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napToGrid w:val="false"/>
        <w:spacing w:before="0" w:after="0"/>
        <w:ind w:left="-851"/>
        <w:contextualSpacing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SUPPLEMENTAL TABLE LEGENDS</w:t>
      </w:r>
    </w:p>
    <w:p>
      <w:pPr>
        <w:pStyle w:val="Heading2"/>
        <w:bidi w:val="0"/>
        <w:snapToGrid w:val="false"/>
        <w:spacing w:before="0" w:after="0"/>
        <w:ind w:left="-851"/>
        <w:contextualSpacing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Table S</w:t>
      </w:r>
      <w:r>
        <w:rPr>
          <w:rStyle w:val="CommentReference"/>
          <w:rFonts w:cs="Times New Roman"/>
          <w:sz w:val="24"/>
          <w:szCs w:val="24"/>
        </w:rPr>
        <w:t>I</w:t>
      </w:r>
      <w:r>
        <w:rPr>
          <w:rFonts w:cs="Times New Roman"/>
          <w:szCs w:val="24"/>
        </w:rPr>
        <w:t xml:space="preserve">. Literature search scheme for PubMed and EMBASE. </w:t>
      </w:r>
    </w:p>
    <w:tbl>
      <w:tblPr>
        <w:tblStyle w:val="Tabel-Gitter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9"/>
        <w:gridCol w:w="2262"/>
        <w:gridCol w:w="2131"/>
        <w:gridCol w:w="2533"/>
      </w:tblGrid>
      <w:tr>
        <w:trPr/>
        <w:tc>
          <w:tcPr>
            <w:tcW w:w="212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1) Population: adults with atopic dermatitis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(combined with OR)</w:t>
            </w:r>
          </w:p>
        </w:tc>
        <w:tc>
          <w:tcPr>
            <w:tcW w:w="213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2) Family planning, pregnancy, birth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(combined with OR)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3) Challenges, concerns, adverse events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(combined with OR)</w:t>
            </w:r>
          </w:p>
        </w:tc>
      </w:tr>
      <w:tr>
        <w:trPr/>
        <w:tc>
          <w:tcPr>
            <w:tcW w:w="212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Text word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atopic eczema”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atopic dermatitis”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Besnier’s prurigo”</w:t>
            </w:r>
          </w:p>
        </w:tc>
        <w:tc>
          <w:tcPr>
            <w:tcW w:w="213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Pregnan*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family planning”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Reproduct*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child bearing”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Fertility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Fecundity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Subfertility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Infertility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Conceiving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Birth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Concern*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Miscarriage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 xml:space="preserve">Infect*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ectopic pregnancy”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prolonged birth”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Problem*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Challenge*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Child*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Preeclampsia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 xml:space="preserve">Complication*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adverse event*”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gestational diabetes”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Preterm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birth weight”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 xml:space="preserve">Treatment 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disease worsening”</w:t>
            </w:r>
          </w:p>
        </w:tc>
      </w:tr>
      <w:tr>
        <w:trPr/>
        <w:tc>
          <w:tcPr>
            <w:tcW w:w="212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 xml:space="preserve">MeSH (PubMed) or keywords (EMBASE) 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Dermatitis, Atopic”</w:t>
            </w:r>
          </w:p>
        </w:tc>
        <w:tc>
          <w:tcPr>
            <w:tcW w:w="2131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Fertility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Infertility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Parturition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abortion, spontaneous”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pre eclampsia”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diabetes, gestational”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“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birth weight”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therapeutics</w:t>
            </w:r>
          </w:p>
        </w:tc>
      </w:tr>
      <w:tr>
        <w:trPr/>
        <w:tc>
          <w:tcPr>
            <w:tcW w:w="9055" w:type="dxa"/>
            <w:gridSpan w:val="4"/>
            <w:tcBorders/>
          </w:tcPr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Search strategy: 1 AND 2 AND 3 limited to human studies in English language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jc w:val="lef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 xml:space="preserve">*search mark that counts plural and </w:t>
            </w:r>
            <w:r>
              <w:rPr>
                <w:rFonts w:eastAsia="Calibri" w:cs="Times New Roman" w:ascii="Times New Roman" w:hAnsi="Times New Roman"/>
                <w:color w:themeColor="text1" w:val="000000"/>
                <w:kern w:val="0"/>
                <w:szCs w:val="24"/>
                <w:lang w:val="en-US" w:eastAsia="en-US" w:bidi="ar-SA"/>
              </w:rPr>
              <w:t xml:space="preserve">other last letters as </w:t>
            </w:r>
            <w:r>
              <w:rPr>
                <w:rFonts w:eastAsia="Calibri" w:cs="Times New Roman" w:ascii="Times New Roman" w:hAnsi="Times New Roman"/>
                <w:kern w:val="0"/>
                <w:szCs w:val="24"/>
                <w:lang w:val="en-US" w:eastAsia="en-US" w:bidi="ar-SA"/>
              </w:rPr>
              <w:t>well.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24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9"/>
        <w:tab w:val="center" w:pos="4536" w:leader="none"/>
        <w:tab w:val="left" w:pos="6210" w:leader="none"/>
        <w:tab w:val="left" w:pos="6379" w:leader="none"/>
        <w:tab w:val="left" w:pos="6804" w:leader="none"/>
        <w:tab w:val="left" w:pos="8283" w:leader="none"/>
        <w:tab w:val="right" w:pos="9072" w:leader="none"/>
      </w:tabs>
      <w:bidi w:val="0"/>
      <w:spacing w:lineRule="auto" w:line="240"/>
      <w:jc w:val="left"/>
      <w:rPr>
        <w:rFonts w:cs="Calibri" w:cstheme="minorHAnsi"/>
        <w:color w:val="000000"/>
      </w:rPr>
    </w:pPr>
    <w:r>
      <w:rPr>
        <w:rFonts w:cs="Calibri" w:cstheme="minorHAnsi"/>
        <w:color w:val="000000"/>
        <w:sz w:val="20"/>
        <w:szCs w:val="20"/>
      </w:rPr>
      <w:tab/>
      <w:tab/>
      <w:tab/>
    </w:r>
    <w:r>
      <w:rPr>
        <w:rFonts w:cs="Calibri" w:cstheme="minorHAnsi"/>
        <w:i/>
        <w:iCs/>
        <w:color w:val="000000"/>
        <w:sz w:val="20"/>
        <w:szCs w:val="20"/>
      </w:rPr>
      <w:t>Nørreslet et al</w:t>
    </w:r>
    <w:r>
      <w:rPr>
        <w:rFonts w:cs="Calibri" w:cstheme="minorHAnsi"/>
        <w:color w:val="000000"/>
      </w:rPr>
      <w:t xml:space="preserve"> </w:t>
    </w:r>
    <w:r>
      <w:rPr>
        <w:rFonts w:cs="Calibri" w:cstheme="minorHAnsi"/>
        <w:i/>
        <w:color w:val="000000"/>
      </w:rPr>
      <w:tab/>
      <w:tab/>
    </w:r>
    <w:r>
      <w:rPr>
        <w:rFonts w:cs="Calibri" w:cstheme="minorHAnsi"/>
        <w:color w:val="000000"/>
      </w:rPr>
      <w:fldChar w:fldCharType="begin"/>
    </w:r>
    <w:r>
      <w:rPr>
        <w:rFonts w:cs="Calibri"/>
        <w:color w:val="000000"/>
      </w:rPr>
      <w:instrText xml:space="preserve"> PAGE </w:instrText>
    </w:r>
    <w:r>
      <w:rPr>
        <w:rFonts w:cs="Calibri"/>
        <w:color w:val="000000"/>
      </w:rPr>
      <w:fldChar w:fldCharType="separate"/>
    </w:r>
    <w:r>
      <w:rPr>
        <w:rFonts w:cs="Calibri"/>
        <w:color w:val="000000"/>
      </w:rPr>
      <w:t>1</w:t>
    </w:r>
    <w:r>
      <w:rPr>
        <w:rFonts w:cs="Calibri"/>
        <w:color w:val="00000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9"/>
        <w:tab w:val="center" w:pos="4536" w:leader="none"/>
        <w:tab w:val="left" w:pos="6210" w:leader="none"/>
        <w:tab w:val="left" w:pos="6379" w:leader="none"/>
        <w:tab w:val="left" w:pos="6804" w:leader="none"/>
        <w:tab w:val="left" w:pos="8283" w:leader="none"/>
        <w:tab w:val="right" w:pos="9072" w:leader="none"/>
      </w:tabs>
      <w:bidi w:val="0"/>
      <w:spacing w:lineRule="auto" w:line="240"/>
      <w:jc w:val="left"/>
      <w:rPr>
        <w:rFonts w:cs="Calibri" w:cstheme="minorHAnsi"/>
        <w:color w:val="000000"/>
      </w:rPr>
    </w:pPr>
    <w:r>
      <w:rPr>
        <w:rFonts w:cs="Calibri" w:cstheme="minorHAnsi"/>
        <w:color w:val="000000"/>
        <w:sz w:val="20"/>
        <w:szCs w:val="20"/>
      </w:rPr>
      <w:tab/>
      <w:tab/>
      <w:tab/>
    </w:r>
    <w:r>
      <w:rPr>
        <w:rFonts w:cs="Calibri" w:cstheme="minorHAnsi"/>
        <w:i/>
        <w:iCs/>
        <w:color w:val="000000"/>
        <w:sz w:val="20"/>
        <w:szCs w:val="20"/>
      </w:rPr>
      <w:t>Nørreslet et al</w:t>
    </w:r>
    <w:r>
      <w:rPr>
        <w:rFonts w:cs="Calibri" w:cstheme="minorHAnsi"/>
        <w:color w:val="000000"/>
      </w:rPr>
      <w:t xml:space="preserve"> </w:t>
    </w:r>
    <w:r>
      <w:rPr>
        <w:rFonts w:cs="Calibri" w:cstheme="minorHAnsi"/>
        <w:i/>
        <w:color w:val="000000"/>
      </w:rPr>
      <w:tab/>
      <w:tab/>
    </w:r>
    <w:r>
      <w:rPr>
        <w:rFonts w:cs="Calibri" w:cstheme="minorHAnsi"/>
        <w:color w:val="000000"/>
      </w:rPr>
      <w:fldChar w:fldCharType="begin"/>
    </w:r>
    <w:r>
      <w:rPr>
        <w:rFonts w:cs="Calibri"/>
        <w:color w:val="000000"/>
      </w:rPr>
      <w:instrText xml:space="preserve"> PAGE </w:instrText>
    </w:r>
    <w:r>
      <w:rPr>
        <w:rFonts w:cs="Calibri"/>
        <w:color w:val="000000"/>
      </w:rPr>
      <w:fldChar w:fldCharType="separate"/>
    </w:r>
    <w:r>
      <w:rPr>
        <w:rFonts w:cs="Calibri"/>
        <w:color w:val="000000"/>
      </w:rPr>
      <w:t>1</w:t>
    </w:r>
    <w:r>
      <w:rPr>
        <w:rFonts w:cs="Calibri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IN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360" w:after="120"/>
      <w:outlineLvl w:val="0"/>
    </w:pPr>
    <w:rPr>
      <w:rFonts w:eastAsia="" w:cs="" w:cstheme="majorBidi" w:eastAsiaTheme="majorEastAsia"/>
      <w:b/>
      <w:color w:themeColor="text1" w:val="000000"/>
      <w:szCs w:val="32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120"/>
      <w:outlineLvl w:val="1"/>
    </w:pPr>
    <w:rPr>
      <w:rFonts w:eastAsia="" w:cs="" w:cstheme="majorBidi" w:eastAsiaTheme="majorEastAsia"/>
      <w:b/>
      <w:color w:themeColor="text1" w:val="000000"/>
      <w:szCs w:val="26"/>
    </w:rPr>
  </w:style>
  <w:style w:type="character" w:styleId="DefaultParagraphFont">
    <w:name w:val="Default Paragraph 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1</Pages>
  <Words>127</Words>
  <Characters>873</Characters>
  <CharactersWithSpaces>959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2026-04-22T13:27:39Z</dcterms:created>
  <dc:creator/>
  <dc:description/>
  <dc:language>en-IN</dc:language>
  <cp:lastModifiedBy/>
  <dcterms:modified xsi:type="dcterms:W3CDTF">2026-04-22T13:28:23Z</dcterms:modified>
  <cp:revision>1</cp:revision>
  <dc:subject/>
  <dc:title/>
</cp:coreProperties>
</file>