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E27" w:rsidRPr="00D21828" w:rsidRDefault="001E1E27" w:rsidP="001E1E27">
      <w:pPr>
        <w:spacing w:after="0" w:line="360" w:lineRule="auto"/>
        <w:rPr>
          <w:rFonts w:ascii="Times New Roman" w:hAnsi="Times New Roman" w:cs="Times New Roman"/>
          <w:noProof/>
          <w:sz w:val="24"/>
          <w:szCs w:val="24"/>
          <w:lang w:val="en-GB" w:eastAsia="en-GB"/>
        </w:rPr>
      </w:pPr>
      <w:r w:rsidRPr="00D21828">
        <w:rPr>
          <w:b/>
          <w:color w:val="000000" w:themeColor="text1"/>
          <w:lang w:val="en-GB"/>
        </w:rPr>
        <w:t>APPENDIX</w:t>
      </w:r>
      <w:r w:rsidRPr="00D21828">
        <w:rPr>
          <w:color w:val="000000" w:themeColor="text1"/>
          <w:lang w:val="en-GB"/>
        </w:rPr>
        <w:t xml:space="preserve"> 1</w:t>
      </w:r>
    </w:p>
    <w:p w:rsidR="001E1E27" w:rsidRPr="00D21828" w:rsidRDefault="001E1E27" w:rsidP="001E1E27">
      <w:pPr>
        <w:tabs>
          <w:tab w:val="left" w:pos="5670"/>
        </w:tabs>
        <w:rPr>
          <w:rFonts w:ascii="Times New Roman" w:hAnsi="Times New Roman" w:cs="Times New Roman"/>
          <w:color w:val="000000" w:themeColor="text1"/>
          <w:sz w:val="24"/>
          <w:szCs w:val="24"/>
          <w:lang w:val="en-US" w:eastAsia="sv-SE"/>
        </w:rPr>
      </w:pPr>
      <w:r w:rsidRPr="00D21828">
        <w:rPr>
          <w:rFonts w:ascii="Times New Roman" w:hAnsi="Times New Roman" w:cs="Times New Roman"/>
          <w:color w:val="000000" w:themeColor="text1"/>
          <w:sz w:val="24"/>
          <w:szCs w:val="24"/>
          <w:lang w:val="en-GB" w:eastAsia="sv-SE"/>
        </w:rPr>
        <w:t>Questionnai</w:t>
      </w:r>
      <w:r w:rsidRPr="00D21828">
        <w:rPr>
          <w:rFonts w:ascii="Times New Roman" w:hAnsi="Times New Roman" w:cs="Times New Roman"/>
          <w:color w:val="000000" w:themeColor="text1"/>
          <w:sz w:val="24"/>
          <w:szCs w:val="24"/>
          <w:lang w:val="en-US" w:eastAsia="sv-SE"/>
        </w:rPr>
        <w:t xml:space="preserve">re items and variables. </w:t>
      </w:r>
      <w:r w:rsidRPr="00D21828">
        <w:rPr>
          <w:rFonts w:ascii="Times New Roman" w:hAnsi="Times New Roman" w:cs="Times New Roman"/>
          <w:color w:val="444444"/>
          <w:sz w:val="24"/>
          <w:szCs w:val="24"/>
          <w:lang w:val="en-US" w:eastAsia="sv-SE"/>
        </w:rPr>
        <w:t>The questionnaire items were recorded at age one.</w:t>
      </w:r>
    </w:p>
    <w:p w:rsidR="001E1E27" w:rsidRPr="00D21828" w:rsidRDefault="001E1E27" w:rsidP="001E1E27">
      <w:pPr>
        <w:tabs>
          <w:tab w:val="left" w:pos="5670"/>
        </w:tabs>
        <w:rPr>
          <w:rFonts w:ascii="Times New Roman" w:hAnsi="Times New Roman" w:cs="Times New Roman"/>
          <w:b/>
          <w:color w:val="000000" w:themeColor="text1"/>
          <w:sz w:val="24"/>
          <w:szCs w:val="24"/>
          <w:lang w:val="en-US"/>
        </w:rPr>
      </w:pPr>
      <w:r w:rsidRPr="00D21828">
        <w:rPr>
          <w:rFonts w:ascii="Times New Roman" w:hAnsi="Times New Roman" w:cs="Times New Roman"/>
          <w:color w:val="000000" w:themeColor="text1"/>
          <w:sz w:val="24"/>
          <w:szCs w:val="24"/>
          <w:lang w:val="en-US"/>
        </w:rPr>
        <w:t>--------------------------------------------------------------------------------------------------------------</w:t>
      </w:r>
    </w:p>
    <w:p w:rsidR="001E1E27" w:rsidRPr="00D21828" w:rsidRDefault="001E1E27" w:rsidP="001E1E27">
      <w:pPr>
        <w:tabs>
          <w:tab w:val="left" w:pos="6379"/>
        </w:tabs>
        <w:rPr>
          <w:rFonts w:ascii="Times New Roman" w:hAnsi="Times New Roman" w:cs="Times New Roman"/>
          <w:color w:val="000000" w:themeColor="text1"/>
          <w:sz w:val="24"/>
          <w:szCs w:val="24"/>
          <w:lang w:val="en-US" w:eastAsia="sv-SE"/>
        </w:rPr>
      </w:pPr>
      <w:r w:rsidRPr="00D21828">
        <w:rPr>
          <w:rFonts w:ascii="Times New Roman" w:hAnsi="Times New Roman" w:cs="Times New Roman"/>
          <w:color w:val="000000" w:themeColor="text1"/>
          <w:sz w:val="24"/>
          <w:szCs w:val="24"/>
          <w:lang w:val="en-US" w:eastAsia="sv-SE"/>
        </w:rPr>
        <w:t>Item</w:t>
      </w:r>
      <w:r w:rsidRPr="00D21828">
        <w:rPr>
          <w:rFonts w:ascii="Times New Roman" w:hAnsi="Times New Roman" w:cs="Times New Roman"/>
          <w:color w:val="000000" w:themeColor="text1"/>
          <w:sz w:val="24"/>
          <w:szCs w:val="24"/>
          <w:lang w:val="en-US" w:eastAsia="sv-SE"/>
        </w:rPr>
        <w:tab/>
        <w:t>Variable</w:t>
      </w:r>
    </w:p>
    <w:p w:rsidR="001E1E27" w:rsidRPr="00D21828" w:rsidRDefault="001E1E27" w:rsidP="001E1E27">
      <w:pPr>
        <w:tabs>
          <w:tab w:val="left" w:pos="6379"/>
        </w:tabs>
        <w:rPr>
          <w:rFonts w:ascii="Times New Roman" w:hAnsi="Times New Roman" w:cs="Times New Roman"/>
          <w:b/>
          <w:color w:val="000000" w:themeColor="text1"/>
          <w:sz w:val="24"/>
          <w:szCs w:val="24"/>
          <w:lang w:val="en-US"/>
        </w:rPr>
      </w:pPr>
      <w:r w:rsidRPr="00D21828">
        <w:rPr>
          <w:rFonts w:ascii="Times New Roman" w:hAnsi="Times New Roman" w:cs="Times New Roman"/>
          <w:color w:val="000000" w:themeColor="text1"/>
          <w:sz w:val="24"/>
          <w:szCs w:val="24"/>
          <w:lang w:val="en-US"/>
        </w:rPr>
        <w:t>--------------------------------------------------------------------------------------------------------------</w:t>
      </w:r>
    </w:p>
    <w:p w:rsidR="001E1E27" w:rsidRPr="00D21828" w:rsidRDefault="001E1E27" w:rsidP="001E1E27">
      <w:pPr>
        <w:tabs>
          <w:tab w:val="left" w:pos="6379"/>
        </w:tabs>
        <w:rPr>
          <w:rFonts w:ascii="Times New Roman" w:hAnsi="Times New Roman" w:cs="Times New Roman"/>
          <w:color w:val="000000" w:themeColor="text1"/>
          <w:sz w:val="24"/>
          <w:szCs w:val="24"/>
          <w:lang w:val="en-US" w:eastAsia="sv-SE"/>
        </w:rPr>
      </w:pPr>
      <w:r w:rsidRPr="00D21828">
        <w:rPr>
          <w:rFonts w:ascii="Times New Roman" w:hAnsi="Times New Roman" w:cs="Times New Roman"/>
          <w:color w:val="000000" w:themeColor="text1"/>
          <w:sz w:val="24"/>
          <w:szCs w:val="24"/>
          <w:lang w:val="en-US" w:eastAsia="sv-SE"/>
        </w:rPr>
        <w:t>Does the child have any sibling(s)?</w:t>
      </w:r>
      <w:r w:rsidRPr="00D21828">
        <w:rPr>
          <w:rFonts w:ascii="Times New Roman" w:hAnsi="Times New Roman" w:cs="Times New Roman"/>
          <w:color w:val="000000" w:themeColor="text1"/>
          <w:sz w:val="24"/>
          <w:szCs w:val="24"/>
          <w:lang w:val="en-US" w:eastAsia="sv-SE"/>
        </w:rPr>
        <w:tab/>
      </w:r>
      <w:r w:rsidRPr="00D21828">
        <w:rPr>
          <w:rFonts w:ascii="Times New Roman" w:hAnsi="Times New Roman" w:cs="Times New Roman"/>
          <w:i/>
          <w:color w:val="000000" w:themeColor="text1"/>
          <w:sz w:val="24"/>
          <w:szCs w:val="24"/>
          <w:lang w:val="en-US" w:eastAsia="sv-SE"/>
        </w:rPr>
        <w:t>Sibling</w:t>
      </w:r>
    </w:p>
    <w:p w:rsidR="001E1E27" w:rsidRPr="00D21828" w:rsidRDefault="001E1E27" w:rsidP="001E1E27">
      <w:pPr>
        <w:tabs>
          <w:tab w:val="left" w:pos="6379"/>
        </w:tabs>
        <w:rPr>
          <w:rFonts w:ascii="Times New Roman" w:hAnsi="Times New Roman" w:cs="Times New Roman"/>
          <w:color w:val="000000" w:themeColor="text1"/>
          <w:sz w:val="24"/>
          <w:szCs w:val="24"/>
          <w:lang w:val="en-US" w:eastAsia="sv-SE"/>
        </w:rPr>
      </w:pPr>
      <w:r w:rsidRPr="00D21828">
        <w:rPr>
          <w:rFonts w:ascii="Times New Roman" w:hAnsi="Times New Roman" w:cs="Times New Roman"/>
          <w:color w:val="000000" w:themeColor="text1"/>
          <w:sz w:val="24"/>
          <w:szCs w:val="24"/>
          <w:lang w:val="en-US" w:eastAsia="sv-SE"/>
        </w:rPr>
        <w:t>Has any sibling had dental caries?</w:t>
      </w:r>
      <w:r w:rsidRPr="00D21828">
        <w:rPr>
          <w:rFonts w:ascii="Times New Roman" w:hAnsi="Times New Roman" w:cs="Times New Roman"/>
          <w:color w:val="000000" w:themeColor="text1"/>
          <w:sz w:val="24"/>
          <w:szCs w:val="24"/>
          <w:lang w:val="en-US" w:eastAsia="sv-SE"/>
        </w:rPr>
        <w:tab/>
      </w:r>
      <w:r w:rsidRPr="00D21828">
        <w:rPr>
          <w:rFonts w:ascii="Times New Roman" w:hAnsi="Times New Roman" w:cs="Times New Roman"/>
          <w:i/>
          <w:color w:val="000000" w:themeColor="text1"/>
          <w:sz w:val="24"/>
          <w:szCs w:val="24"/>
          <w:lang w:val="en-US" w:eastAsia="sv-SE"/>
        </w:rPr>
        <w:t>Caries in sibling</w:t>
      </w:r>
    </w:p>
    <w:p w:rsidR="001E1E27" w:rsidRPr="00D21828" w:rsidRDefault="001E1E27" w:rsidP="001E1E27">
      <w:pPr>
        <w:tabs>
          <w:tab w:val="left" w:pos="6379"/>
        </w:tabs>
        <w:rPr>
          <w:rFonts w:ascii="Times New Roman" w:hAnsi="Times New Roman" w:cs="Times New Roman"/>
          <w:color w:val="000000" w:themeColor="text1"/>
          <w:sz w:val="24"/>
          <w:szCs w:val="24"/>
          <w:lang w:val="en-US" w:eastAsia="sv-SE"/>
        </w:rPr>
      </w:pPr>
      <w:r w:rsidRPr="00D21828">
        <w:rPr>
          <w:rFonts w:ascii="Times New Roman" w:hAnsi="Times New Roman" w:cs="Times New Roman"/>
          <w:color w:val="000000" w:themeColor="text1"/>
          <w:sz w:val="24"/>
          <w:szCs w:val="24"/>
          <w:lang w:val="en-US" w:eastAsia="sv-SE"/>
        </w:rPr>
        <w:t>Does the child eat or drink anything except water at night?</w:t>
      </w:r>
      <w:r w:rsidRPr="00D21828">
        <w:rPr>
          <w:rFonts w:ascii="Times New Roman" w:hAnsi="Times New Roman" w:cs="Times New Roman"/>
          <w:color w:val="000000" w:themeColor="text1"/>
          <w:sz w:val="24"/>
          <w:szCs w:val="24"/>
          <w:lang w:val="en-US" w:eastAsia="sv-SE"/>
        </w:rPr>
        <w:tab/>
      </w:r>
      <w:r w:rsidRPr="00D21828">
        <w:rPr>
          <w:rFonts w:ascii="Times New Roman" w:hAnsi="Times New Roman" w:cs="Times New Roman"/>
          <w:i/>
          <w:color w:val="000000" w:themeColor="text1"/>
          <w:sz w:val="24"/>
          <w:szCs w:val="24"/>
          <w:lang w:val="en-US"/>
        </w:rPr>
        <w:t>Night meal</w:t>
      </w:r>
    </w:p>
    <w:p w:rsidR="001E1E27" w:rsidRPr="00D21828" w:rsidRDefault="001E1E27" w:rsidP="001E1E27">
      <w:pPr>
        <w:tabs>
          <w:tab w:val="left" w:pos="6379"/>
        </w:tabs>
        <w:rPr>
          <w:rFonts w:ascii="Times New Roman" w:hAnsi="Times New Roman" w:cs="Times New Roman"/>
          <w:color w:val="000000" w:themeColor="text1"/>
          <w:sz w:val="24"/>
          <w:szCs w:val="24"/>
          <w:lang w:val="en-US" w:eastAsia="sv-SE"/>
        </w:rPr>
      </w:pPr>
      <w:r w:rsidRPr="00D21828">
        <w:rPr>
          <w:rFonts w:ascii="Times New Roman" w:hAnsi="Times New Roman" w:cs="Times New Roman"/>
          <w:color w:val="000000" w:themeColor="text1"/>
          <w:sz w:val="24"/>
          <w:szCs w:val="24"/>
          <w:lang w:val="en-US" w:eastAsia="sv-SE"/>
        </w:rPr>
        <w:t>Is the child still breastfed?</w:t>
      </w:r>
      <w:r w:rsidRPr="00D21828">
        <w:rPr>
          <w:rFonts w:ascii="Times New Roman" w:hAnsi="Times New Roman" w:cs="Times New Roman"/>
          <w:color w:val="000000" w:themeColor="text1"/>
          <w:sz w:val="24"/>
          <w:szCs w:val="24"/>
          <w:lang w:val="en-US" w:eastAsia="sv-SE"/>
        </w:rPr>
        <w:tab/>
      </w:r>
      <w:r w:rsidRPr="00D21828">
        <w:rPr>
          <w:rFonts w:ascii="Times New Roman" w:hAnsi="Times New Roman" w:cs="Times New Roman"/>
          <w:i/>
          <w:color w:val="000000" w:themeColor="text1"/>
          <w:sz w:val="24"/>
          <w:szCs w:val="24"/>
          <w:lang w:val="en-US"/>
        </w:rPr>
        <w:t>Breastfeeding</w:t>
      </w:r>
    </w:p>
    <w:p w:rsidR="001E1E27" w:rsidRPr="00D21828" w:rsidRDefault="001E1E27" w:rsidP="001E1E27">
      <w:pPr>
        <w:tabs>
          <w:tab w:val="left" w:pos="6379"/>
        </w:tabs>
        <w:rPr>
          <w:rFonts w:ascii="Times New Roman" w:hAnsi="Times New Roman" w:cs="Times New Roman"/>
          <w:i/>
          <w:color w:val="000000" w:themeColor="text1"/>
          <w:sz w:val="24"/>
          <w:szCs w:val="24"/>
          <w:lang w:val="en-US" w:eastAsia="sv-SE"/>
        </w:rPr>
      </w:pPr>
      <w:r w:rsidRPr="00D21828">
        <w:rPr>
          <w:rFonts w:ascii="Times New Roman" w:hAnsi="Times New Roman" w:cs="Times New Roman"/>
          <w:color w:val="000000" w:themeColor="text1"/>
          <w:sz w:val="24"/>
          <w:szCs w:val="24"/>
          <w:lang w:val="en-US" w:eastAsia="sv-SE"/>
        </w:rPr>
        <w:t>Does the child have any illness/disease?</w:t>
      </w:r>
      <w:r w:rsidRPr="00D21828">
        <w:rPr>
          <w:rFonts w:ascii="Times New Roman" w:hAnsi="Times New Roman" w:cs="Times New Roman"/>
          <w:color w:val="000000" w:themeColor="text1"/>
          <w:sz w:val="24"/>
          <w:szCs w:val="24"/>
          <w:lang w:val="en-US" w:eastAsia="sv-SE"/>
        </w:rPr>
        <w:tab/>
      </w:r>
      <w:r w:rsidRPr="00D21828">
        <w:rPr>
          <w:rFonts w:ascii="Times New Roman" w:hAnsi="Times New Roman" w:cs="Times New Roman"/>
          <w:i/>
          <w:color w:val="000000" w:themeColor="text1"/>
          <w:sz w:val="24"/>
          <w:szCs w:val="24"/>
          <w:lang w:val="en-US"/>
        </w:rPr>
        <w:t>Disease</w:t>
      </w:r>
    </w:p>
    <w:p w:rsidR="001E1E27" w:rsidRPr="00D21828" w:rsidRDefault="001E1E27" w:rsidP="001E1E27">
      <w:pPr>
        <w:tabs>
          <w:tab w:val="left" w:pos="6379"/>
        </w:tabs>
        <w:rPr>
          <w:rFonts w:ascii="Times New Roman" w:hAnsi="Times New Roman" w:cs="Times New Roman"/>
          <w:i/>
          <w:color w:val="000000" w:themeColor="text1"/>
          <w:sz w:val="24"/>
          <w:szCs w:val="24"/>
          <w:lang w:val="en-US" w:eastAsia="sv-SE"/>
        </w:rPr>
      </w:pPr>
      <w:r w:rsidRPr="00D21828">
        <w:rPr>
          <w:rFonts w:ascii="Times New Roman" w:hAnsi="Times New Roman" w:cs="Times New Roman"/>
          <w:color w:val="000000" w:themeColor="text1"/>
          <w:sz w:val="24"/>
          <w:szCs w:val="24"/>
          <w:lang w:val="en-US" w:eastAsia="sv-SE"/>
        </w:rPr>
        <w:t>Does the child regularly take any medication?</w:t>
      </w:r>
      <w:r w:rsidRPr="00D21828">
        <w:rPr>
          <w:rFonts w:ascii="Times New Roman" w:hAnsi="Times New Roman" w:cs="Times New Roman"/>
          <w:color w:val="000000" w:themeColor="text1"/>
          <w:sz w:val="24"/>
          <w:szCs w:val="24"/>
          <w:lang w:val="en-US" w:eastAsia="sv-SE"/>
        </w:rPr>
        <w:tab/>
      </w:r>
      <w:r w:rsidRPr="00D21828">
        <w:rPr>
          <w:rFonts w:ascii="Times New Roman" w:hAnsi="Times New Roman" w:cs="Times New Roman"/>
          <w:i/>
          <w:color w:val="000000" w:themeColor="text1"/>
          <w:sz w:val="24"/>
          <w:szCs w:val="24"/>
          <w:lang w:val="en-US"/>
        </w:rPr>
        <w:t>Medication</w:t>
      </w:r>
    </w:p>
    <w:p w:rsidR="001E1E27" w:rsidRPr="00D21828" w:rsidRDefault="001E1E27" w:rsidP="001E1E27">
      <w:pPr>
        <w:tabs>
          <w:tab w:val="left" w:pos="6379"/>
        </w:tabs>
        <w:rPr>
          <w:rFonts w:ascii="Times New Roman" w:hAnsi="Times New Roman" w:cs="Times New Roman"/>
          <w:color w:val="000000" w:themeColor="text1"/>
          <w:sz w:val="24"/>
          <w:szCs w:val="24"/>
          <w:lang w:val="en-US" w:eastAsia="sv-SE"/>
        </w:rPr>
      </w:pPr>
      <w:r w:rsidRPr="00D21828">
        <w:rPr>
          <w:rFonts w:ascii="Times New Roman" w:hAnsi="Times New Roman" w:cs="Times New Roman"/>
          <w:color w:val="000000" w:themeColor="text1"/>
          <w:sz w:val="24"/>
          <w:szCs w:val="24"/>
          <w:lang w:val="en-US" w:eastAsia="sv-SE"/>
        </w:rPr>
        <w:t>Does the child drink anything except water between meals?</w:t>
      </w:r>
      <w:r w:rsidRPr="00D21828">
        <w:rPr>
          <w:rFonts w:ascii="Times New Roman" w:hAnsi="Times New Roman" w:cs="Times New Roman"/>
          <w:color w:val="000000" w:themeColor="text1"/>
          <w:sz w:val="24"/>
          <w:szCs w:val="24"/>
          <w:lang w:val="en-US" w:eastAsia="sv-SE"/>
        </w:rPr>
        <w:tab/>
      </w:r>
      <w:r w:rsidRPr="00D21828">
        <w:rPr>
          <w:rFonts w:ascii="Times New Roman" w:hAnsi="Times New Roman" w:cs="Times New Roman"/>
          <w:i/>
          <w:color w:val="000000" w:themeColor="text1"/>
          <w:sz w:val="24"/>
          <w:szCs w:val="24"/>
          <w:lang w:val="en-US"/>
        </w:rPr>
        <w:t>Beverage other than water</w:t>
      </w:r>
    </w:p>
    <w:p w:rsidR="001E1E27" w:rsidRPr="00D21828" w:rsidRDefault="001E1E27" w:rsidP="001E1E27">
      <w:pPr>
        <w:tabs>
          <w:tab w:val="left" w:pos="6379"/>
        </w:tabs>
        <w:rPr>
          <w:rFonts w:ascii="Times New Roman" w:hAnsi="Times New Roman" w:cs="Times New Roman"/>
          <w:i/>
          <w:color w:val="000000" w:themeColor="text1"/>
          <w:sz w:val="24"/>
          <w:szCs w:val="24"/>
          <w:lang w:val="en-US"/>
        </w:rPr>
      </w:pPr>
      <w:r w:rsidRPr="00D21828">
        <w:rPr>
          <w:rFonts w:ascii="Times New Roman" w:hAnsi="Times New Roman" w:cs="Times New Roman"/>
          <w:color w:val="000000" w:themeColor="text1"/>
          <w:sz w:val="24"/>
          <w:szCs w:val="24"/>
          <w:lang w:val="en-US" w:eastAsia="sv-SE"/>
        </w:rPr>
        <w:t>Do you brush the child’s teeth?</w:t>
      </w:r>
      <w:r w:rsidRPr="00D21828">
        <w:rPr>
          <w:rFonts w:ascii="Times New Roman" w:hAnsi="Times New Roman" w:cs="Times New Roman"/>
          <w:color w:val="000000" w:themeColor="text1"/>
          <w:sz w:val="24"/>
          <w:szCs w:val="24"/>
          <w:lang w:val="en-US" w:eastAsia="sv-SE"/>
        </w:rPr>
        <w:tab/>
      </w:r>
      <w:r w:rsidRPr="00D21828">
        <w:rPr>
          <w:rFonts w:ascii="Times New Roman" w:hAnsi="Times New Roman" w:cs="Times New Roman"/>
          <w:i/>
          <w:color w:val="000000" w:themeColor="text1"/>
          <w:sz w:val="24"/>
          <w:szCs w:val="24"/>
          <w:lang w:val="en-US"/>
        </w:rPr>
        <w:t>No tooth brushing</w:t>
      </w:r>
    </w:p>
    <w:p w:rsidR="001E1E27" w:rsidRPr="00D21828" w:rsidRDefault="001E1E27" w:rsidP="001E1E27">
      <w:pPr>
        <w:tabs>
          <w:tab w:val="left" w:pos="6379"/>
        </w:tabs>
        <w:rPr>
          <w:rFonts w:ascii="Times New Roman" w:hAnsi="Times New Roman"/>
          <w:color w:val="000000" w:themeColor="text1"/>
          <w:sz w:val="24"/>
          <w:szCs w:val="24"/>
        </w:rPr>
      </w:pPr>
      <w:r w:rsidRPr="00D21828">
        <w:rPr>
          <w:rFonts w:ascii="Times New Roman" w:hAnsi="Times New Roman" w:cs="Times New Roman"/>
          <w:color w:val="000000" w:themeColor="text1"/>
          <w:sz w:val="24"/>
          <w:szCs w:val="24"/>
          <w:lang w:val="en-US" w:eastAsia="sv-SE"/>
        </w:rPr>
        <w:t>How many teeth are visible?</w:t>
      </w:r>
      <w:r w:rsidRPr="00D21828">
        <w:rPr>
          <w:rFonts w:ascii="Times New Roman" w:hAnsi="Times New Roman" w:cs="Times New Roman"/>
          <w:color w:val="000000" w:themeColor="text1"/>
          <w:sz w:val="24"/>
          <w:szCs w:val="24"/>
          <w:lang w:val="en-US" w:eastAsia="sv-SE"/>
        </w:rPr>
        <w:tab/>
      </w:r>
      <w:r w:rsidRPr="00D21828">
        <w:rPr>
          <w:rFonts w:ascii="Times New Roman" w:hAnsi="Times New Roman" w:cs="Times New Roman"/>
          <w:i/>
          <w:color w:val="000000" w:themeColor="text1"/>
          <w:sz w:val="24"/>
          <w:szCs w:val="24"/>
          <w:lang w:val="en-GB" w:eastAsia="sv-SE"/>
        </w:rPr>
        <w:t>Number of teeth</w:t>
      </w:r>
      <w:r w:rsidRPr="00D21828">
        <w:rPr>
          <w:rFonts w:ascii="Times New Roman" w:hAnsi="Times New Roman"/>
          <w:color w:val="000000" w:themeColor="text1"/>
          <w:sz w:val="24"/>
          <w:szCs w:val="24"/>
        </w:rPr>
        <w:br w:type="page"/>
      </w:r>
    </w:p>
    <w:p w:rsidR="001E1E27" w:rsidRPr="00D21828" w:rsidRDefault="001E1E27" w:rsidP="001E1E27">
      <w:pPr>
        <w:rPr>
          <w:color w:val="000000" w:themeColor="text1"/>
          <w:lang w:val="en-GB"/>
        </w:rPr>
      </w:pPr>
      <w:bookmarkStart w:id="0" w:name="OLE_LINK1"/>
      <w:r w:rsidRPr="00D21828">
        <w:rPr>
          <w:b/>
          <w:color w:val="000000" w:themeColor="text1"/>
          <w:lang w:val="en-GB"/>
        </w:rPr>
        <w:lastRenderedPageBreak/>
        <w:t>APPENDIX</w:t>
      </w:r>
      <w:r w:rsidRPr="00D21828">
        <w:rPr>
          <w:color w:val="000000" w:themeColor="text1"/>
          <w:lang w:val="en-GB"/>
        </w:rPr>
        <w:t xml:space="preserve"> 2</w:t>
      </w:r>
    </w:p>
    <w:p w:rsidR="001E1E27" w:rsidRPr="00D21828" w:rsidRDefault="001E1E27" w:rsidP="001E1E27">
      <w:pPr>
        <w:rPr>
          <w:rFonts w:ascii="Times New Roman" w:hAnsi="Times New Roman" w:cs="Times New Roman"/>
          <w:b/>
          <w:sz w:val="40"/>
          <w:szCs w:val="40"/>
          <w:lang w:val="en-GB"/>
        </w:rPr>
      </w:pPr>
      <w:r w:rsidRPr="00D21828">
        <w:rPr>
          <w:rFonts w:ascii="Times New Roman" w:hAnsi="Times New Roman" w:cs="Times New Roman"/>
          <w:b/>
          <w:sz w:val="40"/>
          <w:szCs w:val="40"/>
          <w:lang w:val="en-GB"/>
        </w:rPr>
        <w:t>Caries Risk Assessment for children and youths</w:t>
      </w:r>
    </w:p>
    <w:p w:rsidR="001E1E27" w:rsidRPr="00D21828" w:rsidRDefault="001E1E27" w:rsidP="001E1E27">
      <w:pPr>
        <w:rPr>
          <w:rFonts w:ascii="Times New Roman" w:hAnsi="Times New Roman" w:cs="Times New Roman"/>
          <w:sz w:val="24"/>
          <w:szCs w:val="24"/>
          <w:lang w:val="en-GB"/>
        </w:rPr>
      </w:pPr>
      <w:r w:rsidRPr="00D21828">
        <w:rPr>
          <w:rFonts w:ascii="Times New Roman" w:hAnsi="Times New Roman" w:cs="Times New Roman"/>
          <w:sz w:val="24"/>
          <w:szCs w:val="24"/>
          <w:lang w:val="en-GB"/>
        </w:rPr>
        <w:t>(Public Dental Service Östergötland 2013)</w:t>
      </w:r>
    </w:p>
    <w:p w:rsidR="001E1E27" w:rsidRPr="00D21828" w:rsidRDefault="001E1E27" w:rsidP="001E1E27">
      <w:pPr>
        <w:rPr>
          <w:rFonts w:ascii="Times New Roman" w:hAnsi="Times New Roman" w:cs="Times New Roman"/>
          <w:sz w:val="24"/>
          <w:szCs w:val="24"/>
          <w:lang w:val="en-GB"/>
        </w:rPr>
      </w:pPr>
      <w:r w:rsidRPr="00D21828">
        <w:rPr>
          <w:rFonts w:ascii="Times New Roman" w:hAnsi="Times New Roman" w:cs="Times New Roman"/>
          <w:sz w:val="24"/>
          <w:szCs w:val="24"/>
          <w:lang w:val="en-GB"/>
        </w:rPr>
        <w:t>Important factors in risk grouping are the investigator's experience, training and intuition as well as a structured approach. The following three groups of health-/risk- factors have been developed to support a similar assessment between caregivers:</w:t>
      </w:r>
    </w:p>
    <w:p w:rsidR="001E1E27" w:rsidRPr="00D21828" w:rsidRDefault="001E1E27" w:rsidP="001E1E27">
      <w:pPr>
        <w:rPr>
          <w:rFonts w:ascii="Times New Roman" w:hAnsi="Times New Roman" w:cs="Times New Roman"/>
          <w:b/>
          <w:sz w:val="32"/>
          <w:szCs w:val="32"/>
          <w:lang w:val="en-GB"/>
        </w:rPr>
      </w:pPr>
      <w:r w:rsidRPr="00D21828">
        <w:rPr>
          <w:rFonts w:ascii="Times New Roman" w:hAnsi="Times New Roman" w:cs="Times New Roman"/>
          <w:b/>
          <w:sz w:val="32"/>
          <w:szCs w:val="32"/>
          <w:lang w:val="en-GB"/>
        </w:rPr>
        <w:t>Family</w:t>
      </w:r>
      <w:r w:rsidRPr="00D21828">
        <w:rPr>
          <w:rFonts w:ascii="Times New Roman" w:hAnsi="Times New Roman" w:cs="Times New Roman"/>
          <w:sz w:val="32"/>
          <w:szCs w:val="32"/>
          <w:lang w:val="en-GB"/>
        </w:rPr>
        <w:t xml:space="preserve"> </w:t>
      </w:r>
      <w:r w:rsidRPr="00D21828">
        <w:rPr>
          <w:rFonts w:ascii="Times New Roman" w:hAnsi="Times New Roman" w:cs="Times New Roman"/>
          <w:b/>
          <w:sz w:val="32"/>
          <w:szCs w:val="32"/>
          <w:lang w:val="en-GB"/>
        </w:rPr>
        <w:t>factors</w:t>
      </w:r>
    </w:p>
    <w:p w:rsidR="001E1E27" w:rsidRPr="00D21828" w:rsidRDefault="001E1E27" w:rsidP="001E1E27">
      <w:pPr>
        <w:ind w:left="567"/>
        <w:rPr>
          <w:rFonts w:ascii="Times New Roman" w:hAnsi="Times New Roman" w:cs="Times New Roman"/>
          <w:sz w:val="24"/>
          <w:szCs w:val="24"/>
          <w:lang w:val="en-GB"/>
        </w:rPr>
      </w:pPr>
      <w:r w:rsidRPr="00D21828">
        <w:rPr>
          <w:rFonts w:ascii="Times New Roman" w:hAnsi="Times New Roman" w:cs="Times New Roman"/>
          <w:sz w:val="24"/>
          <w:szCs w:val="24"/>
          <w:lang w:val="en-GB"/>
        </w:rPr>
        <w:t>• Dietary habits</w:t>
      </w:r>
    </w:p>
    <w:p w:rsidR="001E1E27" w:rsidRPr="00D21828" w:rsidRDefault="001E1E27" w:rsidP="001E1E27">
      <w:pPr>
        <w:ind w:left="567"/>
        <w:rPr>
          <w:rFonts w:ascii="Times New Roman" w:hAnsi="Times New Roman" w:cs="Times New Roman"/>
          <w:sz w:val="24"/>
          <w:szCs w:val="24"/>
          <w:lang w:val="en-GB"/>
        </w:rPr>
      </w:pPr>
      <w:r w:rsidRPr="00D21828">
        <w:rPr>
          <w:rFonts w:ascii="Times New Roman" w:hAnsi="Times New Roman" w:cs="Times New Roman"/>
          <w:sz w:val="24"/>
          <w:szCs w:val="24"/>
          <w:lang w:val="en-GB"/>
        </w:rPr>
        <w:t>• Socio-economic situation</w:t>
      </w:r>
    </w:p>
    <w:p w:rsidR="001E1E27" w:rsidRPr="00D21828" w:rsidRDefault="001E1E27" w:rsidP="001E1E27">
      <w:pPr>
        <w:ind w:left="567"/>
        <w:rPr>
          <w:rFonts w:ascii="Times New Roman" w:hAnsi="Times New Roman" w:cs="Times New Roman"/>
          <w:sz w:val="24"/>
          <w:szCs w:val="24"/>
          <w:lang w:val="en-GB"/>
        </w:rPr>
      </w:pPr>
      <w:r w:rsidRPr="00D21828">
        <w:rPr>
          <w:rFonts w:ascii="Times New Roman" w:hAnsi="Times New Roman" w:cs="Times New Roman"/>
          <w:sz w:val="24"/>
          <w:szCs w:val="24"/>
          <w:lang w:val="en-GB"/>
        </w:rPr>
        <w:t>• Language conditions</w:t>
      </w:r>
    </w:p>
    <w:p w:rsidR="001E1E27" w:rsidRPr="00D21828" w:rsidRDefault="001E1E27" w:rsidP="001E1E27">
      <w:pPr>
        <w:ind w:left="567"/>
        <w:rPr>
          <w:rFonts w:ascii="Times New Roman" w:hAnsi="Times New Roman" w:cs="Times New Roman"/>
          <w:sz w:val="24"/>
          <w:szCs w:val="24"/>
          <w:lang w:val="en-GB"/>
        </w:rPr>
      </w:pPr>
      <w:r w:rsidRPr="00D21828">
        <w:rPr>
          <w:rFonts w:ascii="Times New Roman" w:hAnsi="Times New Roman" w:cs="Times New Roman"/>
          <w:sz w:val="24"/>
          <w:szCs w:val="24"/>
          <w:lang w:val="en-GB"/>
        </w:rPr>
        <w:t>• Dental health and tobacco habits in the family</w:t>
      </w:r>
    </w:p>
    <w:p w:rsidR="001E1E27" w:rsidRPr="00D21828" w:rsidRDefault="001E1E27" w:rsidP="001E1E27">
      <w:pPr>
        <w:ind w:left="567"/>
        <w:rPr>
          <w:rFonts w:ascii="Times New Roman" w:hAnsi="Times New Roman" w:cs="Times New Roman"/>
          <w:sz w:val="24"/>
          <w:szCs w:val="24"/>
          <w:lang w:val="en-GB"/>
        </w:rPr>
      </w:pPr>
      <w:r w:rsidRPr="00D21828">
        <w:rPr>
          <w:rFonts w:ascii="Times New Roman" w:hAnsi="Times New Roman" w:cs="Times New Roman"/>
          <w:sz w:val="24"/>
          <w:szCs w:val="24"/>
          <w:lang w:val="en-GB"/>
        </w:rPr>
        <w:t>• Education</w:t>
      </w:r>
    </w:p>
    <w:p w:rsidR="001E1E27" w:rsidRPr="00D21828" w:rsidRDefault="001E1E27" w:rsidP="001E1E27">
      <w:pPr>
        <w:rPr>
          <w:rFonts w:ascii="Times New Roman" w:hAnsi="Times New Roman" w:cs="Times New Roman"/>
          <w:sz w:val="24"/>
          <w:szCs w:val="24"/>
          <w:lang w:val="en-GB"/>
        </w:rPr>
      </w:pPr>
      <w:r w:rsidRPr="00D21828">
        <w:rPr>
          <w:rFonts w:ascii="Times New Roman" w:hAnsi="Times New Roman" w:cs="Times New Roman"/>
          <w:b/>
          <w:i/>
          <w:sz w:val="24"/>
          <w:szCs w:val="24"/>
          <w:lang w:val="en-GB"/>
        </w:rPr>
        <w:t>Health factors</w:t>
      </w:r>
      <w:r w:rsidRPr="00D21828">
        <w:rPr>
          <w:rFonts w:ascii="Times New Roman" w:hAnsi="Times New Roman" w:cs="Times New Roman"/>
          <w:sz w:val="24"/>
          <w:szCs w:val="24"/>
          <w:lang w:val="en-GB"/>
        </w:rPr>
        <w:t>, for example:</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Stable family relationships, regular meals.</w:t>
      </w:r>
    </w:p>
    <w:p w:rsidR="001E1E27" w:rsidRPr="00D21828" w:rsidRDefault="001E1E27" w:rsidP="001E1E27">
      <w:pPr>
        <w:rPr>
          <w:rFonts w:ascii="Times New Roman" w:hAnsi="Times New Roman" w:cs="Times New Roman"/>
          <w:sz w:val="24"/>
          <w:szCs w:val="24"/>
          <w:lang w:val="en-GB"/>
        </w:rPr>
      </w:pPr>
      <w:r w:rsidRPr="00D21828">
        <w:rPr>
          <w:rFonts w:ascii="Times New Roman" w:hAnsi="Times New Roman" w:cs="Times New Roman"/>
          <w:b/>
          <w:i/>
          <w:sz w:val="24"/>
          <w:szCs w:val="24"/>
          <w:lang w:val="en-GB"/>
        </w:rPr>
        <w:t>Risk factors</w:t>
      </w:r>
      <w:r w:rsidRPr="00D21828">
        <w:rPr>
          <w:rFonts w:ascii="Times New Roman" w:hAnsi="Times New Roman" w:cs="Times New Roman"/>
          <w:sz w:val="24"/>
          <w:szCs w:val="24"/>
          <w:lang w:val="en-GB"/>
        </w:rPr>
        <w:t xml:space="preserve">, for example: </w:t>
      </w:r>
    </w:p>
    <w:p w:rsidR="001E1E27" w:rsidRPr="00D21828" w:rsidRDefault="001E1E27" w:rsidP="001E1E27">
      <w:pPr>
        <w:ind w:left="567"/>
        <w:rPr>
          <w:rFonts w:ascii="Times New Roman" w:hAnsi="Times New Roman" w:cs="Times New Roman"/>
          <w:sz w:val="24"/>
          <w:szCs w:val="24"/>
          <w:lang w:val="en-GB"/>
        </w:rPr>
      </w:pPr>
      <w:r w:rsidRPr="00D21828">
        <w:rPr>
          <w:rFonts w:ascii="Times New Roman" w:hAnsi="Times New Roman" w:cs="Times New Roman"/>
          <w:sz w:val="24"/>
          <w:szCs w:val="24"/>
          <w:lang w:val="en-GB"/>
        </w:rPr>
        <w:t>Irregular meals, frequent snacks, high sucrose intake, and prolonged breastfeeding. Culturally conditioned diets with high sucrose frequency are very difficult to change. The children's opportunities to influence the family's dietary habits are usually very small. Unemployment in the family. Difficulties in understanding Swedish."Well known Caries Families" The risk of caries is considerably higher for children in families with: low education (especially the mother’s), single parents with weak contact network, unemployment and immigrant background.</w:t>
      </w:r>
    </w:p>
    <w:p w:rsidR="001E1E27" w:rsidRPr="00D21828" w:rsidRDefault="001E1E27" w:rsidP="001E1E27">
      <w:pPr>
        <w:rPr>
          <w:rFonts w:ascii="Times New Roman" w:hAnsi="Times New Roman" w:cs="Times New Roman"/>
          <w:b/>
          <w:sz w:val="32"/>
          <w:szCs w:val="32"/>
          <w:lang w:val="en-GB"/>
        </w:rPr>
      </w:pPr>
      <w:r w:rsidRPr="00D21828">
        <w:rPr>
          <w:rFonts w:ascii="Times New Roman" w:hAnsi="Times New Roman" w:cs="Times New Roman"/>
          <w:b/>
          <w:sz w:val="32"/>
          <w:szCs w:val="32"/>
          <w:lang w:val="en-GB"/>
        </w:rPr>
        <w:t>Medical factors</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 General health</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 Medication</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 Tobacco use</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 Psychological treatment problems</w:t>
      </w:r>
    </w:p>
    <w:p w:rsidR="001E1E27" w:rsidRPr="00D21828" w:rsidRDefault="001E1E27" w:rsidP="001E1E27">
      <w:pPr>
        <w:rPr>
          <w:rFonts w:ascii="Times New Roman" w:hAnsi="Times New Roman" w:cs="Times New Roman"/>
          <w:sz w:val="24"/>
          <w:szCs w:val="24"/>
          <w:lang w:val="en-GB"/>
        </w:rPr>
      </w:pPr>
      <w:r w:rsidRPr="00D21828">
        <w:rPr>
          <w:rFonts w:ascii="Times New Roman" w:hAnsi="Times New Roman" w:cs="Times New Roman"/>
          <w:b/>
          <w:i/>
          <w:sz w:val="24"/>
          <w:szCs w:val="24"/>
          <w:lang w:val="en-GB"/>
        </w:rPr>
        <w:t>Health factors</w:t>
      </w:r>
      <w:r w:rsidRPr="00D21828">
        <w:rPr>
          <w:rFonts w:ascii="Times New Roman" w:hAnsi="Times New Roman" w:cs="Times New Roman"/>
          <w:sz w:val="24"/>
          <w:szCs w:val="24"/>
          <w:lang w:val="en-GB"/>
        </w:rPr>
        <w:t>, for example:</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Normal development for the age, good general condition, regular sleeping habits.</w:t>
      </w:r>
    </w:p>
    <w:p w:rsidR="001E1E27" w:rsidRPr="00D21828" w:rsidRDefault="001E1E27" w:rsidP="001E1E27">
      <w:pPr>
        <w:rPr>
          <w:rFonts w:ascii="Times New Roman" w:hAnsi="Times New Roman" w:cs="Times New Roman"/>
          <w:sz w:val="24"/>
          <w:szCs w:val="24"/>
          <w:lang w:val="en-GB"/>
        </w:rPr>
      </w:pPr>
      <w:r w:rsidRPr="00D21828">
        <w:rPr>
          <w:rFonts w:ascii="Times New Roman" w:hAnsi="Times New Roman" w:cs="Times New Roman"/>
          <w:b/>
          <w:i/>
          <w:sz w:val="24"/>
          <w:szCs w:val="24"/>
          <w:lang w:val="en-GB"/>
        </w:rPr>
        <w:lastRenderedPageBreak/>
        <w:t>Risk factors</w:t>
      </w:r>
      <w:r w:rsidRPr="00D21828">
        <w:rPr>
          <w:rFonts w:ascii="Times New Roman" w:hAnsi="Times New Roman" w:cs="Times New Roman"/>
          <w:sz w:val="24"/>
          <w:szCs w:val="24"/>
          <w:lang w:val="en-GB"/>
        </w:rPr>
        <w:t xml:space="preserve">, for example: </w:t>
      </w:r>
    </w:p>
    <w:p w:rsidR="001E1E27" w:rsidRPr="00D21828" w:rsidRDefault="001E1E27" w:rsidP="001E1E27">
      <w:pPr>
        <w:ind w:left="567"/>
        <w:rPr>
          <w:rFonts w:ascii="Times New Roman" w:hAnsi="Times New Roman" w:cs="Times New Roman"/>
          <w:sz w:val="24"/>
          <w:szCs w:val="24"/>
          <w:lang w:val="en-GB"/>
        </w:rPr>
      </w:pPr>
      <w:r w:rsidRPr="00D21828">
        <w:rPr>
          <w:rFonts w:ascii="Times New Roman" w:hAnsi="Times New Roman" w:cs="Times New Roman"/>
          <w:sz w:val="24"/>
          <w:szCs w:val="24"/>
          <w:lang w:val="en-GB"/>
        </w:rPr>
        <w:t>Mental and / or physical developmental disorders that impair the opportunities for good oral care. Frequent infections, diseases and medications that cause dry mouth and other symptoms in the oral cavity. Eating disorders like food refusal, anorexia and bulimia. Tobacco use. Pronounced dental care which impairs the ability to communicate and cooperate.</w:t>
      </w:r>
    </w:p>
    <w:p w:rsidR="001E1E27" w:rsidRPr="00D21828" w:rsidRDefault="001E1E27" w:rsidP="001E1E27">
      <w:pPr>
        <w:rPr>
          <w:rFonts w:ascii="Times New Roman" w:hAnsi="Times New Roman" w:cs="Times New Roman"/>
          <w:b/>
          <w:sz w:val="32"/>
          <w:szCs w:val="32"/>
          <w:lang w:val="en-GB"/>
        </w:rPr>
      </w:pPr>
      <w:r w:rsidRPr="00D21828">
        <w:rPr>
          <w:rFonts w:ascii="Times New Roman" w:hAnsi="Times New Roman" w:cs="Times New Roman"/>
          <w:b/>
          <w:sz w:val="32"/>
          <w:szCs w:val="32"/>
          <w:lang w:val="en-GB"/>
        </w:rPr>
        <w:t>Odontological factors</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 Oral hygiene</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 Caries experience</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 Caries progression</w:t>
      </w:r>
    </w:p>
    <w:p w:rsidR="001E1E27" w:rsidRPr="00D21828" w:rsidRDefault="001E1E27" w:rsidP="001E1E27">
      <w:pPr>
        <w:ind w:firstLine="567"/>
        <w:rPr>
          <w:rFonts w:ascii="Times New Roman" w:hAnsi="Times New Roman" w:cs="Times New Roman"/>
          <w:sz w:val="24"/>
          <w:szCs w:val="24"/>
          <w:lang w:val="en-GB"/>
        </w:rPr>
      </w:pPr>
      <w:r w:rsidRPr="00D21828">
        <w:rPr>
          <w:rFonts w:ascii="Times New Roman" w:hAnsi="Times New Roman" w:cs="Times New Roman"/>
          <w:sz w:val="24"/>
          <w:szCs w:val="24"/>
          <w:lang w:val="en-GB"/>
        </w:rPr>
        <w:t>• Fluoride supply</w:t>
      </w:r>
    </w:p>
    <w:p w:rsidR="001E1E27" w:rsidRPr="00D21828" w:rsidRDefault="001E1E27" w:rsidP="001E1E27">
      <w:pPr>
        <w:rPr>
          <w:rFonts w:ascii="Times New Roman" w:hAnsi="Times New Roman" w:cs="Times New Roman"/>
          <w:sz w:val="24"/>
          <w:szCs w:val="24"/>
          <w:lang w:val="en-GB"/>
        </w:rPr>
      </w:pPr>
      <w:r w:rsidRPr="00D21828">
        <w:rPr>
          <w:rFonts w:ascii="Times New Roman" w:hAnsi="Times New Roman" w:cs="Times New Roman"/>
          <w:b/>
          <w:i/>
          <w:sz w:val="24"/>
          <w:szCs w:val="24"/>
          <w:lang w:val="en-GB"/>
        </w:rPr>
        <w:t>Health factors</w:t>
      </w:r>
      <w:r w:rsidRPr="00D21828">
        <w:rPr>
          <w:rFonts w:ascii="Times New Roman" w:hAnsi="Times New Roman" w:cs="Times New Roman"/>
          <w:sz w:val="24"/>
          <w:szCs w:val="24"/>
          <w:lang w:val="en-GB"/>
        </w:rPr>
        <w:t>, for example:</w:t>
      </w:r>
    </w:p>
    <w:p w:rsidR="001E1E27" w:rsidRPr="00D21828" w:rsidRDefault="001E1E27" w:rsidP="001E1E27">
      <w:pPr>
        <w:ind w:left="567"/>
        <w:rPr>
          <w:rFonts w:ascii="Times New Roman" w:hAnsi="Times New Roman" w:cs="Times New Roman"/>
          <w:sz w:val="24"/>
          <w:szCs w:val="24"/>
          <w:lang w:val="en-GB"/>
        </w:rPr>
      </w:pPr>
      <w:r w:rsidRPr="00D21828">
        <w:rPr>
          <w:rFonts w:ascii="Times New Roman" w:hAnsi="Times New Roman" w:cs="Times New Roman"/>
          <w:sz w:val="24"/>
          <w:szCs w:val="24"/>
          <w:lang w:val="en-GB"/>
        </w:rPr>
        <w:t>Good oral hygiene, freedom from caries, optimal fluorine content in drinking water, fluoride supplementation. Fluoride supply reduces the effect of certain risk factors.</w:t>
      </w:r>
    </w:p>
    <w:p w:rsidR="001E1E27" w:rsidRPr="00D21828" w:rsidRDefault="001E1E27" w:rsidP="001E1E27">
      <w:pPr>
        <w:rPr>
          <w:rFonts w:ascii="Times New Roman" w:hAnsi="Times New Roman" w:cs="Times New Roman"/>
          <w:sz w:val="24"/>
          <w:szCs w:val="24"/>
          <w:lang w:val="en-GB"/>
        </w:rPr>
      </w:pPr>
      <w:r w:rsidRPr="00D21828">
        <w:rPr>
          <w:rFonts w:ascii="Times New Roman" w:hAnsi="Times New Roman" w:cs="Times New Roman"/>
          <w:b/>
          <w:i/>
          <w:sz w:val="24"/>
          <w:szCs w:val="24"/>
          <w:lang w:val="en-GB"/>
        </w:rPr>
        <w:t>Risk factors</w:t>
      </w:r>
      <w:r w:rsidRPr="00D21828">
        <w:rPr>
          <w:rFonts w:ascii="Times New Roman" w:hAnsi="Times New Roman" w:cs="Times New Roman"/>
          <w:sz w:val="24"/>
          <w:szCs w:val="24"/>
          <w:lang w:val="en-GB"/>
        </w:rPr>
        <w:t>, for example:</w:t>
      </w:r>
    </w:p>
    <w:p w:rsidR="001E1E27" w:rsidRPr="00D21828" w:rsidRDefault="001E1E27" w:rsidP="001E1E27">
      <w:pPr>
        <w:ind w:left="567"/>
        <w:rPr>
          <w:rFonts w:ascii="Times New Roman" w:hAnsi="Times New Roman" w:cs="Times New Roman"/>
          <w:sz w:val="24"/>
          <w:szCs w:val="24"/>
          <w:lang w:val="en-GB"/>
        </w:rPr>
      </w:pPr>
      <w:r w:rsidRPr="00D21828">
        <w:rPr>
          <w:rFonts w:ascii="Times New Roman" w:hAnsi="Times New Roman" w:cs="Times New Roman"/>
          <w:sz w:val="24"/>
          <w:szCs w:val="24"/>
          <w:lang w:val="en-GB"/>
        </w:rPr>
        <w:t>Previous caries experience, comprehensive filling therapy. Caries activity. It is important to consider the child's age when assessing caries experience and progression. An initial caries attack on a toddler 0-2 years may be indicative of at least as much caries risk as several manifest caries attacks on an older child. Plaque occurrence. Factors that make oral hygiene difficult, such as congestion, tooth control devices, etc. Oral hygiene is one of the easiest factors to improve.</w:t>
      </w:r>
    </w:p>
    <w:p w:rsidR="001E1E27" w:rsidRPr="00D21828" w:rsidRDefault="001E1E27" w:rsidP="001E1E27">
      <w:pPr>
        <w:rPr>
          <w:rFonts w:ascii="Times New Roman" w:hAnsi="Times New Roman" w:cs="Times New Roman"/>
          <w:b/>
          <w:i/>
          <w:sz w:val="24"/>
          <w:szCs w:val="24"/>
          <w:lang w:val="en-GB"/>
        </w:rPr>
      </w:pPr>
      <w:r w:rsidRPr="00D21828">
        <w:rPr>
          <w:rFonts w:ascii="Times New Roman" w:hAnsi="Times New Roman" w:cs="Times New Roman"/>
          <w:b/>
          <w:i/>
          <w:sz w:val="24"/>
          <w:szCs w:val="24"/>
          <w:lang w:val="en-GB"/>
        </w:rPr>
        <w:t>Risk classes</w:t>
      </w:r>
    </w:p>
    <w:p w:rsidR="001E1E27" w:rsidRPr="00D21828" w:rsidRDefault="001E1E27" w:rsidP="001E1E27">
      <w:pPr>
        <w:ind w:left="851" w:hanging="284"/>
        <w:rPr>
          <w:rFonts w:ascii="Times New Roman" w:hAnsi="Times New Roman" w:cs="Times New Roman"/>
          <w:sz w:val="24"/>
          <w:szCs w:val="24"/>
          <w:lang w:val="en-GB"/>
        </w:rPr>
      </w:pPr>
      <w:r w:rsidRPr="00D21828">
        <w:rPr>
          <w:rFonts w:ascii="Times New Roman" w:hAnsi="Times New Roman" w:cs="Times New Roman"/>
          <w:sz w:val="24"/>
          <w:szCs w:val="24"/>
          <w:lang w:val="en-GB"/>
        </w:rPr>
        <w:t>0</w:t>
      </w:r>
      <w:r w:rsidRPr="00D21828">
        <w:rPr>
          <w:rFonts w:ascii="Times New Roman" w:hAnsi="Times New Roman" w:cs="Times New Roman"/>
          <w:sz w:val="24"/>
          <w:szCs w:val="24"/>
          <w:lang w:val="en-GB"/>
        </w:rPr>
        <w:tab/>
        <w:t>No risk (very low risk): No expected caries in the next few years.</w:t>
      </w:r>
    </w:p>
    <w:p w:rsidR="001E1E27" w:rsidRPr="00D21828" w:rsidRDefault="001E1E27" w:rsidP="001E1E27">
      <w:pPr>
        <w:ind w:left="851" w:hanging="284"/>
        <w:rPr>
          <w:rFonts w:ascii="Times New Roman" w:hAnsi="Times New Roman" w:cs="Times New Roman"/>
          <w:sz w:val="24"/>
          <w:szCs w:val="24"/>
          <w:lang w:val="en-GB"/>
        </w:rPr>
      </w:pPr>
      <w:r w:rsidRPr="00D21828">
        <w:rPr>
          <w:rFonts w:ascii="Times New Roman" w:hAnsi="Times New Roman" w:cs="Times New Roman"/>
          <w:sz w:val="24"/>
          <w:szCs w:val="24"/>
          <w:lang w:val="en-GB"/>
        </w:rPr>
        <w:t>1</w:t>
      </w:r>
      <w:r w:rsidRPr="00D21828">
        <w:rPr>
          <w:rFonts w:ascii="Times New Roman" w:hAnsi="Times New Roman" w:cs="Times New Roman"/>
          <w:sz w:val="24"/>
          <w:szCs w:val="24"/>
          <w:lang w:val="en-GB"/>
        </w:rPr>
        <w:tab/>
        <w:t>Low risk: possibly a caries lesion in the next few years</w:t>
      </w:r>
    </w:p>
    <w:p w:rsidR="001E1E27" w:rsidRPr="00D21828" w:rsidRDefault="001E1E27" w:rsidP="001E1E27">
      <w:pPr>
        <w:ind w:left="851" w:hanging="284"/>
        <w:rPr>
          <w:rFonts w:ascii="Times New Roman" w:hAnsi="Times New Roman" w:cs="Times New Roman"/>
          <w:sz w:val="24"/>
          <w:szCs w:val="24"/>
          <w:lang w:val="en-GB"/>
        </w:rPr>
      </w:pPr>
      <w:r w:rsidRPr="00D21828">
        <w:rPr>
          <w:rFonts w:ascii="Times New Roman" w:hAnsi="Times New Roman" w:cs="Times New Roman"/>
          <w:sz w:val="24"/>
          <w:szCs w:val="24"/>
          <w:lang w:val="en-GB"/>
        </w:rPr>
        <w:t>2</w:t>
      </w:r>
      <w:r w:rsidRPr="00D21828">
        <w:rPr>
          <w:rFonts w:ascii="Times New Roman" w:hAnsi="Times New Roman" w:cs="Times New Roman"/>
          <w:sz w:val="24"/>
          <w:szCs w:val="24"/>
          <w:lang w:val="en-GB"/>
        </w:rPr>
        <w:tab/>
        <w:t>Moderate risk: 2-3 new caries lesions expected in the next few years</w:t>
      </w:r>
    </w:p>
    <w:p w:rsidR="001E1E27" w:rsidRPr="00BB5C1A" w:rsidRDefault="001E1E27" w:rsidP="001E1E27">
      <w:pPr>
        <w:ind w:left="851" w:hanging="284"/>
        <w:rPr>
          <w:rFonts w:ascii="Times New Roman" w:hAnsi="Times New Roman" w:cs="Times New Roman"/>
          <w:sz w:val="24"/>
          <w:szCs w:val="24"/>
          <w:lang w:val="en-GB"/>
        </w:rPr>
      </w:pPr>
      <w:r w:rsidRPr="00D21828">
        <w:rPr>
          <w:rFonts w:ascii="Times New Roman" w:hAnsi="Times New Roman" w:cs="Times New Roman"/>
          <w:sz w:val="24"/>
          <w:szCs w:val="24"/>
          <w:lang w:val="en-GB"/>
        </w:rPr>
        <w:t>3</w:t>
      </w:r>
      <w:r w:rsidRPr="00D21828">
        <w:rPr>
          <w:rFonts w:ascii="Times New Roman" w:hAnsi="Times New Roman" w:cs="Times New Roman"/>
          <w:sz w:val="24"/>
          <w:szCs w:val="24"/>
          <w:lang w:val="en-GB"/>
        </w:rPr>
        <w:tab/>
        <w:t>High risk: several new caries lesions expected in the coming years</w:t>
      </w:r>
      <w:bookmarkEnd w:id="0"/>
    </w:p>
    <w:p w:rsidR="00897AB8" w:rsidRDefault="00897AB8">
      <w:bookmarkStart w:id="1" w:name="_GoBack"/>
      <w:bookmarkEnd w:id="1"/>
    </w:p>
    <w:sectPr w:rsidR="00897AB8" w:rsidSect="0064778C">
      <w:headerReference w:type="default"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891940"/>
      <w:docPartObj>
        <w:docPartGallery w:val="Page Numbers (Bottom of Page)"/>
        <w:docPartUnique/>
      </w:docPartObj>
    </w:sdtPr>
    <w:sdtEndPr/>
    <w:sdtContent>
      <w:p w:rsidR="00BD0C7B" w:rsidRDefault="001E1E27">
        <w:pPr>
          <w:pStyle w:val="Sidfot"/>
          <w:jc w:val="center"/>
        </w:pPr>
        <w:r>
          <w:fldChar w:fldCharType="begin"/>
        </w:r>
        <w:r>
          <w:instrText>PAGE   \* MERGEFORMAT</w:instrText>
        </w:r>
        <w:r>
          <w:fldChar w:fldCharType="separate"/>
        </w:r>
        <w:r>
          <w:rPr>
            <w:noProof/>
          </w:rPr>
          <w:t>2</w:t>
        </w:r>
        <w:r>
          <w:fldChar w:fldCharType="end"/>
        </w:r>
      </w:p>
    </w:sdtContent>
  </w:sdt>
  <w:p w:rsidR="00BD0C7B" w:rsidRDefault="001E1E27">
    <w:pPr>
      <w:pStyle w:val="Sidfo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C7B" w:rsidRDefault="001E1E27" w:rsidP="00332986">
    <w:pPr>
      <w:pStyle w:val="Sidhuvud"/>
      <w:jc w:val="right"/>
    </w:pPr>
    <w:r>
      <w:t>2020-05-</w:t>
    </w:r>
    <w:r>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27"/>
    <w:rsid w:val="001E1E27"/>
    <w:rsid w:val="00897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E2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E1E2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E1E27"/>
  </w:style>
  <w:style w:type="paragraph" w:styleId="Sidfot">
    <w:name w:val="footer"/>
    <w:basedOn w:val="Normal"/>
    <w:link w:val="SidfotChar"/>
    <w:uiPriority w:val="99"/>
    <w:unhideWhenUsed/>
    <w:rsid w:val="001E1E2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1E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E2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E1E2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E1E27"/>
  </w:style>
  <w:style w:type="paragraph" w:styleId="Sidfot">
    <w:name w:val="footer"/>
    <w:basedOn w:val="Normal"/>
    <w:link w:val="SidfotChar"/>
    <w:uiPriority w:val="99"/>
    <w:unhideWhenUsed/>
    <w:rsid w:val="001E1E2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E1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3076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Landstinget i Kalmar län</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Ingemansson Hultquist</dc:creator>
  <cp:lastModifiedBy>Ann Ingemansson Hultquist</cp:lastModifiedBy>
  <cp:revision>1</cp:revision>
  <dcterms:created xsi:type="dcterms:W3CDTF">2020-05-27T09:26:00Z</dcterms:created>
  <dcterms:modified xsi:type="dcterms:W3CDTF">2020-05-27T09:27:00Z</dcterms:modified>
</cp:coreProperties>
</file>