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CE8" w:rsidRDefault="00D04850" w:rsidP="00D04850">
      <w:pPr>
        <w:pStyle w:val="Figurecaption"/>
      </w:pPr>
      <w:r>
        <w:t xml:space="preserve"> </w:t>
      </w:r>
    </w:p>
    <w:p w:rsidR="00A52CE8" w:rsidRPr="00A52CE8" w:rsidRDefault="00A52CE8" w:rsidP="00A52CE8">
      <w:r>
        <w:t xml:space="preserve">Table 1. </w:t>
      </w:r>
      <w:r w:rsidRPr="00E76D5E">
        <w:t xml:space="preserve">Intra -Group Comparison </w:t>
      </w:r>
      <w:r>
        <w:t xml:space="preserve">of optical density </w:t>
      </w:r>
      <w:r w:rsidRPr="00E76D5E">
        <w:t>showing the mean and standard deviation at different time intervals</w:t>
      </w:r>
    </w:p>
    <w:p w:rsidR="00A52CE8" w:rsidRDefault="00A52CE8" w:rsidP="00A52C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1403"/>
        <w:gridCol w:w="1409"/>
        <w:gridCol w:w="1432"/>
        <w:gridCol w:w="1455"/>
        <w:gridCol w:w="1371"/>
      </w:tblGrid>
      <w:tr w:rsidR="00A52CE8" w:rsidRPr="008571F1" w:rsidTr="008110A1">
        <w:tc>
          <w:tcPr>
            <w:tcW w:w="1419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MEDIA</w:t>
            </w:r>
          </w:p>
        </w:tc>
        <w:tc>
          <w:tcPr>
            <w:tcW w:w="1403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 xml:space="preserve">  Time interval</w:t>
            </w:r>
          </w:p>
        </w:tc>
        <w:tc>
          <w:tcPr>
            <w:tcW w:w="1409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no. of samples</w:t>
            </w:r>
          </w:p>
        </w:tc>
        <w:tc>
          <w:tcPr>
            <w:tcW w:w="1432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455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Standard deviation</w:t>
            </w:r>
          </w:p>
        </w:tc>
        <w:tc>
          <w:tcPr>
            <w:tcW w:w="137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P value</w:t>
            </w:r>
          </w:p>
        </w:tc>
      </w:tr>
      <w:tr w:rsidR="00A52CE8" w:rsidRPr="008571F1" w:rsidTr="008110A1">
        <w:tc>
          <w:tcPr>
            <w:tcW w:w="1419" w:type="dxa"/>
            <w:vMerge w:val="restart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Group 1</w:t>
            </w:r>
          </w:p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Cornisol</w:t>
            </w:r>
          </w:p>
        </w:tc>
        <w:tc>
          <w:tcPr>
            <w:tcW w:w="1403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30 min</w:t>
            </w:r>
          </w:p>
        </w:tc>
        <w:tc>
          <w:tcPr>
            <w:tcW w:w="1409" w:type="dxa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2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0.188234</w:t>
            </w:r>
          </w:p>
        </w:tc>
        <w:tc>
          <w:tcPr>
            <w:tcW w:w="1455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0.0077475</w:t>
            </w:r>
          </w:p>
        </w:tc>
        <w:tc>
          <w:tcPr>
            <w:tcW w:w="1371" w:type="dxa"/>
            <w:vMerge w:val="restart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</w:rPr>
              <w:t>&lt;0.0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2CE8" w:rsidRPr="008571F1" w:rsidTr="008110A1">
        <w:tc>
          <w:tcPr>
            <w:tcW w:w="1419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3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09" w:type="dxa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2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0.189422</w:t>
            </w:r>
          </w:p>
        </w:tc>
        <w:tc>
          <w:tcPr>
            <w:tcW w:w="1455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0.0048108</w:t>
            </w:r>
          </w:p>
        </w:tc>
        <w:tc>
          <w:tcPr>
            <w:tcW w:w="1371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52CE8" w:rsidRPr="008571F1" w:rsidTr="008110A1">
        <w:tc>
          <w:tcPr>
            <w:tcW w:w="1419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3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 xml:space="preserve">24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09" w:type="dxa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2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0.216633</w:t>
            </w:r>
          </w:p>
        </w:tc>
        <w:tc>
          <w:tcPr>
            <w:tcW w:w="1455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0.0029263</w:t>
            </w:r>
          </w:p>
        </w:tc>
        <w:tc>
          <w:tcPr>
            <w:tcW w:w="1371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52CE8" w:rsidRPr="008571F1" w:rsidTr="008110A1">
        <w:tc>
          <w:tcPr>
            <w:tcW w:w="1419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3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 xml:space="preserve">48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09" w:type="dxa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2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0.080308</w:t>
            </w:r>
          </w:p>
        </w:tc>
        <w:tc>
          <w:tcPr>
            <w:tcW w:w="1455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0.0076320</w:t>
            </w:r>
          </w:p>
        </w:tc>
        <w:tc>
          <w:tcPr>
            <w:tcW w:w="1371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52CE8" w:rsidRPr="008571F1" w:rsidTr="008110A1">
        <w:tc>
          <w:tcPr>
            <w:tcW w:w="1419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3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 xml:space="preserve">96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09" w:type="dxa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2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0.131099</w:t>
            </w:r>
          </w:p>
        </w:tc>
        <w:tc>
          <w:tcPr>
            <w:tcW w:w="1455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0.0049382</w:t>
            </w:r>
          </w:p>
        </w:tc>
        <w:tc>
          <w:tcPr>
            <w:tcW w:w="1371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52CE8" w:rsidRPr="008571F1" w:rsidTr="008110A1">
        <w:tc>
          <w:tcPr>
            <w:tcW w:w="1419" w:type="dxa"/>
            <w:vMerge w:val="restart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Group 2</w:t>
            </w:r>
          </w:p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HBSS</w:t>
            </w:r>
          </w:p>
        </w:tc>
        <w:tc>
          <w:tcPr>
            <w:tcW w:w="1403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30 min</w:t>
            </w:r>
          </w:p>
        </w:tc>
        <w:tc>
          <w:tcPr>
            <w:tcW w:w="1409" w:type="dxa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2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0.146706</w:t>
            </w:r>
          </w:p>
        </w:tc>
        <w:tc>
          <w:tcPr>
            <w:tcW w:w="1455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0.0064559</w:t>
            </w:r>
          </w:p>
        </w:tc>
        <w:tc>
          <w:tcPr>
            <w:tcW w:w="1371" w:type="dxa"/>
            <w:vMerge w:val="restart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</w:rPr>
              <w:t>&lt;0.0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2CE8" w:rsidRPr="008571F1" w:rsidTr="008110A1">
        <w:tc>
          <w:tcPr>
            <w:tcW w:w="1419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3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09" w:type="dxa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2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0.096102</w:t>
            </w:r>
          </w:p>
        </w:tc>
        <w:tc>
          <w:tcPr>
            <w:tcW w:w="1455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0.0016405</w:t>
            </w:r>
          </w:p>
        </w:tc>
        <w:tc>
          <w:tcPr>
            <w:tcW w:w="1371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52CE8" w:rsidRPr="008571F1" w:rsidTr="008110A1">
        <w:tc>
          <w:tcPr>
            <w:tcW w:w="1419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3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 xml:space="preserve">24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09" w:type="dxa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2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0.130900</w:t>
            </w:r>
          </w:p>
        </w:tc>
        <w:tc>
          <w:tcPr>
            <w:tcW w:w="1455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0.0012166</w:t>
            </w:r>
          </w:p>
        </w:tc>
        <w:tc>
          <w:tcPr>
            <w:tcW w:w="1371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52CE8" w:rsidRPr="008571F1" w:rsidTr="008110A1">
        <w:tc>
          <w:tcPr>
            <w:tcW w:w="1419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3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 xml:space="preserve">48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09" w:type="dxa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2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0.044027</w:t>
            </w:r>
          </w:p>
        </w:tc>
        <w:tc>
          <w:tcPr>
            <w:tcW w:w="1455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0.0018230</w:t>
            </w:r>
          </w:p>
        </w:tc>
        <w:tc>
          <w:tcPr>
            <w:tcW w:w="1371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52CE8" w:rsidRPr="008571F1" w:rsidTr="008110A1">
        <w:tc>
          <w:tcPr>
            <w:tcW w:w="1419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3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 xml:space="preserve">96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09" w:type="dxa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2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0.091669</w:t>
            </w:r>
          </w:p>
        </w:tc>
        <w:tc>
          <w:tcPr>
            <w:tcW w:w="1455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0.0046753</w:t>
            </w:r>
          </w:p>
        </w:tc>
        <w:tc>
          <w:tcPr>
            <w:tcW w:w="1371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52CE8" w:rsidRPr="008571F1" w:rsidTr="008110A1">
        <w:tc>
          <w:tcPr>
            <w:tcW w:w="1419" w:type="dxa"/>
            <w:vMerge w:val="restart"/>
          </w:tcPr>
          <w:p w:rsidR="00A52CE8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Group 3</w:t>
            </w:r>
          </w:p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Saline</w:t>
            </w:r>
          </w:p>
        </w:tc>
        <w:tc>
          <w:tcPr>
            <w:tcW w:w="1403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30 min</w:t>
            </w:r>
          </w:p>
        </w:tc>
        <w:tc>
          <w:tcPr>
            <w:tcW w:w="1409" w:type="dxa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2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0.074692</w:t>
            </w:r>
          </w:p>
        </w:tc>
        <w:tc>
          <w:tcPr>
            <w:tcW w:w="1455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0.0176424</w:t>
            </w:r>
          </w:p>
        </w:tc>
        <w:tc>
          <w:tcPr>
            <w:tcW w:w="1371" w:type="dxa"/>
            <w:vMerge w:val="restart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</w:rPr>
              <w:t>&lt;0.0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2CE8" w:rsidRPr="008571F1" w:rsidTr="008110A1">
        <w:tc>
          <w:tcPr>
            <w:tcW w:w="1419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3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09" w:type="dxa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2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0.045408</w:t>
            </w:r>
          </w:p>
        </w:tc>
        <w:tc>
          <w:tcPr>
            <w:tcW w:w="1455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0.0039875</w:t>
            </w:r>
          </w:p>
        </w:tc>
        <w:tc>
          <w:tcPr>
            <w:tcW w:w="1371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52CE8" w:rsidRPr="008571F1" w:rsidTr="008110A1">
        <w:tc>
          <w:tcPr>
            <w:tcW w:w="1419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3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 xml:space="preserve">24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09" w:type="dxa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2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0.077600</w:t>
            </w:r>
          </w:p>
        </w:tc>
        <w:tc>
          <w:tcPr>
            <w:tcW w:w="1455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0.0037590</w:t>
            </w:r>
          </w:p>
        </w:tc>
        <w:tc>
          <w:tcPr>
            <w:tcW w:w="1371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52CE8" w:rsidRPr="008571F1" w:rsidTr="008110A1">
        <w:tc>
          <w:tcPr>
            <w:tcW w:w="1419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3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 xml:space="preserve">48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09" w:type="dxa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2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0.005421</w:t>
            </w:r>
          </w:p>
        </w:tc>
        <w:tc>
          <w:tcPr>
            <w:tcW w:w="1455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0.0012921</w:t>
            </w:r>
          </w:p>
        </w:tc>
        <w:tc>
          <w:tcPr>
            <w:tcW w:w="1371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52CE8" w:rsidRPr="008571F1" w:rsidTr="008110A1">
        <w:tc>
          <w:tcPr>
            <w:tcW w:w="1419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3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 xml:space="preserve">96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09" w:type="dxa"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71F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2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0.008528</w:t>
            </w:r>
          </w:p>
        </w:tc>
        <w:tc>
          <w:tcPr>
            <w:tcW w:w="1455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0.0013453</w:t>
            </w:r>
          </w:p>
        </w:tc>
        <w:tc>
          <w:tcPr>
            <w:tcW w:w="1371" w:type="dxa"/>
            <w:vMerge/>
          </w:tcPr>
          <w:p w:rsidR="00A52CE8" w:rsidRPr="008571F1" w:rsidRDefault="00A52CE8" w:rsidP="00D0485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D04850" w:rsidRDefault="00D04850" w:rsidP="00D04850">
      <w:pPr>
        <w:spacing w:line="360" w:lineRule="auto"/>
      </w:pPr>
    </w:p>
    <w:p w:rsidR="00D04850" w:rsidRDefault="00D04850" w:rsidP="00D04850">
      <w:pPr>
        <w:spacing w:line="360" w:lineRule="auto"/>
      </w:pPr>
    </w:p>
    <w:p w:rsidR="00D04850" w:rsidRDefault="00D04850" w:rsidP="00D04850">
      <w:pPr>
        <w:spacing w:line="360" w:lineRule="auto"/>
      </w:pPr>
    </w:p>
    <w:p w:rsidR="00D04850" w:rsidRDefault="00D04850" w:rsidP="00D04850">
      <w:pPr>
        <w:spacing w:line="360" w:lineRule="auto"/>
      </w:pPr>
    </w:p>
    <w:p w:rsidR="00D04850" w:rsidRDefault="00D04850" w:rsidP="00D04850">
      <w:pPr>
        <w:spacing w:line="360" w:lineRule="auto"/>
      </w:pPr>
    </w:p>
    <w:p w:rsidR="00D04850" w:rsidRDefault="00D04850" w:rsidP="00D04850">
      <w:pPr>
        <w:spacing w:line="360" w:lineRule="auto"/>
      </w:pPr>
    </w:p>
    <w:p w:rsidR="00D04850" w:rsidRDefault="00D04850" w:rsidP="00D04850">
      <w:pPr>
        <w:spacing w:line="360" w:lineRule="auto"/>
      </w:pPr>
    </w:p>
    <w:p w:rsidR="00D04850" w:rsidRDefault="00D04850" w:rsidP="00D04850">
      <w:pPr>
        <w:spacing w:line="360" w:lineRule="auto"/>
      </w:pPr>
    </w:p>
    <w:p w:rsidR="00D04850" w:rsidRDefault="00D04850" w:rsidP="00D04850">
      <w:pPr>
        <w:spacing w:line="360" w:lineRule="auto"/>
      </w:pPr>
    </w:p>
    <w:p w:rsidR="00D04850" w:rsidRDefault="00D04850" w:rsidP="00D04850">
      <w:pPr>
        <w:spacing w:line="360" w:lineRule="auto"/>
      </w:pPr>
    </w:p>
    <w:p w:rsidR="00A52CE8" w:rsidRDefault="00A52CE8" w:rsidP="00D04850">
      <w:pPr>
        <w:spacing w:line="360" w:lineRule="auto"/>
      </w:pPr>
      <w:bookmarkStart w:id="0" w:name="_GoBack"/>
      <w:bookmarkEnd w:id="0"/>
      <w:r w:rsidRPr="003D7687">
        <w:lastRenderedPageBreak/>
        <w:t xml:space="preserve">Table 2: Inter -Group Comparison </w:t>
      </w:r>
      <w:r>
        <w:t xml:space="preserve">of optical density </w:t>
      </w:r>
      <w:r w:rsidRPr="00E76D5E">
        <w:t>showing the mean and standard deviation at different time intervals</w:t>
      </w:r>
      <w:r>
        <w:t xml:space="preserve">. </w:t>
      </w:r>
      <w:r w:rsidR="00D04850">
        <w:rPr>
          <w:color w:val="FF0000"/>
        </w:rPr>
        <w:t xml:space="preserve"> </w:t>
      </w:r>
      <w:r w:rsidRPr="003D7687">
        <w:t xml:space="preserve"> </w:t>
      </w:r>
    </w:p>
    <w:tbl>
      <w:tblPr>
        <w:tblStyle w:val="TableGrid"/>
        <w:tblpPr w:leftFromText="180" w:rightFromText="180" w:vertAnchor="text" w:horzAnchor="margin" w:tblpX="-714" w:tblpY="202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1701"/>
        <w:gridCol w:w="1571"/>
        <w:gridCol w:w="1559"/>
        <w:gridCol w:w="2257"/>
      </w:tblGrid>
      <w:tr w:rsidR="00A52CE8" w:rsidRPr="008571F1" w:rsidTr="00D04850">
        <w:tc>
          <w:tcPr>
            <w:tcW w:w="988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1" w:name="_Hlk10274467"/>
            <w:r w:rsidRPr="008571F1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4110" w:type="dxa"/>
            <w:gridSpan w:val="2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Experimental media</w:t>
            </w:r>
          </w:p>
        </w:tc>
        <w:tc>
          <w:tcPr>
            <w:tcW w:w="157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Mean diffrence(I-J)</w:t>
            </w:r>
          </w:p>
        </w:tc>
        <w:tc>
          <w:tcPr>
            <w:tcW w:w="1559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P value</w:t>
            </w:r>
          </w:p>
        </w:tc>
        <w:tc>
          <w:tcPr>
            <w:tcW w:w="2257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Post-hoc test</w:t>
            </w:r>
          </w:p>
        </w:tc>
      </w:tr>
      <w:tr w:rsidR="00A52CE8" w:rsidRPr="008571F1" w:rsidTr="00D04850">
        <w:tc>
          <w:tcPr>
            <w:tcW w:w="988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Group(I)</w:t>
            </w:r>
          </w:p>
        </w:tc>
        <w:tc>
          <w:tcPr>
            <w:tcW w:w="170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Group(J)</w:t>
            </w:r>
          </w:p>
        </w:tc>
        <w:tc>
          <w:tcPr>
            <w:tcW w:w="3130" w:type="dxa"/>
            <w:gridSpan w:val="2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2CE8" w:rsidRPr="008571F1" w:rsidTr="00D04850">
        <w:tc>
          <w:tcPr>
            <w:tcW w:w="988" w:type="dxa"/>
            <w:vMerge w:val="restart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 xml:space="preserve">30 </w:t>
            </w:r>
            <w:r>
              <w:rPr>
                <w:rFonts w:ascii="Times New Roman" w:hAnsi="Times New Roman" w:cs="Times New Roman"/>
              </w:rPr>
              <w:t>min</w:t>
            </w:r>
          </w:p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Cornisol</w:t>
            </w:r>
          </w:p>
        </w:tc>
        <w:tc>
          <w:tcPr>
            <w:tcW w:w="170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HBSS</w:t>
            </w:r>
          </w:p>
        </w:tc>
        <w:tc>
          <w:tcPr>
            <w:tcW w:w="157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0.0415277</w:t>
            </w:r>
          </w:p>
        </w:tc>
        <w:tc>
          <w:tcPr>
            <w:tcW w:w="1559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2257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Cornisol,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71F1">
              <w:rPr>
                <w:rFonts w:ascii="Times New Roman" w:hAnsi="Times New Roman" w:cs="Times New Roman"/>
              </w:rPr>
              <w:t>HBSS no-significant</w:t>
            </w:r>
          </w:p>
        </w:tc>
      </w:tr>
      <w:tr w:rsidR="00A52CE8" w:rsidRPr="008571F1" w:rsidTr="00D04850">
        <w:tc>
          <w:tcPr>
            <w:tcW w:w="988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Normal saline</w:t>
            </w:r>
          </w:p>
        </w:tc>
        <w:tc>
          <w:tcPr>
            <w:tcW w:w="157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0.1135420</w:t>
            </w:r>
          </w:p>
        </w:tc>
        <w:tc>
          <w:tcPr>
            <w:tcW w:w="1559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2257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Cornisol&gt;&gt;normal saline</w:t>
            </w:r>
          </w:p>
        </w:tc>
      </w:tr>
      <w:tr w:rsidR="00A52CE8" w:rsidRPr="008571F1" w:rsidTr="00D04850">
        <w:trPr>
          <w:trHeight w:val="769"/>
        </w:trPr>
        <w:tc>
          <w:tcPr>
            <w:tcW w:w="988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HBSS</w:t>
            </w:r>
          </w:p>
        </w:tc>
        <w:tc>
          <w:tcPr>
            <w:tcW w:w="170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Normal saline</w:t>
            </w:r>
          </w:p>
        </w:tc>
        <w:tc>
          <w:tcPr>
            <w:tcW w:w="157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0.0720143</w:t>
            </w:r>
          </w:p>
        </w:tc>
        <w:tc>
          <w:tcPr>
            <w:tcW w:w="1559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2257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HBSS&gt;normal saline</w:t>
            </w:r>
          </w:p>
        </w:tc>
      </w:tr>
      <w:tr w:rsidR="00A52CE8" w:rsidRPr="008571F1" w:rsidTr="00D04850">
        <w:tc>
          <w:tcPr>
            <w:tcW w:w="988" w:type="dxa"/>
            <w:vMerge w:val="restart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h</w:t>
            </w:r>
          </w:p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Cornisol</w:t>
            </w:r>
          </w:p>
        </w:tc>
        <w:tc>
          <w:tcPr>
            <w:tcW w:w="170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HBSS</w:t>
            </w:r>
          </w:p>
        </w:tc>
        <w:tc>
          <w:tcPr>
            <w:tcW w:w="157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0.0933197</w:t>
            </w:r>
          </w:p>
        </w:tc>
        <w:tc>
          <w:tcPr>
            <w:tcW w:w="1559" w:type="dxa"/>
            <w:vMerge w:val="restart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2257" w:type="dxa"/>
            <w:vMerge w:val="restart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Cornisol&gt;HBSS&gt;normal saline</w:t>
            </w:r>
          </w:p>
        </w:tc>
      </w:tr>
      <w:tr w:rsidR="00A52CE8" w:rsidRPr="008571F1" w:rsidTr="00D04850">
        <w:tc>
          <w:tcPr>
            <w:tcW w:w="988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Normal saline</w:t>
            </w:r>
          </w:p>
        </w:tc>
        <w:tc>
          <w:tcPr>
            <w:tcW w:w="157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0.1440140</w:t>
            </w:r>
          </w:p>
        </w:tc>
        <w:tc>
          <w:tcPr>
            <w:tcW w:w="1559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2CE8" w:rsidRPr="008571F1" w:rsidTr="00D04850">
        <w:tc>
          <w:tcPr>
            <w:tcW w:w="988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HBSS</w:t>
            </w:r>
          </w:p>
        </w:tc>
        <w:tc>
          <w:tcPr>
            <w:tcW w:w="170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Normal saline</w:t>
            </w:r>
          </w:p>
        </w:tc>
        <w:tc>
          <w:tcPr>
            <w:tcW w:w="157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0.0506943</w:t>
            </w:r>
          </w:p>
        </w:tc>
        <w:tc>
          <w:tcPr>
            <w:tcW w:w="1559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2257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HBSS&gt;normal saline</w:t>
            </w:r>
          </w:p>
        </w:tc>
      </w:tr>
      <w:tr w:rsidR="00A52CE8" w:rsidRPr="008571F1" w:rsidTr="00D04850">
        <w:tc>
          <w:tcPr>
            <w:tcW w:w="988" w:type="dxa"/>
            <w:vMerge w:val="restart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 xml:space="preserve">24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409" w:type="dxa"/>
            <w:vMerge w:val="restart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Cornisol</w:t>
            </w:r>
          </w:p>
        </w:tc>
        <w:tc>
          <w:tcPr>
            <w:tcW w:w="170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HBSS</w:t>
            </w:r>
          </w:p>
        </w:tc>
        <w:tc>
          <w:tcPr>
            <w:tcW w:w="157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0.0857333</w:t>
            </w:r>
          </w:p>
        </w:tc>
        <w:tc>
          <w:tcPr>
            <w:tcW w:w="1559" w:type="dxa"/>
            <w:vMerge w:val="restart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2257" w:type="dxa"/>
            <w:vMerge w:val="restart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Cornisol&gt;HBSS&gt;normal saline</w:t>
            </w:r>
          </w:p>
        </w:tc>
      </w:tr>
      <w:tr w:rsidR="00A52CE8" w:rsidRPr="008571F1" w:rsidTr="00D04850">
        <w:tc>
          <w:tcPr>
            <w:tcW w:w="988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Normal saline</w:t>
            </w:r>
          </w:p>
        </w:tc>
        <w:tc>
          <w:tcPr>
            <w:tcW w:w="157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0.1390333</w:t>
            </w:r>
          </w:p>
        </w:tc>
        <w:tc>
          <w:tcPr>
            <w:tcW w:w="1559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2CE8" w:rsidRPr="008571F1" w:rsidTr="00D04850">
        <w:tc>
          <w:tcPr>
            <w:tcW w:w="988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HBSS</w:t>
            </w:r>
          </w:p>
        </w:tc>
        <w:tc>
          <w:tcPr>
            <w:tcW w:w="170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Normal saline</w:t>
            </w:r>
          </w:p>
        </w:tc>
        <w:tc>
          <w:tcPr>
            <w:tcW w:w="157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0.0533000</w:t>
            </w:r>
          </w:p>
        </w:tc>
        <w:tc>
          <w:tcPr>
            <w:tcW w:w="1559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2257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HBSS&gt;normal saline</w:t>
            </w:r>
          </w:p>
        </w:tc>
      </w:tr>
      <w:tr w:rsidR="00A52CE8" w:rsidRPr="008571F1" w:rsidTr="00D04850">
        <w:tc>
          <w:tcPr>
            <w:tcW w:w="988" w:type="dxa"/>
            <w:vMerge w:val="restart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 xml:space="preserve">48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409" w:type="dxa"/>
            <w:vMerge w:val="restart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Cornisol</w:t>
            </w:r>
          </w:p>
        </w:tc>
        <w:tc>
          <w:tcPr>
            <w:tcW w:w="170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HBSS</w:t>
            </w:r>
          </w:p>
        </w:tc>
        <w:tc>
          <w:tcPr>
            <w:tcW w:w="157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0.0362810</w:t>
            </w:r>
          </w:p>
        </w:tc>
        <w:tc>
          <w:tcPr>
            <w:tcW w:w="1559" w:type="dxa"/>
            <w:vMerge w:val="restart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2257" w:type="dxa"/>
            <w:vMerge w:val="restart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Cornisol&gt;HBSS&gt;normal saline</w:t>
            </w:r>
          </w:p>
        </w:tc>
      </w:tr>
      <w:tr w:rsidR="00A52CE8" w:rsidRPr="008571F1" w:rsidTr="00D04850">
        <w:tc>
          <w:tcPr>
            <w:tcW w:w="988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Normal saline</w:t>
            </w:r>
          </w:p>
        </w:tc>
        <w:tc>
          <w:tcPr>
            <w:tcW w:w="157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0.0748873</w:t>
            </w:r>
          </w:p>
        </w:tc>
        <w:tc>
          <w:tcPr>
            <w:tcW w:w="1559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2CE8" w:rsidRPr="008571F1" w:rsidTr="00D04850">
        <w:tc>
          <w:tcPr>
            <w:tcW w:w="988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HBSS</w:t>
            </w:r>
          </w:p>
        </w:tc>
        <w:tc>
          <w:tcPr>
            <w:tcW w:w="170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Normal saline</w:t>
            </w:r>
          </w:p>
        </w:tc>
        <w:tc>
          <w:tcPr>
            <w:tcW w:w="157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0.0386063</w:t>
            </w:r>
          </w:p>
        </w:tc>
        <w:tc>
          <w:tcPr>
            <w:tcW w:w="1559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2257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HBSS&gt;normal saline</w:t>
            </w:r>
          </w:p>
        </w:tc>
      </w:tr>
      <w:tr w:rsidR="00A52CE8" w:rsidRPr="008571F1" w:rsidTr="00D04850">
        <w:tc>
          <w:tcPr>
            <w:tcW w:w="988" w:type="dxa"/>
            <w:vMerge w:val="restart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 xml:space="preserve">96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409" w:type="dxa"/>
            <w:vMerge w:val="restart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Cornisol</w:t>
            </w:r>
          </w:p>
        </w:tc>
        <w:tc>
          <w:tcPr>
            <w:tcW w:w="170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HBSS</w:t>
            </w:r>
          </w:p>
        </w:tc>
        <w:tc>
          <w:tcPr>
            <w:tcW w:w="157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0.0394297</w:t>
            </w:r>
          </w:p>
        </w:tc>
        <w:tc>
          <w:tcPr>
            <w:tcW w:w="1559" w:type="dxa"/>
            <w:vMerge w:val="restart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2257" w:type="dxa"/>
            <w:vMerge w:val="restart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Cornisol&gt;HBSS&gt;normal saline</w:t>
            </w:r>
          </w:p>
        </w:tc>
      </w:tr>
      <w:tr w:rsidR="00A52CE8" w:rsidRPr="008571F1" w:rsidTr="00D04850">
        <w:tc>
          <w:tcPr>
            <w:tcW w:w="988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Normal saline</w:t>
            </w:r>
          </w:p>
        </w:tc>
        <w:tc>
          <w:tcPr>
            <w:tcW w:w="157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0.1225710</w:t>
            </w:r>
          </w:p>
        </w:tc>
        <w:tc>
          <w:tcPr>
            <w:tcW w:w="1559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2CE8" w:rsidRPr="008571F1" w:rsidTr="00D04850">
        <w:tc>
          <w:tcPr>
            <w:tcW w:w="988" w:type="dxa"/>
            <w:vMerge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HBSS</w:t>
            </w:r>
          </w:p>
        </w:tc>
        <w:tc>
          <w:tcPr>
            <w:tcW w:w="170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Normal saline</w:t>
            </w:r>
          </w:p>
        </w:tc>
        <w:tc>
          <w:tcPr>
            <w:tcW w:w="1571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0.0831413</w:t>
            </w:r>
          </w:p>
        </w:tc>
        <w:tc>
          <w:tcPr>
            <w:tcW w:w="1559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2257" w:type="dxa"/>
          </w:tcPr>
          <w:p w:rsidR="00A52CE8" w:rsidRPr="008571F1" w:rsidRDefault="00A52CE8" w:rsidP="00D0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71F1">
              <w:rPr>
                <w:rFonts w:ascii="Times New Roman" w:hAnsi="Times New Roman" w:cs="Times New Roman"/>
              </w:rPr>
              <w:t>HBSS&gt;normal saline</w:t>
            </w:r>
          </w:p>
        </w:tc>
      </w:tr>
      <w:bookmarkEnd w:id="1"/>
    </w:tbl>
    <w:p w:rsidR="00A52CE8" w:rsidRPr="00A52CE8" w:rsidRDefault="00A52CE8" w:rsidP="00A52CE8"/>
    <w:sectPr w:rsidR="00A52CE8" w:rsidRPr="00A52CE8" w:rsidSect="00074B81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5CE" w:rsidRDefault="008635CE" w:rsidP="00AF2C92">
      <w:r>
        <w:separator/>
      </w:r>
    </w:p>
  </w:endnote>
  <w:endnote w:type="continuationSeparator" w:id="0">
    <w:p w:rsidR="008635CE" w:rsidRDefault="008635CE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5CE" w:rsidRDefault="008635CE" w:rsidP="00AF2C92">
      <w:r>
        <w:separator/>
      </w:r>
    </w:p>
  </w:footnote>
  <w:footnote w:type="continuationSeparator" w:id="0">
    <w:p w:rsidR="008635CE" w:rsidRDefault="008635CE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17"/>
  </w:num>
  <w:num w:numId="25">
    <w:abstractNumId w:val="18"/>
  </w:num>
  <w:num w:numId="26">
    <w:abstractNumId w:val="21"/>
  </w:num>
  <w:num w:numId="27">
    <w:abstractNumId w:val="22"/>
  </w:num>
  <w:num w:numId="28">
    <w:abstractNumId w:val="20"/>
  </w:num>
  <w:num w:numId="29">
    <w:abstractNumId w:val="13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wsDQ1tzAwNrKwsLBU0lEKTi0uzszPAykwrAUAQ27moiwAAAA="/>
  </w:docVars>
  <w:rsids>
    <w:rsidRoot w:val="00A52CE8"/>
    <w:rsid w:val="00001899"/>
    <w:rsid w:val="000049AD"/>
    <w:rsid w:val="0000681B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733AC"/>
    <w:rsid w:val="00074B81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1F0B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4ABE"/>
    <w:rsid w:val="00116023"/>
    <w:rsid w:val="00134A51"/>
    <w:rsid w:val="00140727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A3C42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0E13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062A"/>
    <w:rsid w:val="00381FB6"/>
    <w:rsid w:val="003836D3"/>
    <w:rsid w:val="00383A52"/>
    <w:rsid w:val="00391652"/>
    <w:rsid w:val="0039507F"/>
    <w:rsid w:val="003A1260"/>
    <w:rsid w:val="003A295F"/>
    <w:rsid w:val="003A41DD"/>
    <w:rsid w:val="003A7033"/>
    <w:rsid w:val="003B47FE"/>
    <w:rsid w:val="003B5673"/>
    <w:rsid w:val="003B6287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12C8E"/>
    <w:rsid w:val="0041518D"/>
    <w:rsid w:val="0042221D"/>
    <w:rsid w:val="00424DD3"/>
    <w:rsid w:val="004269C5"/>
    <w:rsid w:val="00435939"/>
    <w:rsid w:val="00437CC7"/>
    <w:rsid w:val="00442B9C"/>
    <w:rsid w:val="00445EFA"/>
    <w:rsid w:val="0044738A"/>
    <w:rsid w:val="004473D3"/>
    <w:rsid w:val="00452231"/>
    <w:rsid w:val="00460C13"/>
    <w:rsid w:val="00463228"/>
    <w:rsid w:val="00463782"/>
    <w:rsid w:val="004667E0"/>
    <w:rsid w:val="0046760E"/>
    <w:rsid w:val="00470E10"/>
    <w:rsid w:val="00477A97"/>
    <w:rsid w:val="00481343"/>
    <w:rsid w:val="0048549E"/>
    <w:rsid w:val="00493347"/>
    <w:rsid w:val="00496092"/>
    <w:rsid w:val="004A08DB"/>
    <w:rsid w:val="004A25D0"/>
    <w:rsid w:val="004A37E8"/>
    <w:rsid w:val="004A7549"/>
    <w:rsid w:val="004B09D4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595E"/>
    <w:rsid w:val="00557988"/>
    <w:rsid w:val="00562C49"/>
    <w:rsid w:val="00562DEF"/>
    <w:rsid w:val="0056321A"/>
    <w:rsid w:val="00563A35"/>
    <w:rsid w:val="00566596"/>
    <w:rsid w:val="005741E9"/>
    <w:rsid w:val="005748CF"/>
    <w:rsid w:val="00584270"/>
    <w:rsid w:val="00584738"/>
    <w:rsid w:val="005920B0"/>
    <w:rsid w:val="0059380D"/>
    <w:rsid w:val="00595A8F"/>
    <w:rsid w:val="005977C2"/>
    <w:rsid w:val="00597BF2"/>
    <w:rsid w:val="005B134E"/>
    <w:rsid w:val="005B2039"/>
    <w:rsid w:val="005B344F"/>
    <w:rsid w:val="005B3FBA"/>
    <w:rsid w:val="005B4A1D"/>
    <w:rsid w:val="005B674D"/>
    <w:rsid w:val="005C0CBE"/>
    <w:rsid w:val="005C1FCF"/>
    <w:rsid w:val="005D1885"/>
    <w:rsid w:val="005D4A38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6DE0"/>
    <w:rsid w:val="00630901"/>
    <w:rsid w:val="00631F8E"/>
    <w:rsid w:val="00636EE9"/>
    <w:rsid w:val="00640950"/>
    <w:rsid w:val="00641AE7"/>
    <w:rsid w:val="00642629"/>
    <w:rsid w:val="0065293D"/>
    <w:rsid w:val="00653EFC"/>
    <w:rsid w:val="00654021"/>
    <w:rsid w:val="00661045"/>
    <w:rsid w:val="00666DA8"/>
    <w:rsid w:val="00671057"/>
    <w:rsid w:val="00675AAF"/>
    <w:rsid w:val="0068031A"/>
    <w:rsid w:val="00681B2F"/>
    <w:rsid w:val="0068335F"/>
    <w:rsid w:val="00687217"/>
    <w:rsid w:val="00693302"/>
    <w:rsid w:val="0069640B"/>
    <w:rsid w:val="006A1B83"/>
    <w:rsid w:val="006A21CD"/>
    <w:rsid w:val="006A5918"/>
    <w:rsid w:val="006B21B2"/>
    <w:rsid w:val="006B4A4A"/>
    <w:rsid w:val="006C19B2"/>
    <w:rsid w:val="006C4409"/>
    <w:rsid w:val="006C5BB8"/>
    <w:rsid w:val="006C6936"/>
    <w:rsid w:val="006C7B01"/>
    <w:rsid w:val="006D0FE8"/>
    <w:rsid w:val="006D4B2B"/>
    <w:rsid w:val="006D4F3C"/>
    <w:rsid w:val="006D5C66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2D1F"/>
    <w:rsid w:val="00743EBA"/>
    <w:rsid w:val="00744C8E"/>
    <w:rsid w:val="0074707E"/>
    <w:rsid w:val="007516DC"/>
    <w:rsid w:val="00752E58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C301F"/>
    <w:rsid w:val="007C4540"/>
    <w:rsid w:val="007C65AF"/>
    <w:rsid w:val="007D135D"/>
    <w:rsid w:val="007D730F"/>
    <w:rsid w:val="007D7CD8"/>
    <w:rsid w:val="007E3AA7"/>
    <w:rsid w:val="007F737D"/>
    <w:rsid w:val="0080308E"/>
    <w:rsid w:val="00805303"/>
    <w:rsid w:val="00806705"/>
    <w:rsid w:val="00806738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35CE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4DD6"/>
    <w:rsid w:val="008C5AFB"/>
    <w:rsid w:val="008D07FB"/>
    <w:rsid w:val="008D0C02"/>
    <w:rsid w:val="008D357D"/>
    <w:rsid w:val="008D435A"/>
    <w:rsid w:val="008E387B"/>
    <w:rsid w:val="008E6087"/>
    <w:rsid w:val="008E758D"/>
    <w:rsid w:val="008F10A7"/>
    <w:rsid w:val="008F755D"/>
    <w:rsid w:val="008F7A39"/>
    <w:rsid w:val="009021E8"/>
    <w:rsid w:val="00904677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73E8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0CC3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3D2F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1EA5"/>
    <w:rsid w:val="00A52CE8"/>
    <w:rsid w:val="00A53742"/>
    <w:rsid w:val="00A557A1"/>
    <w:rsid w:val="00A63059"/>
    <w:rsid w:val="00A63AE3"/>
    <w:rsid w:val="00A651A4"/>
    <w:rsid w:val="00A71361"/>
    <w:rsid w:val="00A746E2"/>
    <w:rsid w:val="00A81FF2"/>
    <w:rsid w:val="00A83904"/>
    <w:rsid w:val="00A90A79"/>
    <w:rsid w:val="00A96B30"/>
    <w:rsid w:val="00AA59B5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295E"/>
    <w:rsid w:val="00BD4664"/>
    <w:rsid w:val="00BE1193"/>
    <w:rsid w:val="00BF4849"/>
    <w:rsid w:val="00BF4EA7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771"/>
    <w:rsid w:val="00CA6A1A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72E"/>
    <w:rsid w:val="00CF0A1B"/>
    <w:rsid w:val="00CF19F6"/>
    <w:rsid w:val="00CF2F4F"/>
    <w:rsid w:val="00CF536D"/>
    <w:rsid w:val="00D02E9D"/>
    <w:rsid w:val="00D04850"/>
    <w:rsid w:val="00D10CB8"/>
    <w:rsid w:val="00D12806"/>
    <w:rsid w:val="00D12D44"/>
    <w:rsid w:val="00D15018"/>
    <w:rsid w:val="00D158AC"/>
    <w:rsid w:val="00D1694C"/>
    <w:rsid w:val="00D20F5E"/>
    <w:rsid w:val="00D23B76"/>
    <w:rsid w:val="00D24B4A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906CC"/>
    <w:rsid w:val="00E939A0"/>
    <w:rsid w:val="00E97E4E"/>
    <w:rsid w:val="00EA1CC2"/>
    <w:rsid w:val="00EA2D76"/>
    <w:rsid w:val="00EA4644"/>
    <w:rsid w:val="00EA758A"/>
    <w:rsid w:val="00EB096F"/>
    <w:rsid w:val="00EB199F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E37B6"/>
    <w:rsid w:val="00EF0F45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53A35"/>
    <w:rsid w:val="00F55A3D"/>
    <w:rsid w:val="00F5744B"/>
    <w:rsid w:val="00F61209"/>
    <w:rsid w:val="00F6259E"/>
    <w:rsid w:val="00F65DD4"/>
    <w:rsid w:val="00F672B2"/>
    <w:rsid w:val="00F83973"/>
    <w:rsid w:val="00F87FA3"/>
    <w:rsid w:val="00F93D8C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D03FE"/>
    <w:rsid w:val="00FD126E"/>
    <w:rsid w:val="00FD3C36"/>
    <w:rsid w:val="00FD4D81"/>
    <w:rsid w:val="00FD7498"/>
    <w:rsid w:val="00FD7FB3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D945F0-D1C9-44D3-80D0-A4FE3E69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96F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table" w:styleId="TableGrid">
    <w:name w:val="Table Grid"/>
    <w:basedOn w:val="TableNormal"/>
    <w:uiPriority w:val="39"/>
    <w:rsid w:val="00A52CE8"/>
    <w:rPr>
      <w:rFonts w:asciiTheme="minorHAnsi" w:eastAsiaTheme="minorHAnsi" w:hAnsiTheme="minorHAnsi" w:cstheme="minorBidi"/>
      <w:sz w:val="22"/>
      <w:szCs w:val="22"/>
      <w:lang w:val="en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A52C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2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%20E\Shruti\Acta\TF_Template_Word_Windows_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E8ACD-44E7-459E-8555-11661D44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TF_Template_Word_Windows_2013</Template>
  <TotalTime>4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TF_Template_Word_Windows_2013</vt:lpstr>
    </vt:vector>
  </TitlesOfParts>
  <Company>Informa Plc</Company>
  <LinksUpToDate>false</LinksUpToDate>
  <CharactersWithSpaces>1690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TF_Template_Word_Windows_2013</dc:title>
  <dc:creator>Mahe</dc:creator>
  <cp:lastModifiedBy>Vishaal Bhat</cp:lastModifiedBy>
  <cp:revision>3</cp:revision>
  <cp:lastPrinted>2011-07-22T14:54:00Z</cp:lastPrinted>
  <dcterms:created xsi:type="dcterms:W3CDTF">2020-06-29T10:07:00Z</dcterms:created>
  <dcterms:modified xsi:type="dcterms:W3CDTF">2020-06-30T16:54:00Z</dcterms:modified>
</cp:coreProperties>
</file>