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6D238" w14:textId="77777777" w:rsidR="003B7C73" w:rsidRPr="0055120D" w:rsidRDefault="003B7C73" w:rsidP="003B7C7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5120D">
        <w:rPr>
          <w:rFonts w:ascii="Times New Roman" w:hAnsi="Times New Roman" w:cs="Times New Roman"/>
          <w:b/>
          <w:sz w:val="20"/>
          <w:szCs w:val="20"/>
        </w:rPr>
        <w:t xml:space="preserve">Table </w:t>
      </w:r>
      <w:r>
        <w:rPr>
          <w:rFonts w:ascii="Times New Roman" w:hAnsi="Times New Roman" w:cs="Times New Roman"/>
          <w:b/>
          <w:sz w:val="20"/>
          <w:szCs w:val="20"/>
        </w:rPr>
        <w:t>S2</w:t>
      </w:r>
      <w:r w:rsidRPr="0055120D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Pr="0055120D">
        <w:rPr>
          <w:rFonts w:ascii="Times New Roman" w:hAnsi="Times New Roman" w:cs="Times New Roman"/>
          <w:sz w:val="20"/>
          <w:szCs w:val="20"/>
        </w:rPr>
        <w:t>Main characteristics of studies included in this systematic review</w:t>
      </w:r>
    </w:p>
    <w:tbl>
      <w:tblPr>
        <w:tblStyle w:val="TabelaSimples4"/>
        <w:tblW w:w="14454" w:type="dxa"/>
        <w:tblInd w:w="-717" w:type="dxa"/>
        <w:tblLook w:val="04A0" w:firstRow="1" w:lastRow="0" w:firstColumn="1" w:lastColumn="0" w:noHBand="0" w:noVBand="1"/>
      </w:tblPr>
      <w:tblGrid>
        <w:gridCol w:w="1443"/>
        <w:gridCol w:w="2559"/>
        <w:gridCol w:w="1784"/>
        <w:gridCol w:w="3314"/>
        <w:gridCol w:w="3432"/>
        <w:gridCol w:w="1922"/>
      </w:tblGrid>
      <w:tr w:rsidR="003B7C73" w:rsidRPr="0055120D" w14:paraId="6880BA66" w14:textId="77777777" w:rsidTr="008326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tcBorders>
              <w:top w:val="single" w:sz="4" w:space="0" w:color="000000"/>
            </w:tcBorders>
            <w:shd w:val="clear" w:color="auto" w:fill="auto"/>
          </w:tcPr>
          <w:p w14:paraId="3C6B99B7" w14:textId="77777777" w:rsidR="003B7C73" w:rsidRPr="0055120D" w:rsidRDefault="003B7C73" w:rsidP="008326C1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Author , year</w:t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6F4E690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-Country</w:t>
            </w:r>
          </w:p>
          <w:p w14:paraId="7C3DD70F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-Study design</w:t>
            </w:r>
          </w:p>
          <w:p w14:paraId="6B7055DB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-Sample (% Males)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F9A92B1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-Age (permanent/ deciduous)</w:t>
            </w:r>
          </w:p>
          <w:p w14:paraId="77FA6BEF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bookmarkStart w:id="0" w:name="_Hlk534656516"/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Ethnicity</w:t>
            </w:r>
            <w:bookmarkEnd w:id="0"/>
            <w:r w:rsidRPr="0055120D">
              <w:rPr>
                <w:rFonts w:ascii="Times New Roman" w:hAnsi="Times New Roman" w:cs="Times New Roman"/>
                <w:sz w:val="20"/>
                <w:szCs w:val="20"/>
              </w:rPr>
              <w:br/>
              <w:t>-Statistic power (yes/no)</w:t>
            </w:r>
          </w:p>
          <w:p w14:paraId="5D0BB5A5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254464AB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-Evaluation dental caries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br/>
              <w:t>-categorization</w:t>
            </w: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BD6B2E9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Analytical</w:t>
            </w:r>
          </w:p>
          <w:p w14:paraId="069A76BB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Approach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6EC98E7E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Adjustment</w:t>
            </w:r>
          </w:p>
          <w:p w14:paraId="456C5835" w14:textId="77777777" w:rsidR="003B7C73" w:rsidRPr="0055120D" w:rsidRDefault="003B7C73" w:rsidP="008326C1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variables</w:t>
            </w:r>
          </w:p>
        </w:tc>
      </w:tr>
      <w:tr w:rsidR="003B7C73" w:rsidRPr="0055120D" w14:paraId="36FE5249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D7BD065" w14:textId="77777777" w:rsidR="003B7C73" w:rsidRPr="0055120D" w:rsidRDefault="003B7C73" w:rsidP="00832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>
                <w:fldData xml:space="preserve">PEVuZE5vdGU+PENpdGUgQXV0aG9yWWVhcj0iMSI+PEF1dGhvcj5XZW5kZWxsPC9BdXRob3I+PFll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</w:fldData>
              </w:fldCha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>
                <w:fldData xml:space="preserve">PEVuZE5vdGU+PENpdGUgQXV0aG9yWWVhcj0iMSI+PEF1dGhvcj5XZW5kZWxsPC9BdXRob3I+PFll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</w:fldData>
              </w:fldCha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Wendell et al. (2010)</w:t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1F67768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-EUA</w:t>
            </w:r>
          </w:p>
          <w:p w14:paraId="674F738C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-Cohort</w:t>
            </w:r>
          </w:p>
          <w:p w14:paraId="6E10A67D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-2249 (NR) 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FCFF815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Permanent= 1391 individuals mean age 29.4y; mixed= 562 individuals mean age 9.8y; and deciduous= 496 individuals, mean age 3.4y)</w:t>
            </w:r>
          </w:p>
          <w:p w14:paraId="386CFC0C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-Caucasian</w:t>
            </w:r>
          </w:p>
          <w:p w14:paraId="480E1799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-No</w:t>
            </w: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5FAC2E1C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 DMFS/dmfs</w:t>
            </w:r>
          </w:p>
          <w:p w14:paraId="6B71C6B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- DMFT/dmft=0 Vs DMFS/dmfs≥1 </w:t>
            </w:r>
          </w:p>
          <w:p w14:paraId="06E1D69E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20F3276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-Family Based Association Test and Haplotype analysis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2B3BFA4E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-None</w:t>
            </w:r>
          </w:p>
        </w:tc>
      </w:tr>
      <w:tr w:rsidR="003B7C73" w:rsidRPr="0055120D" w14:paraId="5492B558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55A78D17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17DC8BA4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</w:tcPr>
          <w:p w14:paraId="02E5D5B8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Deciduous/mixed dentition:</w:t>
            </w:r>
          </w:p>
          <w:p w14:paraId="46449DBB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TAS2R38: rs713598 C/G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Protective effect (p = 0.007); Effect not reported</w:t>
            </w:r>
          </w:p>
          <w:p w14:paraId="5163D704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TAS2R38: rs1726866 G/A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Protective effect (p = 0.03); Effect not reported</w:t>
            </w:r>
          </w:p>
          <w:p w14:paraId="7E3C9B40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TAS2R38: rs10246939 C/T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Protective effect (p = 0.01); Effect not reported</w:t>
            </w:r>
          </w:p>
          <w:p w14:paraId="761CEE8B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TAS1R2: rs4920566 G/A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Protective effect (p = 0.03); Effect not reported</w:t>
            </w:r>
          </w:p>
          <w:p w14:paraId="4EF833EB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TAS1R2: rs9701796 G/C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Risk effect (p = 0.02); Effect not reported</w:t>
            </w:r>
          </w:p>
          <w:p w14:paraId="22ECAE17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Permanent dentition:</w:t>
            </w:r>
          </w:p>
          <w:p w14:paraId="6CDF7B86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No statistically significant results were found in the permanent dentition group</w:t>
            </w:r>
          </w:p>
        </w:tc>
      </w:tr>
      <w:tr w:rsidR="003B7C73" w:rsidRPr="0055120D" w14:paraId="539F42D3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1B43DFF1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5F2D467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1FCB4192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7C73" w:rsidRPr="0055120D" w14:paraId="21547B80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FD368C1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&lt;EndNote&gt;&lt;Cite AuthorYear="1"&gt;&lt;Author&gt;Kulkarni&lt;/Author&gt;&lt;Year&gt;2013&lt;/Year&gt;&lt;RecNum&gt;3913&lt;/RecNum&gt;&lt;DisplayText&gt;Kulkarni et al. (2013)&lt;/DisplayText&gt;&lt;record&gt;&lt;rec-number&gt;3913&lt;/rec-number&gt;&lt;foreign-keys&gt;&lt;key app="EN" db-id="faxzdf0w752fwce9szqxwds82t9a2f9d5525" timestamp="1546976997"&gt;3913&lt;/key&gt;&lt;/foreign-keys&gt;&lt;ref-type name="Journal Article"&gt;17&lt;/ref-type&gt;&lt;contributors&gt;&lt;authors&gt;&lt;author&gt;Kulkarni, G. V.&lt;/author&gt;&lt;author&gt;Chng, T.&lt;/author&gt;&lt;author&gt;Eny, K. M.&lt;/author&gt;&lt;author&gt;Nielsen, D.&lt;/author&gt;&lt;author&gt;Wessman, C.&lt;/author&gt;&lt;author&gt;El-Sohemy, A.&lt;/author&gt;&lt;/authors&gt;&lt;/contributors&gt;&lt;auth-address&gt;Faculty of Dentistry, University of Toronto, Toronto, Ont., Canada. g.kulkarni@utoronto.ca&lt;/auth-address&gt;&lt;titles&gt;&lt;title&gt;Association of GLUT2 and TAS1R2 genotypes with risk for dental caries&lt;/title&gt;&lt;secondary-title&gt;Caries Res&lt;/secondary-title&gt;&lt;alt-title&gt;Caries research&lt;/alt-title&gt;&lt;/titles&gt;&lt;periodical&gt;&lt;full-title&gt;Caries Res&lt;/full-title&gt;&lt;/periodical&gt;&lt;alt-periodical&gt;&lt;full-title&gt;Caries Research&lt;/full-title&gt;&lt;/alt-periodical&gt;&lt;pages&gt;219-25&lt;/pages&gt;&lt;volume&gt;47&lt;/volume&gt;&lt;number&gt;3&lt;/number&gt;&lt;edition&gt;2012/12/22&lt;/edition&gt;&lt;keywords&gt;&lt;keyword&gt;Adult&lt;/keyword&gt;&lt;keyword&gt;Analysis of Variance&lt;/keyword&gt;&lt;keyword&gt;DMF Index&lt;/keyword&gt;&lt;keyword&gt;Dental Caries/*genetics&lt;/keyword&gt;&lt;keyword&gt;Dental Caries Susceptibility/*genetics&lt;/keyword&gt;&lt;keyword&gt;European Continental Ancestry Group&lt;/keyword&gt;&lt;keyword&gt;Female&lt;/keyword&gt;&lt;keyword&gt;Genetic Predisposition to Disease&lt;/keyword&gt;&lt;keyword&gt;Glucose Transporter Type 2/*genetics&lt;/keyword&gt;&lt;keyword&gt;Humans&lt;/keyword&gt;&lt;keyword&gt;Male&lt;/keyword&gt;&lt;keyword&gt;Polymorphism, Single Nucleotide&lt;/keyword&gt;&lt;keyword&gt;Receptors, G-Protein-Coupled/*genetics&lt;/keyword&gt;&lt;keyword&gt;Risk Factors&lt;/keyword&gt;&lt;keyword&gt;Statistics, Nonparametric&lt;/keyword&gt;&lt;keyword&gt;Young Adult&lt;/keyword&gt;&lt;/keywords&gt;&lt;dates&gt;&lt;year&gt;2013&lt;/year&gt;&lt;/dates&gt;&lt;isbn&gt;0008-6568&lt;/isbn&gt;&lt;accession-num&gt;23257979&lt;/accession-num&gt;&lt;urls&gt;&lt;/urls&gt;&lt;electronic-resource-num&gt;10.1159/000345652&lt;/electronic-resource-num&gt;&lt;remote-database-provider&gt;NLM&lt;/remote-database-provider&gt;&lt;language&gt;eng&lt;/language&gt;&lt;/record&gt;&lt;/Cite&gt;&lt;/EndNote&gt;</w:instrTex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Kulkarni et al. (2013)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C666E43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-Canada</w:t>
            </w:r>
          </w:p>
          <w:p w14:paraId="50A0B204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-Cohort</w:t>
            </w:r>
          </w:p>
          <w:p w14:paraId="3FDA2DB4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-80 (30%)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30181B99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-21 to 32y (permanent)</w:t>
            </w:r>
          </w:p>
          <w:p w14:paraId="27E781D1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-Caucasian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br/>
              <w:t>-No</w:t>
            </w:r>
          </w:p>
          <w:p w14:paraId="776C0278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5A7A3BE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 DMFT, X-ray and ICDAS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br/>
              <w:t>-Mean of DMFT and ICDAS were used</w:t>
            </w: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B41641A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-Student’s t test and ANOVA. Comparisons between caries means were performed. 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66A9F623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-None</w:t>
            </w:r>
          </w:p>
        </w:tc>
      </w:tr>
      <w:tr w:rsidR="003B7C73" w:rsidRPr="0055120D" w14:paraId="0C7F3E4B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4112AEB9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04C5C527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</w:tcPr>
          <w:p w14:paraId="322929C2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TAS1R2 rs35874116 Ile191Val: 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Protective effect (p= 0.05) in DMFT, Protective effect in DMF + X-ray (P = 0.01) and Protective effect in ICDAS (P = 0.003). Effects not reported</w:t>
            </w:r>
          </w:p>
          <w:p w14:paraId="7033C0FB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GLUT2 rs5400 Thr110Ile: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Risk effect (p = 0.04) in DMFT; Not associated in DMF + X-ray (P = 0.14) and Not associated in ICDAS (P = 0.22). Effects not reported</w:t>
            </w:r>
          </w:p>
        </w:tc>
      </w:tr>
      <w:tr w:rsidR="003B7C73" w:rsidRPr="0055120D" w14:paraId="7A053F63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08858650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57E4DFC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59826262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7C73" w:rsidRPr="0055120D" w14:paraId="438E8578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365DA77C" w14:textId="77777777" w:rsidR="003B7C73" w:rsidRPr="0055120D" w:rsidRDefault="003B7C73" w:rsidP="00832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>
                <w:fldData xml:space="preserve">PEVuZE5vdGU+PENpdGUgQXV0aG9yWWVhcj0iMSI+PEF1dGhvcj5IYXpuZWRhcm9nbHU8L0F1dGhv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</w:fldData>
              </w:fldCha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>
                <w:fldData xml:space="preserve">PEVuZE5vdGU+PENpdGUgQXV0aG9yWWVhcj0iMSI+PEF1dGhvcj5IYXpuZWRhcm9nbHU8L0F1dGhv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</w:fldData>
              </w:fldCha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Haznedaroglu et al. (2015)</w:t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1EF16E4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-Turkey</w:t>
            </w:r>
          </w:p>
          <w:p w14:paraId="0C4DF050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-Cohort</w:t>
            </w:r>
          </w:p>
          <w:p w14:paraId="2508EB7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-184 (45.1%)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623E8CEC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-7 to 12 (permanent and deciduous)</w:t>
            </w:r>
          </w:p>
          <w:p w14:paraId="14B11F44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-NR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br/>
              <w:t>-No</w:t>
            </w:r>
          </w:p>
          <w:p w14:paraId="6A092BE6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7CE5F93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-DMFT/dmft</w:t>
            </w:r>
          </w:p>
          <w:p w14:paraId="1D97551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-Low risk (dft+DMFT 0-3 scores); Moderate risk (dft+DMFT 4-7 scores); High Risk (dft+DMFT &gt;8 scores); Analysis compared the low vs. High caries</w:t>
            </w: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51A8AC46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-Fisher’s exact, χ2 and</w:t>
            </w:r>
          </w:p>
          <w:p w14:paraId="4EE5CD80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logistic regression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610979B2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-Gender, age, brushing,  </w:t>
            </w:r>
          </w:p>
        </w:tc>
      </w:tr>
      <w:tr w:rsidR="003B7C73" w:rsidRPr="0055120D" w14:paraId="70E2BC62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4DA32456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06B5C59F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</w:tcPr>
          <w:p w14:paraId="066B1817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TAS1R2 rs35874116 T/C: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CT compared to TT OR 0.10 (0.05 – 0.24); Genotype CC compared to TT OR 0.26 (0.04 – 1.65);</w:t>
            </w:r>
          </w:p>
          <w:p w14:paraId="5587EE17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TAS1R2 rs9701796 G/C: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GC compared to GG OR 1.08 (0.45 – 2.60)</w:t>
            </w:r>
          </w:p>
          <w:p w14:paraId="5AC5C9FC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TAS1R3 rs307355 C/T: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Heterozygous genotype carriers were found to be the highest among the moderate-risk group (4–7 caries; p = 0.04)</w:t>
            </w:r>
          </w:p>
        </w:tc>
      </w:tr>
      <w:tr w:rsidR="003B7C73" w:rsidRPr="0055120D" w14:paraId="28DB0D75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4561F4C3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9F7ABBD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0D8455C5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7C73" w:rsidRPr="0055120D" w14:paraId="3E4E6106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769FFF64" w14:textId="77777777" w:rsidR="003B7C73" w:rsidRPr="0055120D" w:rsidRDefault="003B7C73" w:rsidP="00832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fldChar w:fldCharType="begin"/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&lt;EndNote&gt;&lt;Cite AuthorYear="1"&gt;&lt;Author&gt;Holla&lt;/Author&gt;&lt;Year&gt;2015&lt;/Year&gt;&lt;RecNum&gt;3798&lt;/RecNum&gt;&lt;DisplayText&gt;Holla et al. (2015)&lt;/DisplayText&gt;&lt;record&gt;&lt;rec-number&gt;3798&lt;/rec-number&gt;&lt;foreign-keys&gt;&lt;key app="EN" db-id="faxzdf0w752fwce9szqxwds82t9a2f9d5525" timestamp="1546976997"&gt;3798&lt;/key&gt;&lt;/foreign-keys&gt;&lt;ref-type name="Journal Article"&gt;17&lt;/ref-type&gt;&lt;contributors&gt;&lt;authors&gt;&lt;author&gt;Holla, L. I.&lt;/author&gt;&lt;author&gt;Borilova Linhartova, P.&lt;/author&gt;&lt;author&gt;Lucanova, S.&lt;/author&gt;&lt;author&gt;Kastovsky, J.&lt;/author&gt;&lt;author&gt;Musilova, K.&lt;/author&gt;&lt;author&gt;Bartosova, M.&lt;/author&gt;&lt;author&gt;Kukletova, M.&lt;/author&gt;&lt;author&gt;Kukla, L.&lt;/author&gt;&lt;author&gt;Dusek, L.&lt;/author&gt;&lt;/authors&gt;&lt;/contributors&gt;&lt;titles&gt;&lt;title&gt;GLUT2 and TAS1R2 polymorphisms and susceptibility to dental caries&lt;/title&gt;&lt;secondary-title&gt;Caries Research&lt;/secondary-title&gt;&lt;/titles&gt;&lt;periodical&gt;&lt;full-title&gt;Caries Research&lt;/full-title&gt;&lt;/periodical&gt;&lt;pages&gt;417-424&lt;/pages&gt;&lt;volume&gt;49&lt;/volume&gt;&lt;number&gt;4&lt;/number&gt;&lt;dates&gt;&lt;year&gt;2015&lt;/year&gt;&lt;/dates&gt;&lt;work-type&gt;Article&lt;/work-type&gt;&lt;urls&gt;&lt;related-urls&gt;&lt;url&gt;https://www.scopus.com/inward/record.uri?eid=2-s2.0-84933567517&amp;amp;doi=10.1159%2f000430958&amp;amp;partnerID=40&amp;amp;md5=b509b5491ab4232736b04f941a87231f&lt;/url&gt;&lt;/related-urls&gt;&lt;/urls&gt;&lt;electronic-resource-num&gt;10.1159/000430958&lt;/electronic-resource-num&gt;&lt;remote-database-name&gt;Scopus&lt;/remote-database-name&gt;&lt;/record&gt;&lt;/Cite&gt;&lt;/EndNote&gt;</w:instrTex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Holla et al. (2015)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7315A0E0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-Czech Republic</w:t>
            </w:r>
          </w:p>
          <w:p w14:paraId="1FC9B3D4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-Cohort</w:t>
            </w:r>
          </w:p>
          <w:p w14:paraId="180488A3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- 637 (50.9 %)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0FA86AC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-11 to 13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(permanent)</w:t>
            </w:r>
          </w:p>
          <w:p w14:paraId="260D2377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-Caucasian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-Yes</w:t>
            </w:r>
          </w:p>
          <w:p w14:paraId="611661CC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32B2C516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-DMFT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-DMFT=0 Vs DMFT≥1 and DMFT=0 Vs D≥1</w:t>
            </w:r>
          </w:p>
          <w:p w14:paraId="0F3FA36E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176D5C8D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-Fisher’s exact test, odds ratios and logistic regression</w:t>
            </w:r>
          </w:p>
          <w:p w14:paraId="5984396E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Interaction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09C113E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-None</w:t>
            </w:r>
          </w:p>
        </w:tc>
      </w:tr>
      <w:tr w:rsidR="003B7C73" w:rsidRPr="0055120D" w14:paraId="1EC4DBD3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5FECF36D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20438B0B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</w:tcPr>
          <w:p w14:paraId="5A39F4CB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DMFT=0 Vs DMFT≥1</w:t>
            </w:r>
          </w:p>
          <w:p w14:paraId="7C70FABE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TAS1R2 Ile191Val rs35874116 T/C: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CT compared to TT OR 1.31 (0.89 – 1.93); Genotype CC compared to TT OR 1.83 (0.86 – 3.89); Allele C compared to T OR 1.34 (0.99 – 1.78)</w:t>
            </w:r>
          </w:p>
          <w:p w14:paraId="1550338D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GLUT2 Thr110Ile rs5400 G/A: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AG compared to GG OR 1.14 (0.74 – 1.74); Genotype AA compared to GG OR 3.24 (0.74 – 14.12); Allele A compared to G OR 1.32 (0.91 – 1.92)</w:t>
            </w:r>
          </w:p>
          <w:p w14:paraId="40D66AAF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CC799D5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DMFT=0 Vs D≥1</w:t>
            </w:r>
          </w:p>
          <w:p w14:paraId="10656D8D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TAS1R2 Ile191Val rs35874116 T/C: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CT compared to TT OR 1.39 (0.90 – 2.15); Genotype CC compared to TT OR 2.02 (0.88 – 4.63); Allele C compared to T OR 1.41 (1.01 – 1.97)</w:t>
            </w:r>
          </w:p>
          <w:p w14:paraId="1E2886BA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GLUT2 Thr110Ile rs5400 G/A: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AG compared to GG OR 1.36 (0.84 – 2.20); Genotype AA compared to GG OR 4.91 (1.08 – 22.37); Allele A compared to G OR 1.64 (1.09 – 2.47)</w:t>
            </w:r>
          </w:p>
          <w:p w14:paraId="13C55282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</w:p>
          <w:p w14:paraId="13FAFCE7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No significant interaction between the genes and caries was Observed</w:t>
            </w:r>
          </w:p>
        </w:tc>
      </w:tr>
      <w:tr w:rsidR="003B7C73" w:rsidRPr="0055120D" w14:paraId="400F1205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0131E015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16E4278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2DF8E251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7C73" w:rsidRPr="0055120D" w14:paraId="4FA13FF8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D33266E" w14:textId="77777777" w:rsidR="003B7C73" w:rsidRPr="0055120D" w:rsidRDefault="003B7C73" w:rsidP="00832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instrText xml:space="preserve"> ADDIN EN.CITE &lt;EndNote&gt;&lt;Cite AuthorYear="1"&gt;&lt;Author&gt;Robino&lt;/Author&gt;&lt;Year&gt;2015&lt;/Year&gt;&lt;RecNum&gt;4156&lt;/RecNum&gt;&lt;DisplayText&gt;Robino et al. (2015)&lt;/DisplayText&gt;&lt;record&gt;&lt;rec-number&gt;4156&lt;/rec-number&gt;&lt;foreign-keys&gt;&lt;key app="EN" db-id="faxzdf0w752fwce9szqxwds82t9a2f9d5525" timestamp="1546976997"&gt;4156&lt;/key&gt;&lt;/foreign-keys&gt;&lt;ref-type name="Journal Article"&gt;17&lt;/ref-type&gt;&lt;contributors&gt;&lt;authors&gt;&lt;author&gt;Robino, A.&lt;/author&gt;&lt;author&gt;Bevilacqua, L.&lt;/author&gt;&lt;author&gt;Pirastu, N.&lt;/author&gt;&lt;author&gt;Situlin, R.&lt;/author&gt;&lt;author&gt;Di Lenarda, R.&lt;/author&gt;&lt;author&gt;Gasparini, P.&lt;/author&gt;&lt;author&gt;Navarra, C. O.&lt;/author&gt;&lt;/authors&gt;&lt;/contributors&gt;&lt;auth-address&gt;Institute for Maternal and Child Health - IRCCS &amp;quot;Burlo Garofolo&amp;quot;, Via dell&amp;apos;Istria 65/1, 34137, Trieste, Italy, antonietta.robino@burlo.trieste.it.&lt;/auth-address&gt;&lt;titles&gt;&lt;title&gt;Polymorphisms in sweet taste genes (TAS1R2 and GLUT2), sweet liking, and dental caries prevalence in an adult Italian population&lt;/title&gt;&lt;secondary-title&gt;Genes Nutr&lt;/secondary-title&gt;&lt;alt-title&gt;Genes &amp;amp; nutrition&lt;/alt-title&gt;&lt;/titles&gt;&lt;periodical&gt;&lt;full-title&gt;Genes Nutr&lt;/full-title&gt;&lt;abbr-1&gt;Genes &amp;amp; nutrition&lt;/abbr-1&gt;&lt;/periodical&gt;&lt;alt-periodical&gt;&lt;full-title&gt;Genes Nutr&lt;/full-title&gt;&lt;abbr-1&gt;Genes &amp;amp; nutrition&lt;/abbr-1&gt;&lt;/alt-periodical&gt;&lt;pages&gt;485&lt;/pages&gt;&lt;volume&gt;10&lt;/volume&gt;&lt;number&gt;5&lt;/number&gt;&lt;edition&gt;2015/08/14&lt;/edition&gt;&lt;dates&gt;&lt;year&gt;2015&lt;/year&gt;&lt;pub-dates&gt;&lt;date&gt;Sep&lt;/date&gt;&lt;/pub-dates&gt;&lt;/dates&gt;&lt;isbn&gt;1555-8932 (Print)&amp;#xD;1555-8932&lt;/isbn&gt;&lt;accession-num&gt;26268603&lt;/accession-num&gt;&lt;urls&gt;&lt;/urls&gt;&lt;custom2&gt;PMC4534477&lt;/custom2&gt;&lt;electronic-resource-num&gt;10.1007/s12263-015-0485-z&lt;/electronic-resource-num&gt;&lt;remote-database-provider&gt;NLM&lt;/remote-database-provider&gt;&lt;language&gt;eng&lt;/language&gt;&lt;/record&gt;&lt;/Cite&gt;&lt;/EndNote&gt;</w:instrText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color w:val="000000"/>
                <w:sz w:val="20"/>
                <w:szCs w:val="20"/>
              </w:rPr>
              <w:t>Robino et al. (2015)</w:t>
            </w:r>
            <w:r w:rsidRPr="0055120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E5610E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-Italy</w:t>
            </w:r>
          </w:p>
          <w:p w14:paraId="56D3E1BC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-Cohort</w:t>
            </w:r>
          </w:p>
          <w:p w14:paraId="1987C563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-647 (44 %)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8AC2383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-18 to 65y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(permanent)</w:t>
            </w:r>
          </w:p>
          <w:p w14:paraId="4EDB0313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-Caucasian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-No</w:t>
            </w:r>
          </w:p>
          <w:p w14:paraId="4311C95E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1C66F058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-DMFT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-NR</w:t>
            </w: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341F279A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-Linear Regression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2A3F0B4D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-Sex, age</w:t>
            </w:r>
          </w:p>
        </w:tc>
      </w:tr>
      <w:tr w:rsidR="003B7C73" w:rsidRPr="0055120D" w14:paraId="49B07801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781FF35E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7CC85B06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</w:tcPr>
          <w:p w14:paraId="2D58FB61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C73" w:rsidRPr="0055120D" w14:paraId="348FF524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11F887F2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68410A1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137EAF6E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# TAS1R2 rs3935570 G/T: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 Protector factor (p = 0.012, Beta -0.937); allele G showed higher DMFT compared to both heterozygous G/T and homozygous for the allele T</w:t>
            </w:r>
          </w:p>
          <w:p w14:paraId="7E1CD89D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# GLUT2 rs1499821: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Protector factor (p = 0.027, Beta -1.047); allele G showed higher DMFT compared to both heterozygous G/A and homozygous A/A</w:t>
            </w:r>
          </w:p>
          <w:p w14:paraId="33AEEE14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GLUT2 rs5398: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 Protector factor (p = 0.204, Beta -0.508)</w:t>
            </w:r>
          </w:p>
          <w:p w14:paraId="58F05699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GLUT2 rs5400: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Risk factor (p = 0.453, Beta +0.422)</w:t>
            </w:r>
          </w:p>
          <w:p w14:paraId="1737038D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GLUT2 rs11924032: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Protector factor (p = 0.360, Beta -0.378)</w:t>
            </w:r>
          </w:p>
        </w:tc>
      </w:tr>
      <w:tr w:rsidR="003B7C73" w:rsidRPr="0055120D" w14:paraId="634AFA21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11BC3368" w14:textId="77777777" w:rsidR="003B7C73" w:rsidRPr="0055120D" w:rsidRDefault="003B7C73" w:rsidP="00832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PEVuZE5vdGU+PENpdGUgQXV0aG9yWWVhcj0iMSI+PEF1dGhvcj5ZaWxkaXo8L0F1dGhvcj48WWVh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PEVuZE5vdGU+PENpdGUgQXV0aG9yWWVhcj0iMSI+PEF1dGhvcj5ZaWxkaXo8L0F1dGhvcj48WWVh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Yildiz et al. (2016)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7C0CE1A3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-Turkey</w:t>
            </w:r>
          </w:p>
          <w:p w14:paraId="153927A6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Case Control</w:t>
            </w:r>
          </w:p>
          <w:p w14:paraId="4CB2C17A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-154 (NR)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00B54BAD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-20 to 60y (permanent)</w:t>
            </w:r>
          </w:p>
          <w:p w14:paraId="4624E3F8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-NR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-Yes</w:t>
            </w:r>
          </w:p>
          <w:p w14:paraId="104A7CCF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14A2DCBB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-DMFT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-Low caries risk (DMFT ≤ 5) and high caries risk (DMFT ≥ 14)</w:t>
            </w: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6FAA901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-Qui square and Mann-Whitney U test. Multiple linear regression analyses to gene-environment associations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1932789D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-Plaque</w:t>
            </w:r>
          </w:p>
          <w:p w14:paraId="4049CC11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amount, toothbrushing frequency, dietary intake between meals, saliva secretion rate, saliva buffer capacity, mutans streptococci counts,</w:t>
            </w:r>
          </w:p>
          <w:p w14:paraId="6A268862" w14:textId="77777777" w:rsidR="003B7C73" w:rsidRPr="0055120D" w:rsidRDefault="003B7C73" w:rsidP="008326C1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and lactobacilli counts</w:t>
            </w:r>
          </w:p>
        </w:tc>
      </w:tr>
      <w:tr w:rsidR="003B7C73" w:rsidRPr="0055120D" w14:paraId="6D30C7C3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4E6ABEB8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702386E9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</w:tcPr>
          <w:p w14:paraId="1DFB9255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_Hlk534974771"/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TAS2R38 rs713598 C/G</w:t>
            </w:r>
            <w:bookmarkEnd w:id="1"/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CG compared to CC OR 0.25 (0.10 – 0.60); Genotype GG compared to CC OR 0.07 (0.02 – 0.23); Allele G compared to C OR 0.34 (0.21 – 0.53)</w:t>
            </w:r>
          </w:p>
          <w:p w14:paraId="572979C1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C73" w:rsidRPr="0055120D" w14:paraId="748B61E3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036C7E34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3235D4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4547F4E9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B7C73" w:rsidRPr="0055120D" w14:paraId="63A0064D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 w:val="restart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22373A1A" w14:textId="3BA544BB" w:rsidR="003B7C73" w:rsidRPr="0055120D" w:rsidRDefault="003B7C73" w:rsidP="008326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fldChar w:fldCharType="begin">
                <w:fldData xml:space="preserve">PEVuZE5vdGU+PENpdGUgQXV0aG9yWWVhcj0iMSI+PEF1dGhvcj5TaGltb211cmEtS3Vyb2tpPC9B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begin">
                <w:fldData xml:space="preserve">PEVuZE5vdGU+PENpdGUgQXV0aG9yWWVhcj0iMSI+PEF1dGhvcj5TaGltb211cmEtS3Vyb2tpPC9B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</w:fldData>
              </w:fldChar>
            </w:r>
            <w:r>
              <w:rPr>
                <w:rFonts w:ascii="Times New Roman" w:hAnsi="Times New Roman" w:cs="Times New Roman"/>
                <w:sz w:val="20"/>
                <w:szCs w:val="20"/>
              </w:rPr>
              <w:instrText xml:space="preserve"> ADDIN EN.CITE.DATA </w:instrText>
            </w:r>
            <w:r>
              <w:rPr>
                <w:rFonts w:ascii="Times New Roman" w:hAnsi="Times New Roman" w:cs="Times New Roman"/>
                <w:sz w:val="20"/>
                <w:szCs w:val="20"/>
              </w:rPr>
            </w:r>
            <w:r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Shimomura-Kuroki et al. (201</w:t>
            </w:r>
            <w:r w:rsidR="00DB0536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  <w:bookmarkStart w:id="2" w:name="_GoBack"/>
            <w:bookmarkEnd w:id="2"/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)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fldChar w:fldCharType="end"/>
            </w:r>
          </w:p>
        </w:tc>
        <w:tc>
          <w:tcPr>
            <w:tcW w:w="2559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3BBCBC01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-Japan</w:t>
            </w:r>
          </w:p>
          <w:p w14:paraId="528553EB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-Case Control</w:t>
            </w:r>
          </w:p>
          <w:p w14:paraId="5FF14B3E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-81 (49,4 %)</w:t>
            </w:r>
          </w:p>
        </w:tc>
        <w:tc>
          <w:tcPr>
            <w:tcW w:w="178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6E06071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-3 to 11y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(permanent and deciduous)</w:t>
            </w:r>
          </w:p>
          <w:p w14:paraId="28E09D81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-NR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-Statistic power (yes/no)</w:t>
            </w:r>
          </w:p>
          <w:p w14:paraId="4C071828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314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47369C82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-DMFT/dmft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-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DMFT/dmft=0 Vs DMFT/dmft≥1</w:t>
            </w:r>
          </w:p>
        </w:tc>
        <w:tc>
          <w:tcPr>
            <w:tcW w:w="343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151F093C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-Regression analysis (results not shown to TAS2R38 e GLUT2)</w:t>
            </w:r>
          </w:p>
        </w:tc>
        <w:tc>
          <w:tcPr>
            <w:tcW w:w="1922" w:type="dxa"/>
            <w:tcBorders>
              <w:top w:val="single" w:sz="4" w:space="0" w:color="000000"/>
              <w:bottom w:val="single" w:sz="4" w:space="0" w:color="FFFFFF" w:themeColor="background1"/>
            </w:tcBorders>
            <w:shd w:val="clear" w:color="auto" w:fill="auto"/>
          </w:tcPr>
          <w:p w14:paraId="62B20CC0" w14:textId="77777777" w:rsidR="003B7C73" w:rsidRPr="0055120D" w:rsidRDefault="003B7C73" w:rsidP="008326C1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3B7C73" w:rsidRPr="0055120D" w14:paraId="5DFF034A" w14:textId="77777777" w:rsidTr="008326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shd w:val="clear" w:color="auto" w:fill="auto"/>
          </w:tcPr>
          <w:p w14:paraId="0D1EAF0A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shd w:val="clear" w:color="auto" w:fill="auto"/>
            <w:vAlign w:val="center"/>
          </w:tcPr>
          <w:p w14:paraId="6D2DB7CB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Crude Analysis</w:t>
            </w:r>
          </w:p>
        </w:tc>
        <w:tc>
          <w:tcPr>
            <w:tcW w:w="10452" w:type="dxa"/>
            <w:gridSpan w:val="4"/>
            <w:shd w:val="clear" w:color="auto" w:fill="auto"/>
            <w:vAlign w:val="center"/>
          </w:tcPr>
          <w:p w14:paraId="0DF0EA8C" w14:textId="77777777" w:rsidR="003B7C73" w:rsidRPr="0055120D" w:rsidRDefault="003B7C73" w:rsidP="008326C1">
            <w:pPr>
              <w:tabs>
                <w:tab w:val="center" w:pos="5118"/>
                <w:tab w:val="left" w:pos="6363"/>
                <w:tab w:val="left" w:pos="6547"/>
              </w:tabs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TAS2R38 rs713598 C/G:</w:t>
            </w: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ab/>
              <w:t xml:space="preserve"> 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Genotype CG compared to CC OR 0.73 (0.20 – 2.65); Genotype GG compared to CC OR 0.45 (0.10 – 1.98)</w:t>
            </w:r>
          </w:p>
          <w:p w14:paraId="6E62C3D0" w14:textId="77777777" w:rsidR="003B7C73" w:rsidRPr="0055120D" w:rsidRDefault="003B7C73" w:rsidP="008326C1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b/>
                <w:sz w:val="20"/>
                <w:szCs w:val="20"/>
              </w:rPr>
              <w:t>GLUT2 rs5400 T/C:</w:t>
            </w: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 xml:space="preserve"> Genotype CT compared to TT OR 0.93 (0.25 – 3.51); Genotype CC compared to TT OR 1.62 (0.06 – 41.17)</w:t>
            </w:r>
          </w:p>
        </w:tc>
      </w:tr>
      <w:tr w:rsidR="003B7C73" w:rsidRPr="0055120D" w14:paraId="4720F0B4" w14:textId="77777777" w:rsidTr="008326C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  <w:vMerge/>
            <w:tcBorders>
              <w:bottom w:val="single" w:sz="4" w:space="0" w:color="000000" w:themeColor="text1"/>
            </w:tcBorders>
            <w:shd w:val="clear" w:color="auto" w:fill="auto"/>
          </w:tcPr>
          <w:p w14:paraId="1B2E0A1F" w14:textId="77777777" w:rsidR="003B7C73" w:rsidRPr="0055120D" w:rsidRDefault="003B7C73" w:rsidP="008326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9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04711BD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55120D">
              <w:rPr>
                <w:rFonts w:ascii="Times New Roman" w:hAnsi="Times New Roman" w:cs="Times New Roman"/>
                <w:sz w:val="20"/>
                <w:szCs w:val="20"/>
              </w:rPr>
              <w:t>Adjusted Analysis</w:t>
            </w:r>
          </w:p>
        </w:tc>
        <w:tc>
          <w:tcPr>
            <w:tcW w:w="10452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51806EA1" w14:textId="77777777" w:rsidR="003B7C73" w:rsidRPr="0055120D" w:rsidRDefault="003B7C73" w:rsidP="008326C1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5BEF78A" w14:textId="77777777" w:rsidR="003B7C73" w:rsidRPr="0055120D" w:rsidRDefault="003B7C73" w:rsidP="003B7C73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1A2B5448" w14:textId="77777777" w:rsidR="003B7C73" w:rsidRPr="0055120D" w:rsidRDefault="003B7C73" w:rsidP="003B7C73">
      <w:pPr>
        <w:spacing w:line="36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55120D">
        <w:rPr>
          <w:rFonts w:ascii="Times New Roman" w:hAnsi="Times New Roman" w:cs="Times New Roman"/>
          <w:sz w:val="20"/>
          <w:szCs w:val="20"/>
        </w:rPr>
        <w:t>NR: not reported; # Statistical association; CI: Confidence Interval; OR: Odds Ratio; PR: Prevalence Ratio; dmft (decayed, missing teeth due to caries, filled teeth); WSL: white spot lesions; ICDAS: International Decay Detection and Assessment System; CA: Crude association; AA: adjusted association; All measure effects show are ODDS Ratio. Different measures are reported; Ƿ: only p value reported; SNP: Single Nucleotide Polymorphism.</w:t>
      </w:r>
    </w:p>
    <w:p w14:paraId="0B4D1E42" w14:textId="77777777" w:rsidR="003B7C73" w:rsidRPr="00860872" w:rsidRDefault="003B7C73" w:rsidP="003B7C73"/>
    <w:p w14:paraId="288E841F" w14:textId="77777777" w:rsidR="003B7C73" w:rsidRPr="0055120D" w:rsidRDefault="003B7C73" w:rsidP="003B7C73">
      <w:pPr>
        <w:widowControl w:val="0"/>
        <w:spacing w:line="360" w:lineRule="auto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799CC97B" w14:textId="77777777" w:rsidR="008E3EF0" w:rsidRPr="003B7C73" w:rsidRDefault="008E3EF0" w:rsidP="003B7C73"/>
    <w:sectPr w:rsidR="008E3EF0" w:rsidRPr="003B7C73" w:rsidSect="00F6200B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00B"/>
    <w:rsid w:val="0029634B"/>
    <w:rsid w:val="003B7C73"/>
    <w:rsid w:val="003C6D57"/>
    <w:rsid w:val="00550294"/>
    <w:rsid w:val="00860872"/>
    <w:rsid w:val="008E3EF0"/>
    <w:rsid w:val="009B2199"/>
    <w:rsid w:val="00A4450F"/>
    <w:rsid w:val="00DB0536"/>
    <w:rsid w:val="00F6200B"/>
    <w:rsid w:val="00FA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B479E7"/>
  <w15:chartTrackingRefBased/>
  <w15:docId w15:val="{CCAF79D5-1246-492E-96A5-2959C8FE4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B7C73"/>
    <w:rPr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F6200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4">
    <w:name w:val="Plain Table 4"/>
    <w:basedOn w:val="Tabelanormal"/>
    <w:uiPriority w:val="44"/>
    <w:rsid w:val="003C6D57"/>
    <w:pPr>
      <w:spacing w:after="0" w:line="240" w:lineRule="auto"/>
    </w:pPr>
    <w:rPr>
      <w:lang w:val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1718</Words>
  <Characters>9282</Characters>
  <Application>Microsoft Office Word</Application>
  <DocSecurity>0</DocSecurity>
  <Lines>77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Alexandre Chisini</dc:creator>
  <cp:keywords/>
  <dc:description/>
  <cp:lastModifiedBy>Alexandre Chisini</cp:lastModifiedBy>
  <cp:revision>10</cp:revision>
  <dcterms:created xsi:type="dcterms:W3CDTF">2019-05-31T20:31:00Z</dcterms:created>
  <dcterms:modified xsi:type="dcterms:W3CDTF">2020-08-29T21:44:00Z</dcterms:modified>
</cp:coreProperties>
</file>