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tblpY="590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279D" w:rsidRPr="00156FC2" w14:paraId="5061DE60" w14:textId="77777777" w:rsidTr="00C73263">
        <w:tc>
          <w:tcPr>
            <w:tcW w:w="13994" w:type="dxa"/>
            <w:gridSpan w:val="2"/>
          </w:tcPr>
          <w:p w14:paraId="0D8F5FFB" w14:textId="2770E5DC" w:rsidR="0058279D" w:rsidRPr="00146345" w:rsidRDefault="00F242B8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Full-text articles excluded with reasons</w:t>
            </w:r>
          </w:p>
        </w:tc>
      </w:tr>
      <w:tr w:rsidR="0058279D" w:rsidRPr="0058279D" w14:paraId="0D5E32E6" w14:textId="77777777" w:rsidTr="00C73263">
        <w:tc>
          <w:tcPr>
            <w:tcW w:w="6997" w:type="dxa"/>
          </w:tcPr>
          <w:p w14:paraId="559CD992" w14:textId="53FCDE18" w:rsidR="0058279D" w:rsidRPr="00146345" w:rsidRDefault="0058279D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Author/</w:t>
            </w:r>
            <w:r w:rsid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details</w:t>
            </w:r>
          </w:p>
        </w:tc>
        <w:tc>
          <w:tcPr>
            <w:tcW w:w="6997" w:type="dxa"/>
          </w:tcPr>
          <w:p w14:paraId="7D53A7ED" w14:textId="441AD9B6" w:rsidR="0058279D" w:rsidRPr="00146345" w:rsidRDefault="0058279D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 for exclusion</w:t>
            </w:r>
          </w:p>
        </w:tc>
      </w:tr>
      <w:tr w:rsidR="00146345" w:rsidRPr="00156FC2" w14:paraId="651E74DA" w14:textId="77777777" w:rsidTr="00C73263">
        <w:tc>
          <w:tcPr>
            <w:tcW w:w="6997" w:type="dxa"/>
          </w:tcPr>
          <w:p w14:paraId="44D6688B" w14:textId="140F6ED5" w:rsidR="00146345" w:rsidRPr="00146345" w:rsidRDefault="00146345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Alacam</w:t>
            </w:r>
            <w:proofErr w:type="spellEnd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&amp; </w:t>
            </w:r>
            <w:proofErr w:type="spellStart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Kolcuoǧlu</w:t>
            </w:r>
            <w:proofErr w:type="spellEnd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 J of Dev </w:t>
            </w:r>
            <w:proofErr w:type="spellStart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2007:</w:t>
            </w: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53(2),111-123</w:t>
            </w:r>
            <w:r w:rsid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97" w:type="dxa"/>
          </w:tcPr>
          <w:p w14:paraId="70757535" w14:textId="6CA37E49" w:rsidR="00146345" w:rsidRPr="00146345" w:rsidRDefault="00146345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146345" w:rsidRPr="00156FC2" w14:paraId="7E156363" w14:textId="77777777" w:rsidTr="00C73263">
        <w:tc>
          <w:tcPr>
            <w:tcW w:w="6997" w:type="dxa"/>
          </w:tcPr>
          <w:p w14:paraId="07163629" w14:textId="2F1B995A" w:rsidR="00146345" w:rsidRPr="00146345" w:rsidRDefault="00146345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Fischer-Brandies H et al./</w:t>
            </w:r>
            <w:r w:rsid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proofErr w:type="spellEnd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Orthod</w:t>
            </w:r>
            <w:proofErr w:type="spellEnd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7:</w:t>
            </w: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9(2):139-43.</w:t>
            </w:r>
          </w:p>
        </w:tc>
        <w:tc>
          <w:tcPr>
            <w:tcW w:w="6997" w:type="dxa"/>
          </w:tcPr>
          <w:p w14:paraId="7A287B76" w14:textId="25D7194F" w:rsidR="00146345" w:rsidRPr="00146345" w:rsidRDefault="00146345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146345" w:rsidRPr="00156FC2" w14:paraId="7270879F" w14:textId="77777777" w:rsidTr="00C73263">
        <w:tc>
          <w:tcPr>
            <w:tcW w:w="6997" w:type="dxa"/>
          </w:tcPr>
          <w:p w14:paraId="7C1CB0FC" w14:textId="10654B2C" w:rsidR="00146345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Fischer-Brandies, H et al./</w:t>
            </w: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Orofac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1988;49(3):252-262.</w:t>
            </w:r>
          </w:p>
        </w:tc>
        <w:tc>
          <w:tcPr>
            <w:tcW w:w="6997" w:type="dxa"/>
          </w:tcPr>
          <w:p w14:paraId="73BE9BEB" w14:textId="401CC725" w:rsidR="00146345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434630" w:rsidRPr="00156FC2" w14:paraId="4F9209F2" w14:textId="77777777" w:rsidTr="00C73263">
        <w:tc>
          <w:tcPr>
            <w:tcW w:w="6997" w:type="dxa"/>
          </w:tcPr>
          <w:p w14:paraId="42774791" w14:textId="3A240CE5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Glatz-Noll &amp; Berg R/</w:t>
            </w:r>
            <w:r w:rsidRPr="00434630">
              <w:rPr>
                <w:lang w:val="en-US"/>
              </w:rPr>
              <w:t xml:space="preserve">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Orthod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1991;13(6):446-451.</w:t>
            </w:r>
          </w:p>
        </w:tc>
        <w:tc>
          <w:tcPr>
            <w:tcW w:w="6997" w:type="dxa"/>
          </w:tcPr>
          <w:p w14:paraId="750157CB" w14:textId="319968E4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adequate control group</w:t>
            </w:r>
          </w:p>
        </w:tc>
      </w:tr>
      <w:tr w:rsidR="00434630" w:rsidRPr="00156FC2" w14:paraId="076C239A" w14:textId="77777777" w:rsidTr="00C73263">
        <w:tc>
          <w:tcPr>
            <w:tcW w:w="6997" w:type="dxa"/>
          </w:tcPr>
          <w:p w14:paraId="09F1285A" w14:textId="0C6E2075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Haberfellner H et al./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Dysphagia. 2001:16(2):83-96.</w:t>
            </w:r>
          </w:p>
        </w:tc>
        <w:tc>
          <w:tcPr>
            <w:tcW w:w="6997" w:type="dxa"/>
          </w:tcPr>
          <w:p w14:paraId="03A5B70D" w14:textId="6C11D35E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434630" w:rsidRPr="00156FC2" w14:paraId="48CFDFC8" w14:textId="77777777" w:rsidTr="00C73263">
        <w:tc>
          <w:tcPr>
            <w:tcW w:w="6997" w:type="dxa"/>
          </w:tcPr>
          <w:p w14:paraId="2FAB1B19" w14:textId="1B6F0ACC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Hohoff A &amp; Ehmer U./</w:t>
            </w: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Orofac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1996;58(6):330-339.</w:t>
            </w:r>
          </w:p>
        </w:tc>
        <w:tc>
          <w:tcPr>
            <w:tcW w:w="6997" w:type="dxa"/>
          </w:tcPr>
          <w:p w14:paraId="523B5244" w14:textId="07CEE606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retrospective study</w:t>
            </w:r>
          </w:p>
        </w:tc>
      </w:tr>
      <w:tr w:rsidR="00434630" w:rsidRPr="00156FC2" w14:paraId="2FD11070" w14:textId="77777777" w:rsidTr="00C73263">
        <w:tc>
          <w:tcPr>
            <w:tcW w:w="6997" w:type="dxa"/>
          </w:tcPr>
          <w:p w14:paraId="6598F1C1" w14:textId="21780F3D" w:rsidR="00434630" w:rsidRPr="00434630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Hohoff A &amp; Ehmer U/</w:t>
            </w:r>
            <w:r w:rsidRPr="00434630">
              <w:rPr>
                <w:lang w:val="en-US"/>
              </w:rPr>
              <w:t xml:space="preserve"> </w:t>
            </w: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Orofac</w:t>
            </w:r>
            <w:proofErr w:type="spellEnd"/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Orthop.1999;60(1):2-12.</w:t>
            </w:r>
          </w:p>
        </w:tc>
        <w:tc>
          <w:tcPr>
            <w:tcW w:w="6997" w:type="dxa"/>
          </w:tcPr>
          <w:p w14:paraId="377F75A5" w14:textId="35FD5285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434630" w:rsidRPr="00156FC2" w14:paraId="5EE6B5EC" w14:textId="77777777" w:rsidTr="00C73263">
        <w:tc>
          <w:tcPr>
            <w:tcW w:w="6997" w:type="dxa"/>
          </w:tcPr>
          <w:p w14:paraId="08F8EC76" w14:textId="1BA865C8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Johnson HM et al./</w:t>
            </w:r>
            <w:r w:rsidRPr="00434630">
              <w:rPr>
                <w:lang w:val="en-US"/>
              </w:rPr>
              <w:t xml:space="preserve"> </w:t>
            </w:r>
            <w:r w:rsidRPr="004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 Med Child Neurol. 2004;46(1):39-45.</w:t>
            </w:r>
          </w:p>
        </w:tc>
        <w:tc>
          <w:tcPr>
            <w:tcW w:w="6997" w:type="dxa"/>
          </w:tcPr>
          <w:p w14:paraId="5094289B" w14:textId="3C68526C" w:rsidR="00434630" w:rsidRPr="00146345" w:rsidRDefault="00434630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434630" w:rsidRPr="00156FC2" w14:paraId="340744EF" w14:textId="77777777" w:rsidTr="00C73263">
        <w:tc>
          <w:tcPr>
            <w:tcW w:w="6997" w:type="dxa"/>
          </w:tcPr>
          <w:p w14:paraId="3302B392" w14:textId="62900218" w:rsidR="00434630" w:rsidRPr="00146345" w:rsidRDefault="00E63BAC" w:rsidP="00E63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Korbmacher H et al./</w:t>
            </w:r>
            <w:r w:rsidRPr="00E63BAC">
              <w:rPr>
                <w:lang w:val="en-US"/>
              </w:rPr>
              <w:t xml:space="preserve"> 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 J Orofacial Myology. </w:t>
            </w:r>
            <w:proofErr w:type="gram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2004;30:39</w:t>
            </w:r>
            <w:proofErr w:type="gram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-52.</w:t>
            </w:r>
          </w:p>
        </w:tc>
        <w:tc>
          <w:tcPr>
            <w:tcW w:w="6997" w:type="dxa"/>
          </w:tcPr>
          <w:p w14:paraId="09AFB033" w14:textId="134EF792" w:rsidR="00434630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adequate intraoral appliance</w:t>
            </w:r>
          </w:p>
        </w:tc>
      </w:tr>
      <w:tr w:rsidR="00E63BAC" w:rsidRPr="00156FC2" w14:paraId="3ED75E9E" w14:textId="77777777" w:rsidTr="00C73263">
        <w:tc>
          <w:tcPr>
            <w:tcW w:w="6997" w:type="dxa"/>
          </w:tcPr>
          <w:p w14:paraId="2497FDBC" w14:textId="77AF0E59" w:rsidR="00E63BAC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Korbmacher H et al./</w:t>
            </w:r>
            <w:r w:rsidRPr="00E63BAC">
              <w:rPr>
                <w:lang w:val="en-US"/>
              </w:rPr>
              <w:t xml:space="preserve"> 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Orofac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2004;65(1):60-73.</w:t>
            </w:r>
          </w:p>
        </w:tc>
        <w:tc>
          <w:tcPr>
            <w:tcW w:w="6997" w:type="dxa"/>
          </w:tcPr>
          <w:p w14:paraId="75EDCCD1" w14:textId="22D31135" w:rsidR="00E63BAC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E63BAC" w:rsidRPr="00156FC2" w14:paraId="706B0BEB" w14:textId="77777777" w:rsidTr="00C73263">
        <w:tc>
          <w:tcPr>
            <w:tcW w:w="6997" w:type="dxa"/>
          </w:tcPr>
          <w:p w14:paraId="04EA5047" w14:textId="434FED24" w:rsidR="00E63BAC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Korbmacher H et al./</w:t>
            </w:r>
            <w:r w:rsidRPr="00E63BAC">
              <w:rPr>
                <w:lang w:val="en-US"/>
              </w:rPr>
              <w:t xml:space="preserve"> 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JOCPD. 2006;30(4):325-328.</w:t>
            </w:r>
          </w:p>
        </w:tc>
        <w:tc>
          <w:tcPr>
            <w:tcW w:w="6997" w:type="dxa"/>
          </w:tcPr>
          <w:p w14:paraId="2C165942" w14:textId="32236184" w:rsidR="00E63BAC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E63BAC" w:rsidRPr="00E63BAC" w14:paraId="6EBEC2C3" w14:textId="77777777" w:rsidTr="00C73263">
        <w:tc>
          <w:tcPr>
            <w:tcW w:w="6997" w:type="dxa"/>
          </w:tcPr>
          <w:p w14:paraId="596D2F62" w14:textId="5D0B10F3" w:rsidR="00E63BAC" w:rsidRPr="00E63BAC" w:rsidRDefault="00E63BAC" w:rsidP="00C7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</w:rPr>
              <w:t>Koskimies M et al./</w:t>
            </w:r>
            <w:r w:rsidRPr="00E63BAC">
              <w:rPr>
                <w:rFonts w:ascii="Times New Roman" w:hAnsi="Times New Roman" w:cs="Times New Roman"/>
                <w:sz w:val="24"/>
                <w:szCs w:val="24"/>
              </w:rPr>
              <w:t xml:space="preserve"> JOCPD. 2012;36(3):</w:t>
            </w:r>
            <w:proofErr w:type="gramStart"/>
            <w:r w:rsidRPr="00E63BAC">
              <w:rPr>
                <w:rFonts w:ascii="Times New Roman" w:hAnsi="Times New Roman" w:cs="Times New Roman"/>
                <w:sz w:val="24"/>
                <w:szCs w:val="24"/>
              </w:rPr>
              <w:t>149-153</w:t>
            </w:r>
            <w:proofErr w:type="gramEnd"/>
            <w:r w:rsidRPr="00E6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7" w:type="dxa"/>
          </w:tcPr>
          <w:p w14:paraId="4CBFA236" w14:textId="2DB7D6EA" w:rsidR="00E63BAC" w:rsidRPr="00E63BAC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group, a retrospective study</w:t>
            </w:r>
          </w:p>
        </w:tc>
      </w:tr>
      <w:tr w:rsidR="00E63BAC" w:rsidRPr="00E63BAC" w14:paraId="38308B95" w14:textId="77777777" w:rsidTr="00C73263">
        <w:tc>
          <w:tcPr>
            <w:tcW w:w="6997" w:type="dxa"/>
          </w:tcPr>
          <w:p w14:paraId="3DBB051B" w14:textId="3EFA9DFC" w:rsidR="00E63BAC" w:rsidRPr="00E63BAC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Limbrock GJ et al.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 Med Child Neurol. 1991;33(4):296-303.</w:t>
            </w:r>
          </w:p>
        </w:tc>
        <w:tc>
          <w:tcPr>
            <w:tcW w:w="6997" w:type="dxa"/>
          </w:tcPr>
          <w:p w14:paraId="4ABFB932" w14:textId="741D92FE" w:rsidR="00E63BAC" w:rsidRPr="00E63BAC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58279D" w:rsidRPr="00156FC2" w14:paraId="5304C3E0" w14:textId="77777777" w:rsidTr="00C73263">
        <w:tc>
          <w:tcPr>
            <w:tcW w:w="6997" w:type="dxa"/>
          </w:tcPr>
          <w:p w14:paraId="71D36882" w14:textId="40E8DA60" w:rsidR="0058279D" w:rsidRPr="00146345" w:rsidRDefault="002A21D4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Limbrock GJ et al./</w:t>
            </w:r>
            <w:r w:rsidR="00E63BAC" w:rsidRPr="00E63BAC">
              <w:rPr>
                <w:lang w:val="en-US"/>
              </w:rPr>
              <w:t xml:space="preserve"> </w:t>
            </w:r>
            <w:r w:rsidR="00E63BAC"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 J Orofacial Myology. </w:t>
            </w:r>
            <w:proofErr w:type="gramStart"/>
            <w:r w:rsidR="00E63BAC"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1993;19:30</w:t>
            </w:r>
            <w:proofErr w:type="gramEnd"/>
            <w:r w:rsidR="00E63BAC"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-7.</w:t>
            </w:r>
          </w:p>
        </w:tc>
        <w:tc>
          <w:tcPr>
            <w:tcW w:w="6997" w:type="dxa"/>
          </w:tcPr>
          <w:p w14:paraId="565D43F4" w14:textId="5FCE31EA" w:rsidR="0058279D" w:rsidRPr="00146345" w:rsidRDefault="002A21D4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control group, </w:t>
            </w:r>
            <w:r w:rsidR="00B32572"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retrospective</w:t>
            </w:r>
            <w:r w:rsidR="00B32572"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study</w:t>
            </w:r>
          </w:p>
        </w:tc>
      </w:tr>
      <w:tr w:rsidR="00E63BAC" w:rsidRPr="00156FC2" w14:paraId="6C9B64B4" w14:textId="77777777" w:rsidTr="00C73263">
        <w:tc>
          <w:tcPr>
            <w:tcW w:w="6997" w:type="dxa"/>
          </w:tcPr>
          <w:p w14:paraId="6C9688BB" w14:textId="53F1A7B8" w:rsidR="00E63BAC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Marinone</w:t>
            </w:r>
            <w:proofErr w:type="spellEnd"/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et al./</w:t>
            </w:r>
            <w:r w:rsidRPr="00E63BAC">
              <w:rPr>
                <w:lang w:val="en-US"/>
              </w:rPr>
              <w:t xml:space="preserve"> 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 J Pediatr </w:t>
            </w: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Otorhinolaryngol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2017;103:129</w:t>
            </w:r>
            <w:proofErr w:type="gram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-132.</w:t>
            </w:r>
          </w:p>
        </w:tc>
        <w:tc>
          <w:tcPr>
            <w:tcW w:w="6997" w:type="dxa"/>
          </w:tcPr>
          <w:p w14:paraId="66086F1C" w14:textId="57029242" w:rsidR="00E63BAC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group, a retrospective study</w:t>
            </w:r>
          </w:p>
        </w:tc>
      </w:tr>
      <w:tr w:rsidR="0058279D" w:rsidRPr="00156FC2" w14:paraId="52582191" w14:textId="77777777" w:rsidTr="00C73263">
        <w:tc>
          <w:tcPr>
            <w:tcW w:w="6997" w:type="dxa"/>
          </w:tcPr>
          <w:p w14:paraId="78DB5937" w14:textId="20E5EBC7" w:rsidR="0058279D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</w:rPr>
              <w:t>Matthews-Brzozowska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</w:rPr>
              <w:t xml:space="preserve"> T et al./</w:t>
            </w:r>
            <w:r>
              <w:t xml:space="preserve"> 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 Clin Exp Med. 2015;24(2):301-5.</w:t>
            </w:r>
          </w:p>
        </w:tc>
        <w:tc>
          <w:tcPr>
            <w:tcW w:w="6997" w:type="dxa"/>
          </w:tcPr>
          <w:p w14:paraId="11FA81F4" w14:textId="4B545FFE" w:rsidR="0058279D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control group</w:t>
            </w:r>
          </w:p>
        </w:tc>
      </w:tr>
      <w:tr w:rsidR="0058279D" w:rsidRPr="00E63BAC" w14:paraId="13493268" w14:textId="77777777" w:rsidTr="00C73263">
        <w:tc>
          <w:tcPr>
            <w:tcW w:w="6997" w:type="dxa"/>
          </w:tcPr>
          <w:p w14:paraId="1A0C8CCC" w14:textId="600BB95D" w:rsidR="0058279D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Schuster G &amp; Giese R/</w:t>
            </w:r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Orofac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2001;62:255</w:t>
            </w:r>
            <w:proofErr w:type="gram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-263.</w:t>
            </w:r>
          </w:p>
        </w:tc>
        <w:tc>
          <w:tcPr>
            <w:tcW w:w="6997" w:type="dxa"/>
          </w:tcPr>
          <w:p w14:paraId="6E822EC5" w14:textId="25B7E7AC" w:rsidR="0058279D" w:rsidRPr="00146345" w:rsidRDefault="00E63BAC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retrospective study</w:t>
            </w:r>
          </w:p>
        </w:tc>
      </w:tr>
      <w:tr w:rsidR="007A52DB" w:rsidRPr="00B53F08" w14:paraId="74105561" w14:textId="77777777" w:rsidTr="00C73263">
        <w:tc>
          <w:tcPr>
            <w:tcW w:w="6997" w:type="dxa"/>
          </w:tcPr>
          <w:p w14:paraId="023FB2E0" w14:textId="083BD615" w:rsidR="007A52DB" w:rsidRPr="00146345" w:rsidRDefault="007A52DB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Zavaglia</w:t>
            </w:r>
            <w:proofErr w:type="spellEnd"/>
            <w:r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et al./</w:t>
            </w:r>
            <w:r w:rsidR="00E63BAC" w:rsidRPr="00E63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 Clin Pediatr Dent 28(1):89-94, 2003</w:t>
            </w:r>
          </w:p>
        </w:tc>
        <w:tc>
          <w:tcPr>
            <w:tcW w:w="6997" w:type="dxa"/>
          </w:tcPr>
          <w:p w14:paraId="60BDFFEF" w14:textId="4BA708C9" w:rsidR="007A52DB" w:rsidRPr="00146345" w:rsidRDefault="00B32572" w:rsidP="00C73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</w:t>
            </w:r>
            <w:r w:rsidR="007A52DB"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etrospective</w:t>
            </w:r>
            <w:r w:rsidRPr="00146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study</w:t>
            </w:r>
          </w:p>
        </w:tc>
      </w:tr>
    </w:tbl>
    <w:p w14:paraId="0431922B" w14:textId="77777777" w:rsidR="00C73263" w:rsidRPr="00146345" w:rsidRDefault="00C73263" w:rsidP="00C732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6345">
        <w:rPr>
          <w:rFonts w:ascii="Times New Roman" w:hAnsi="Times New Roman" w:cs="Times New Roman"/>
          <w:sz w:val="24"/>
          <w:szCs w:val="24"/>
          <w:lang w:val="en-US"/>
        </w:rPr>
        <w:t>Supplementary Table 1. Full-text articles excluded with reasons.</w:t>
      </w:r>
    </w:p>
    <w:p w14:paraId="06298EDF" w14:textId="77777777" w:rsidR="00B32572" w:rsidRDefault="00B32572" w:rsidP="002A21D4">
      <w:pPr>
        <w:rPr>
          <w:lang w:val="en-US"/>
        </w:rPr>
      </w:pPr>
    </w:p>
    <w:p w14:paraId="584AA5A0" w14:textId="77777777" w:rsidR="00C73263" w:rsidRPr="002A21D4" w:rsidRDefault="00C73263">
      <w:pPr>
        <w:rPr>
          <w:lang w:val="en-US"/>
        </w:rPr>
      </w:pPr>
    </w:p>
    <w:sectPr w:rsidR="00C73263" w:rsidRPr="002A21D4" w:rsidSect="0058279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146345"/>
    <w:rsid w:val="00156FC2"/>
    <w:rsid w:val="00187D97"/>
    <w:rsid w:val="002A21D4"/>
    <w:rsid w:val="003B5223"/>
    <w:rsid w:val="003F05FD"/>
    <w:rsid w:val="00434630"/>
    <w:rsid w:val="004B4822"/>
    <w:rsid w:val="0053188B"/>
    <w:rsid w:val="0058279D"/>
    <w:rsid w:val="007A52DB"/>
    <w:rsid w:val="00A23428"/>
    <w:rsid w:val="00B32572"/>
    <w:rsid w:val="00B53F08"/>
    <w:rsid w:val="00C73263"/>
    <w:rsid w:val="00D17F15"/>
    <w:rsid w:val="00E63BAC"/>
    <w:rsid w:val="00EA6CF0"/>
    <w:rsid w:val="00F242B8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2C9B"/>
  <w15:chartTrackingRefBased/>
  <w15:docId w15:val="{2345BD6F-AA9B-44D9-AE2D-FAF3B7A9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7414A477A514390D0DA540241774C" ma:contentTypeVersion="15" ma:contentTypeDescription="Create a new document." ma:contentTypeScope="" ma:versionID="4f50d75194f7c93745ff5b1c633b134b">
  <xsd:schema xmlns:xsd="http://www.w3.org/2001/XMLSchema" xmlns:xs="http://www.w3.org/2001/XMLSchema" xmlns:p="http://schemas.microsoft.com/office/2006/metadata/properties" xmlns:ns2="bd2f0c6a-0e1b-4cd1-a5d6-4565ffe7b847" xmlns:ns3="b02d919b-b700-4e96-a6e6-80799d7acaa0" targetNamespace="http://schemas.microsoft.com/office/2006/metadata/properties" ma:root="true" ma:fieldsID="7d05a250033e2dd7a3a6ea04aa7f6f71" ns2:_="" ns3:_="">
    <xsd:import namespace="bd2f0c6a-0e1b-4cd1-a5d6-4565ffe7b847"/>
    <xsd:import namespace="b02d919b-b700-4e96-a6e6-80799d7ac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0c6a-0e1b-4cd1-a5d6-4565ffe7b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cd3d40-f676-4ce3-b760-541a42b0e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919b-b700-4e96-a6e6-80799d7ac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ce5145-b2c0-4bd8-b4bb-c457b566cf3d}" ma:internalName="TaxCatchAll" ma:showField="CatchAllData" ma:web="b02d919b-b700-4e96-a6e6-80799d7ac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BD26B-2A60-4654-8593-350D8601446A}"/>
</file>

<file path=customXml/itemProps2.xml><?xml version="1.0" encoding="utf-8"?>
<ds:datastoreItem xmlns:ds="http://schemas.openxmlformats.org/officeDocument/2006/customXml" ds:itemID="{0797044A-C1CB-48CA-A2DB-1961A7351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Oulu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Pelkonen</dc:creator>
  <cp:keywords/>
  <dc:description/>
  <cp:lastModifiedBy>Anna Pelkonen</cp:lastModifiedBy>
  <cp:revision>2</cp:revision>
  <dcterms:created xsi:type="dcterms:W3CDTF">2023-07-05T15:06:00Z</dcterms:created>
  <dcterms:modified xsi:type="dcterms:W3CDTF">2023-07-05T15:06:00Z</dcterms:modified>
</cp:coreProperties>
</file>