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DD198" w14:textId="7B72E048" w:rsidR="008516CC" w:rsidRPr="008516CC" w:rsidRDefault="008516CC" w:rsidP="00CC6CF7">
      <w:pPr>
        <w:spacing w:line="360" w:lineRule="auto"/>
        <w:jc w:val="both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8516CC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Supplement 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t</w:t>
      </w:r>
      <w:r w:rsidRPr="008516CC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able</w:t>
      </w:r>
    </w:p>
    <w:p w14:paraId="1E8FA097" w14:textId="77777777" w:rsidR="00B101C3" w:rsidRPr="00AE7DB2" w:rsidRDefault="00B101C3" w:rsidP="00B101C3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5897">
        <w:rPr>
          <w:rFonts w:ascii="Times New Roman" w:eastAsia="Arial" w:hAnsi="Times New Roman" w:cs="Times New Roman"/>
          <w:i/>
          <w:sz w:val="24"/>
          <w:szCs w:val="24"/>
        </w:rPr>
        <w:t xml:space="preserve">Table </w:t>
      </w:r>
      <w:r>
        <w:rPr>
          <w:rFonts w:ascii="Times New Roman" w:eastAsia="Arial" w:hAnsi="Times New Roman" w:cs="Times New Roman"/>
          <w:i/>
          <w:sz w:val="24"/>
          <w:szCs w:val="24"/>
        </w:rPr>
        <w:t xml:space="preserve">1 Suppl. 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D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ose-volume parameters for 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coverage probability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proofErr w:type="spellStart"/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CovP</w:t>
      </w:r>
      <w:proofErr w:type="spellEnd"/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)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simultaneous integrated nodal boost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(SIB-N) for 76 individual nodes. Abbreviations: D50 CTV-N: minimum dose to 50% of the CTV-N volume; D98 CTV-N: minimum dose to 98% of the CTV-N volume; D98 PTV-N: minimum dose to 98% of the PTV-N volume, </w:t>
      </w:r>
      <w:r w:rsidRPr="74DB6C1A">
        <w:rPr>
          <w:rFonts w:ascii="Calibri" w:eastAsia="Calibri" w:hAnsi="Calibri" w:cs="Calibri"/>
          <w:color w:val="000000" w:themeColor="text1"/>
          <w:sz w:val="24"/>
          <w:szCs w:val="24"/>
        </w:rPr>
        <w:t>*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 3 nodes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dose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was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descalated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to 55 Gy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due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to the direct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contact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with the duodenal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7D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loop</w:t>
      </w:r>
      <w:r w:rsidRPr="00AE7D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88"/>
        <w:gridCol w:w="825"/>
        <w:gridCol w:w="972"/>
        <w:gridCol w:w="1694"/>
        <w:gridCol w:w="928"/>
        <w:gridCol w:w="1311"/>
        <w:gridCol w:w="1841"/>
      </w:tblGrid>
      <w:tr w:rsidR="00B101C3" w14:paraId="76344BDE" w14:textId="77777777" w:rsidTr="006E2176">
        <w:trPr>
          <w:trHeight w:val="300"/>
        </w:trPr>
        <w:tc>
          <w:tcPr>
            <w:tcW w:w="1488" w:type="dxa"/>
            <w:shd w:val="clear" w:color="auto" w:fill="D9D9D9" w:themeFill="background1" w:themeFillShade="D9"/>
          </w:tcPr>
          <w:p w14:paraId="0710923B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Dose level</w:t>
            </w:r>
          </w:p>
        </w:tc>
        <w:tc>
          <w:tcPr>
            <w:tcW w:w="825" w:type="dxa"/>
            <w:shd w:val="clear" w:color="auto" w:fill="D9D9D9" w:themeFill="background1" w:themeFillShade="D9"/>
          </w:tcPr>
          <w:p w14:paraId="21C69EF4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Aim (Gy)</w:t>
            </w:r>
          </w:p>
        </w:tc>
        <w:tc>
          <w:tcPr>
            <w:tcW w:w="2666" w:type="dxa"/>
            <w:gridSpan w:val="2"/>
            <w:shd w:val="clear" w:color="auto" w:fill="D9D9D9" w:themeFill="background1" w:themeFillShade="D9"/>
          </w:tcPr>
          <w:p w14:paraId="5BCCAEFC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55Gy/25fx</w:t>
            </w:r>
          </w:p>
          <w:p w14:paraId="5661EA2A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Prescribed dose (Gy)</w:t>
            </w:r>
          </w:p>
          <w:p w14:paraId="05612753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</w:tcPr>
          <w:p w14:paraId="7B2E5B5D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Aim (Gy)</w:t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14:paraId="3C73F22D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57.5Gy/25fx</w:t>
            </w:r>
          </w:p>
          <w:p w14:paraId="471E77B2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Prescribed dose (Gy)</w:t>
            </w:r>
          </w:p>
          <w:p w14:paraId="76E2CF36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</w:tr>
      <w:tr w:rsidR="00B101C3" w14:paraId="74FC9330" w14:textId="77777777" w:rsidTr="006E2176">
        <w:trPr>
          <w:trHeight w:val="375"/>
        </w:trPr>
        <w:tc>
          <w:tcPr>
            <w:tcW w:w="1488" w:type="dxa"/>
          </w:tcPr>
          <w:p w14:paraId="4F4F6A3A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No.of nodes</w:t>
            </w:r>
          </w:p>
        </w:tc>
        <w:tc>
          <w:tcPr>
            <w:tcW w:w="825" w:type="dxa"/>
          </w:tcPr>
          <w:p w14:paraId="34AB002C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gridSpan w:val="2"/>
          </w:tcPr>
          <w:p w14:paraId="1F326E4E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28" w:type="dxa"/>
          </w:tcPr>
          <w:p w14:paraId="6CBE6366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14:paraId="5EF841AE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12*</w:t>
            </w:r>
          </w:p>
        </w:tc>
      </w:tr>
      <w:tr w:rsidR="00B101C3" w14:paraId="432311EF" w14:textId="77777777" w:rsidTr="006E2176">
        <w:trPr>
          <w:trHeight w:val="300"/>
        </w:trPr>
        <w:tc>
          <w:tcPr>
            <w:tcW w:w="1488" w:type="dxa"/>
          </w:tcPr>
          <w:p w14:paraId="18A7969F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704A00BD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</w:tcPr>
          <w:p w14:paraId="620B4E97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Mean</w:t>
            </w:r>
          </w:p>
        </w:tc>
        <w:tc>
          <w:tcPr>
            <w:tcW w:w="1694" w:type="dxa"/>
          </w:tcPr>
          <w:p w14:paraId="66D2E154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Range</w:t>
            </w:r>
          </w:p>
        </w:tc>
        <w:tc>
          <w:tcPr>
            <w:tcW w:w="928" w:type="dxa"/>
          </w:tcPr>
          <w:p w14:paraId="431B31A0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54BA65D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Mean</w:t>
            </w:r>
          </w:p>
        </w:tc>
        <w:tc>
          <w:tcPr>
            <w:tcW w:w="1841" w:type="dxa"/>
          </w:tcPr>
          <w:p w14:paraId="4239EC17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Range</w:t>
            </w:r>
          </w:p>
        </w:tc>
      </w:tr>
      <w:tr w:rsidR="00B101C3" w14:paraId="7527BC9C" w14:textId="77777777" w:rsidTr="006E2176">
        <w:trPr>
          <w:trHeight w:val="300"/>
        </w:trPr>
        <w:tc>
          <w:tcPr>
            <w:tcW w:w="1488" w:type="dxa"/>
          </w:tcPr>
          <w:p w14:paraId="3373E706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D50 CTV-N, Gy</w:t>
            </w:r>
          </w:p>
        </w:tc>
        <w:tc>
          <w:tcPr>
            <w:tcW w:w="825" w:type="dxa"/>
          </w:tcPr>
          <w:p w14:paraId="0072ABEC" w14:textId="77777777" w:rsidR="00B101C3" w:rsidRDefault="00B101C3" w:rsidP="006E2176">
            <w:pPr>
              <w:spacing w:line="360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74DB6C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≥ 56.1</w:t>
            </w:r>
          </w:p>
        </w:tc>
        <w:tc>
          <w:tcPr>
            <w:tcW w:w="972" w:type="dxa"/>
          </w:tcPr>
          <w:p w14:paraId="4A3A2EF0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56.83</w:t>
            </w:r>
          </w:p>
        </w:tc>
        <w:tc>
          <w:tcPr>
            <w:tcW w:w="1694" w:type="dxa"/>
          </w:tcPr>
          <w:p w14:paraId="35277B7D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(53.86-59.65)</w:t>
            </w:r>
          </w:p>
        </w:tc>
        <w:tc>
          <w:tcPr>
            <w:tcW w:w="928" w:type="dxa"/>
          </w:tcPr>
          <w:p w14:paraId="46B94898" w14:textId="77777777" w:rsidR="00B101C3" w:rsidRDefault="00B101C3" w:rsidP="006E2176">
            <w:pPr>
              <w:spacing w:line="360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74DB6C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≥ 58.7</w:t>
            </w:r>
          </w:p>
        </w:tc>
        <w:tc>
          <w:tcPr>
            <w:tcW w:w="1311" w:type="dxa"/>
          </w:tcPr>
          <w:p w14:paraId="4D22D56C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60.030</w:t>
            </w:r>
          </w:p>
        </w:tc>
        <w:tc>
          <w:tcPr>
            <w:tcW w:w="1841" w:type="dxa"/>
          </w:tcPr>
          <w:p w14:paraId="4C6260C8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(59.65-60.78)</w:t>
            </w:r>
          </w:p>
        </w:tc>
      </w:tr>
      <w:tr w:rsidR="00B101C3" w14:paraId="61226D5C" w14:textId="77777777" w:rsidTr="006E2176">
        <w:trPr>
          <w:trHeight w:val="300"/>
        </w:trPr>
        <w:tc>
          <w:tcPr>
            <w:tcW w:w="1488" w:type="dxa"/>
          </w:tcPr>
          <w:p w14:paraId="107B925A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D98 CTV-N, Gy</w:t>
            </w:r>
          </w:p>
        </w:tc>
        <w:tc>
          <w:tcPr>
            <w:tcW w:w="825" w:type="dxa"/>
          </w:tcPr>
          <w:p w14:paraId="6FAA4CE7" w14:textId="77777777" w:rsidR="00B101C3" w:rsidRDefault="00B101C3" w:rsidP="006E2176">
            <w:pPr>
              <w:spacing w:line="360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74DB6C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≥ 55 </w:t>
            </w:r>
          </w:p>
        </w:tc>
        <w:tc>
          <w:tcPr>
            <w:tcW w:w="972" w:type="dxa"/>
          </w:tcPr>
          <w:p w14:paraId="73551B52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55.42</w:t>
            </w:r>
          </w:p>
        </w:tc>
        <w:tc>
          <w:tcPr>
            <w:tcW w:w="1694" w:type="dxa"/>
          </w:tcPr>
          <w:p w14:paraId="23061E17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(52.42-58.27)</w:t>
            </w:r>
          </w:p>
        </w:tc>
        <w:tc>
          <w:tcPr>
            <w:tcW w:w="928" w:type="dxa"/>
          </w:tcPr>
          <w:p w14:paraId="3CBD113A" w14:textId="77777777" w:rsidR="00B101C3" w:rsidRDefault="00B101C3" w:rsidP="006E2176">
            <w:pPr>
              <w:spacing w:line="360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74DB6C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≥ 57.5</w:t>
            </w:r>
          </w:p>
        </w:tc>
        <w:tc>
          <w:tcPr>
            <w:tcW w:w="1311" w:type="dxa"/>
          </w:tcPr>
          <w:p w14:paraId="3C4AB2BD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58.852</w:t>
            </w:r>
          </w:p>
        </w:tc>
        <w:tc>
          <w:tcPr>
            <w:tcW w:w="1841" w:type="dxa"/>
          </w:tcPr>
          <w:p w14:paraId="18B7E03E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(58.0-60.30)</w:t>
            </w:r>
          </w:p>
        </w:tc>
      </w:tr>
      <w:tr w:rsidR="00B101C3" w14:paraId="2A7C9E70" w14:textId="77777777" w:rsidTr="006E2176">
        <w:trPr>
          <w:trHeight w:val="300"/>
        </w:trPr>
        <w:tc>
          <w:tcPr>
            <w:tcW w:w="1488" w:type="dxa"/>
          </w:tcPr>
          <w:p w14:paraId="00CA3D2A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D98 PTV-N, Gy</w:t>
            </w:r>
          </w:p>
        </w:tc>
        <w:tc>
          <w:tcPr>
            <w:tcW w:w="825" w:type="dxa"/>
          </w:tcPr>
          <w:p w14:paraId="69992675" w14:textId="77777777" w:rsidR="00B101C3" w:rsidRDefault="00B101C3" w:rsidP="006E2176">
            <w:pPr>
              <w:spacing w:line="360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74DB6C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≥ 49.5</w:t>
            </w:r>
          </w:p>
        </w:tc>
        <w:tc>
          <w:tcPr>
            <w:tcW w:w="972" w:type="dxa"/>
          </w:tcPr>
          <w:p w14:paraId="33654B2B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50.34</w:t>
            </w:r>
          </w:p>
        </w:tc>
        <w:tc>
          <w:tcPr>
            <w:tcW w:w="1694" w:type="dxa"/>
          </w:tcPr>
          <w:p w14:paraId="50018ECE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(42.51-54.17)</w:t>
            </w:r>
          </w:p>
        </w:tc>
        <w:tc>
          <w:tcPr>
            <w:tcW w:w="928" w:type="dxa"/>
          </w:tcPr>
          <w:p w14:paraId="66D05B09" w14:textId="77777777" w:rsidR="00B101C3" w:rsidRDefault="00B101C3" w:rsidP="006E2176">
            <w:pPr>
              <w:spacing w:line="360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74DB6C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≥ 51.8</w:t>
            </w:r>
          </w:p>
        </w:tc>
        <w:tc>
          <w:tcPr>
            <w:tcW w:w="1311" w:type="dxa"/>
          </w:tcPr>
          <w:p w14:paraId="62415F2E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53.169</w:t>
            </w:r>
          </w:p>
        </w:tc>
        <w:tc>
          <w:tcPr>
            <w:tcW w:w="1841" w:type="dxa"/>
          </w:tcPr>
          <w:p w14:paraId="00ED4BAB" w14:textId="77777777" w:rsidR="00B101C3" w:rsidRDefault="00B101C3" w:rsidP="006E2176">
            <w:pPr>
              <w:spacing w:line="36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74DB6C1A">
              <w:rPr>
                <w:rFonts w:eastAsia="Times New Roman"/>
                <w:color w:val="000000" w:themeColor="text1"/>
                <w:sz w:val="24"/>
                <w:szCs w:val="24"/>
              </w:rPr>
              <w:t>(51.82-55.35)</w:t>
            </w:r>
          </w:p>
        </w:tc>
      </w:tr>
    </w:tbl>
    <w:p w14:paraId="09D6F4D3" w14:textId="21959FD1" w:rsidR="00B101C3" w:rsidRDefault="00B101C3" w:rsidP="00CC6CF7">
      <w:pPr>
        <w:spacing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</w:p>
    <w:p w14:paraId="0420E5A1" w14:textId="3A7B0D56" w:rsidR="00433413" w:rsidRDefault="00433413" w:rsidP="00CC6CF7">
      <w:pPr>
        <w:spacing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FD5897">
        <w:rPr>
          <w:rFonts w:ascii="Times New Roman" w:eastAsia="Arial" w:hAnsi="Times New Roman" w:cs="Times New Roman"/>
          <w:i/>
          <w:sz w:val="24"/>
          <w:szCs w:val="24"/>
        </w:rPr>
        <w:t xml:space="preserve">Table </w:t>
      </w:r>
      <w:r>
        <w:rPr>
          <w:rFonts w:ascii="Times New Roman" w:eastAsia="Arial" w:hAnsi="Times New Roman" w:cs="Times New Roman"/>
          <w:i/>
          <w:sz w:val="24"/>
          <w:szCs w:val="24"/>
        </w:rPr>
        <w:t xml:space="preserve">2 Suppl. 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D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ose-volume parameters for 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coverage probability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proofErr w:type="spellStart"/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CovP</w:t>
      </w:r>
      <w:proofErr w:type="spellEnd"/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)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simultaneous integrated nodal boost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(SIB-N) for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OARs</w:t>
      </w:r>
      <w:r w:rsidRPr="74DB6C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tbl>
      <w:tblPr>
        <w:tblW w:w="919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2556"/>
        <w:gridCol w:w="696"/>
        <w:gridCol w:w="1012"/>
        <w:gridCol w:w="1351"/>
        <w:gridCol w:w="747"/>
        <w:gridCol w:w="890"/>
      </w:tblGrid>
      <w:tr w:rsidR="000779C2" w:rsidRPr="000779C2" w14:paraId="5CAE3B5A" w14:textId="77777777" w:rsidTr="00AE7DB2">
        <w:trPr>
          <w:trHeight w:val="306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6E93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OARs</w:t>
            </w:r>
          </w:p>
        </w:tc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AC0C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Aim </w:t>
            </w: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DDFE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Prescribed dose (Gy)</w:t>
            </w:r>
          </w:p>
        </w:tc>
      </w:tr>
      <w:tr w:rsidR="000779C2" w:rsidRPr="000779C2" w14:paraId="2A3C9F54" w14:textId="77777777" w:rsidTr="00AE7DB2">
        <w:trPr>
          <w:trHeight w:val="306"/>
        </w:trPr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7E2FC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3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B979E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597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Mean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3EF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Median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528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Min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2711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Max</w:t>
            </w:r>
          </w:p>
        </w:tc>
      </w:tr>
      <w:tr w:rsidR="000779C2" w:rsidRPr="000779C2" w14:paraId="1A773538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1F6C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Bowel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5E22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076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E70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10D7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CF3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32EB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61</w:t>
            </w:r>
          </w:p>
        </w:tc>
      </w:tr>
      <w:tr w:rsidR="000779C2" w:rsidRPr="000779C2" w14:paraId="2FBAC18F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62A2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Rectum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D104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836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124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857B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A8FD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52</w:t>
            </w:r>
          </w:p>
        </w:tc>
      </w:tr>
      <w:tr w:rsidR="000779C2" w:rsidRPr="000779C2" w14:paraId="32D4DF2C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6803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Sigmoid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057E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9AC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C4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0A7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D8FE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469E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57</w:t>
            </w:r>
          </w:p>
        </w:tc>
      </w:tr>
      <w:tr w:rsidR="000779C2" w:rsidRPr="000779C2" w14:paraId="2FEAB0A5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6CEC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Bladder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51F8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6A1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&lt;57.5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4E4B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629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48C5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887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58</w:t>
            </w:r>
          </w:p>
        </w:tc>
      </w:tr>
      <w:tr w:rsidR="000779C2" w:rsidRPr="000779C2" w14:paraId="078E6131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7000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Bowel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8378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V40Gy [cm³]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79C5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&lt;250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58FB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191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4391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D5D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3DF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699</w:t>
            </w:r>
          </w:p>
        </w:tc>
      </w:tr>
      <w:tr w:rsidR="000779C2" w:rsidRPr="000779C2" w14:paraId="3261E854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4A85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Bowel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D995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V30Gy [cm³]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205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313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1EE2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99A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144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1F98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1072</w:t>
            </w:r>
          </w:p>
        </w:tc>
      </w:tr>
      <w:tr w:rsidR="000779C2" w:rsidRPr="000779C2" w14:paraId="4DBA8A39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BDBF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Rectum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436C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V30Gy [% of volume]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439A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&lt;95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BB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D457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E6EB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B2FD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</w:t>
            </w:r>
          </w:p>
        </w:tc>
      </w:tr>
      <w:tr w:rsidR="000779C2" w:rsidRPr="000779C2" w14:paraId="2E88E55A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7F48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Rectum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A713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V40Gy [% of volume]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6D6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&lt;85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D8A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E035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FAB0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1CE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</w:t>
            </w:r>
          </w:p>
        </w:tc>
      </w:tr>
      <w:tr w:rsidR="000779C2" w:rsidRPr="000779C2" w14:paraId="05760596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7015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Bladder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ACEB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V30Gy [% of volume]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A4AA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&lt;85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D9C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C20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3D1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45A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98</w:t>
            </w:r>
          </w:p>
        </w:tc>
      </w:tr>
      <w:tr w:rsidR="000779C2" w:rsidRPr="000779C2" w14:paraId="56B7E999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0CC2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Bladder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29F8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V40Gy [% of volume]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F17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&lt;75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9BC1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0B10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3763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8AE3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86</w:t>
            </w:r>
          </w:p>
        </w:tc>
      </w:tr>
      <w:tr w:rsidR="000779C2" w:rsidRPr="000779C2" w14:paraId="75CFA01A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8931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Left Kidney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0B3E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Mean dose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3FA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07A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3470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6AF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EA4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14</w:t>
            </w:r>
          </w:p>
        </w:tc>
      </w:tr>
      <w:tr w:rsidR="000779C2" w:rsidRPr="000779C2" w14:paraId="2303AAF3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099F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Left Kidney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3DC20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Mean dose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766A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A298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4BC7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F1B9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3DA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14</w:t>
            </w:r>
          </w:p>
        </w:tc>
      </w:tr>
      <w:tr w:rsidR="000779C2" w:rsidRPr="000779C2" w14:paraId="4DD79A52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F51B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Right Kidney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FBED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Mean dose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9B3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AC28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666D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5305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9E1E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</w:t>
            </w:r>
          </w:p>
        </w:tc>
      </w:tr>
      <w:tr w:rsidR="000779C2" w:rsidRPr="000779C2" w14:paraId="5E01EF8B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292F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lastRenderedPageBreak/>
              <w:t>Right Kidney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D167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Mean dose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5ABF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34AA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5173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6DA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DD47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</w:t>
            </w:r>
          </w:p>
        </w:tc>
      </w:tr>
      <w:tr w:rsidR="000779C2" w:rsidRPr="000779C2" w14:paraId="7A452AD7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7FFD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SpinalCord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D43F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255D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&lt;48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4EA2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5B44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254E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06D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39</w:t>
            </w:r>
          </w:p>
        </w:tc>
      </w:tr>
      <w:tr w:rsidR="000779C2" w:rsidRPr="000779C2" w14:paraId="5CE365F6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834D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Right Femur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EAEE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6AA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595E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36AD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6848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7F67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46</w:t>
            </w:r>
          </w:p>
        </w:tc>
      </w:tr>
      <w:tr w:rsidR="000779C2" w:rsidRPr="000779C2" w14:paraId="5EE302DC" w14:textId="77777777" w:rsidTr="00AE7DB2">
        <w:trPr>
          <w:trHeight w:val="30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7C84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Left Femur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87E2" w14:textId="77777777" w:rsidR="000779C2" w:rsidRPr="000779C2" w:rsidRDefault="000779C2" w:rsidP="00077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Dmax (Gy)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97DC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&lt;50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939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B1F6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2DB7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AF5B" w14:textId="77777777" w:rsidR="000779C2" w:rsidRPr="000779C2" w:rsidRDefault="000779C2" w:rsidP="000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7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46</w:t>
            </w:r>
          </w:p>
        </w:tc>
      </w:tr>
    </w:tbl>
    <w:p w14:paraId="511AF0D9" w14:textId="77777777" w:rsidR="00433413" w:rsidRDefault="00433413" w:rsidP="00CC6CF7">
      <w:pPr>
        <w:spacing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</w:p>
    <w:p w14:paraId="1AD87CF1" w14:textId="3F807456" w:rsidR="00CC6CF7" w:rsidRPr="008516CC" w:rsidRDefault="00CC6CF7" w:rsidP="00CC6CF7">
      <w:pPr>
        <w:spacing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FD5897">
        <w:rPr>
          <w:rFonts w:ascii="Times New Roman" w:eastAsia="Arial" w:hAnsi="Times New Roman" w:cs="Times New Roman"/>
          <w:i/>
          <w:sz w:val="24"/>
          <w:szCs w:val="24"/>
        </w:rPr>
        <w:t xml:space="preserve">Table </w:t>
      </w:r>
      <w:r w:rsidR="00433413">
        <w:rPr>
          <w:rFonts w:ascii="Times New Roman" w:eastAsia="Arial" w:hAnsi="Times New Roman" w:cs="Times New Roman"/>
          <w:i/>
          <w:sz w:val="24"/>
          <w:szCs w:val="24"/>
        </w:rPr>
        <w:t xml:space="preserve">3 </w:t>
      </w:r>
      <w:r>
        <w:rPr>
          <w:rFonts w:ascii="Times New Roman" w:eastAsia="Arial" w:hAnsi="Times New Roman" w:cs="Times New Roman"/>
          <w:i/>
          <w:sz w:val="24"/>
          <w:szCs w:val="24"/>
        </w:rPr>
        <w:t xml:space="preserve">Suppl. </w:t>
      </w:r>
      <w:r w:rsidRPr="00FD589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Dose-volume parameters 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for 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image guided adaptive brachytherapy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(IGABT) </w:t>
      </w:r>
      <w:r w:rsidRPr="00FD589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in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</w:t>
      </w:r>
      <w:r w:rsidRPr="00EC184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Doses are calculated as equivalent dose in 2 Gy fractions (EQD2) of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</w:t>
      </w:r>
      <w:r w:rsidRPr="00587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hu-HU"/>
        </w:rPr>
        <w:t>external beam radiation therapy</w:t>
      </w:r>
      <w:r w:rsidRPr="00EC184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(</w:t>
      </w:r>
      <w:r w:rsidRPr="00EC184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EBRT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)</w:t>
      </w:r>
      <w:r w:rsidRPr="00EC184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and BT combined using the linear quadric model with 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α/β=10 for tumor and α/β=3</w:t>
      </w:r>
      <w:r w:rsidRPr="00EC1847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for organs at risk. 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Abbreviations:</w:t>
      </w:r>
      <w:r w:rsidRPr="006877B4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D98 CTV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  <w:vertAlign w:val="subscript"/>
        </w:rPr>
        <w:t>IR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: 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the dose to 9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8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% of the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intermediate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-risk clinical target volume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; 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D98 CTV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  <w:vertAlign w:val="subscript"/>
        </w:rPr>
        <w:t>HR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: 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the dose to 9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8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% of the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high-risk clinical target volume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; 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D90 CTV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  <w:vertAlign w:val="subscript"/>
        </w:rPr>
        <w:t>HR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: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  <w:vertAlign w:val="subscript"/>
        </w:rPr>
        <w:t xml:space="preserve"> 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the dose to 9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>0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% of the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</w:t>
      </w:r>
      <w:r w:rsidRPr="00DF02A5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high-risk clinical target volume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; 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D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  <w:vertAlign w:val="subscript"/>
        </w:rPr>
        <w:t>2cm</w:t>
      </w:r>
      <w:r w:rsidRPr="00587110">
        <w:rPr>
          <w:rFonts w:ascii="Times New Roman" w:eastAsia="Arial" w:hAnsi="Times New Roman" w:cs="Times New Roman"/>
          <w:b/>
          <w:bCs/>
          <w:iCs/>
          <w:sz w:val="18"/>
          <w:szCs w:val="18"/>
          <w:vertAlign w:val="superscript"/>
        </w:rPr>
        <w:t>3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: </w:t>
      </w:r>
      <w:r w:rsidRPr="00825C64">
        <w:rPr>
          <w:rFonts w:ascii="Times New Roman" w:eastAsia="Arial" w:hAnsi="Times New Roman" w:cs="Times New Roman"/>
          <w:b/>
          <w:bCs/>
          <w:iCs/>
          <w:sz w:val="24"/>
          <w:szCs w:val="24"/>
        </w:rPr>
        <w:t>the lowest dose evaluated in the maximally exposed 2cm</w:t>
      </w:r>
      <w:r w:rsidRPr="00587110">
        <w:rPr>
          <w:rFonts w:ascii="Times New Roman" w:eastAsia="Arial" w:hAnsi="Times New Roman" w:cs="Times New Roman"/>
          <w:b/>
          <w:bCs/>
          <w:iCs/>
          <w:sz w:val="24"/>
          <w:szCs w:val="24"/>
          <w:vertAlign w:val="superscript"/>
        </w:rPr>
        <w:t>3</w:t>
      </w:r>
      <w:r w:rsidRPr="00825C64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of the</w:t>
      </w:r>
      <w:r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 organ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3021"/>
        <w:gridCol w:w="3015"/>
      </w:tblGrid>
      <w:tr w:rsidR="00CC6CF7" w14:paraId="19791ABB" w14:textId="77777777" w:rsidTr="00381DF4">
        <w:tc>
          <w:tcPr>
            <w:tcW w:w="3026" w:type="dxa"/>
          </w:tcPr>
          <w:p w14:paraId="7E3DF573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rFonts w:eastAsia="Arial"/>
                <w:iCs/>
                <w:sz w:val="24"/>
                <w:szCs w:val="24"/>
              </w:rPr>
            </w:pPr>
          </w:p>
        </w:tc>
        <w:tc>
          <w:tcPr>
            <w:tcW w:w="6036" w:type="dxa"/>
            <w:gridSpan w:val="2"/>
            <w:shd w:val="clear" w:color="auto" w:fill="D9D9D9" w:themeFill="background1" w:themeFillShade="D9"/>
          </w:tcPr>
          <w:p w14:paraId="29FE3D0E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Prescribed total dose (EQD2 Gy)</w:t>
            </w:r>
          </w:p>
        </w:tc>
      </w:tr>
      <w:tr w:rsidR="00CC6CF7" w14:paraId="68830048" w14:textId="77777777" w:rsidTr="00381DF4">
        <w:tc>
          <w:tcPr>
            <w:tcW w:w="3026" w:type="dxa"/>
          </w:tcPr>
          <w:p w14:paraId="560326D6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rFonts w:eastAsia="Arial"/>
                <w:i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51F5D4B4" w14:textId="77777777" w:rsidR="00CC6CF7" w:rsidRPr="00B70D3C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3015" w:type="dxa"/>
          </w:tcPr>
          <w:p w14:paraId="5EEDEBFC" w14:textId="77777777" w:rsidR="00CC6CF7" w:rsidRPr="00B70D3C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SD</w:t>
            </w:r>
          </w:p>
        </w:tc>
      </w:tr>
      <w:tr w:rsidR="00CC6CF7" w14:paraId="055BEFB7" w14:textId="77777777" w:rsidTr="00381DF4">
        <w:tc>
          <w:tcPr>
            <w:tcW w:w="3026" w:type="dxa"/>
          </w:tcPr>
          <w:p w14:paraId="04AEACEA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both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D98 CTV</w:t>
            </w:r>
            <w:r>
              <w:rPr>
                <w:rFonts w:eastAsia="Arial"/>
                <w:iCs/>
                <w:sz w:val="24"/>
                <w:szCs w:val="24"/>
                <w:vertAlign w:val="subscript"/>
              </w:rPr>
              <w:t>IR</w:t>
            </w:r>
          </w:p>
        </w:tc>
        <w:tc>
          <w:tcPr>
            <w:tcW w:w="3021" w:type="dxa"/>
          </w:tcPr>
          <w:p w14:paraId="3C2C4FEB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58.9</w:t>
            </w:r>
          </w:p>
        </w:tc>
        <w:tc>
          <w:tcPr>
            <w:tcW w:w="3015" w:type="dxa"/>
          </w:tcPr>
          <w:p w14:paraId="0B02CC15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8.8</w:t>
            </w:r>
          </w:p>
        </w:tc>
      </w:tr>
      <w:tr w:rsidR="00CC6CF7" w14:paraId="5BA8B42C" w14:textId="77777777" w:rsidTr="00381DF4">
        <w:tc>
          <w:tcPr>
            <w:tcW w:w="3026" w:type="dxa"/>
          </w:tcPr>
          <w:p w14:paraId="3307E7CB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both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D98 CTV</w:t>
            </w:r>
            <w:r w:rsidRPr="00F26EA2">
              <w:rPr>
                <w:rFonts w:eastAsia="Arial"/>
                <w:iCs/>
                <w:sz w:val="24"/>
                <w:szCs w:val="24"/>
                <w:vertAlign w:val="subscript"/>
              </w:rPr>
              <w:t>HR</w:t>
            </w:r>
          </w:p>
        </w:tc>
        <w:tc>
          <w:tcPr>
            <w:tcW w:w="3021" w:type="dxa"/>
          </w:tcPr>
          <w:p w14:paraId="515425F2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79.5</w:t>
            </w:r>
          </w:p>
        </w:tc>
        <w:tc>
          <w:tcPr>
            <w:tcW w:w="3015" w:type="dxa"/>
          </w:tcPr>
          <w:p w14:paraId="24408E88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5.8</w:t>
            </w:r>
          </w:p>
        </w:tc>
      </w:tr>
      <w:tr w:rsidR="00CC6CF7" w14:paraId="04F3F0D6" w14:textId="77777777" w:rsidTr="00381DF4">
        <w:tc>
          <w:tcPr>
            <w:tcW w:w="3026" w:type="dxa"/>
          </w:tcPr>
          <w:p w14:paraId="7214E1BC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both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D90 CTV</w:t>
            </w:r>
            <w:r w:rsidRPr="00F26EA2">
              <w:rPr>
                <w:rFonts w:eastAsia="Arial"/>
                <w:iCs/>
                <w:sz w:val="24"/>
                <w:szCs w:val="24"/>
                <w:vertAlign w:val="subscript"/>
              </w:rPr>
              <w:t>HR</w:t>
            </w:r>
          </w:p>
        </w:tc>
        <w:tc>
          <w:tcPr>
            <w:tcW w:w="3021" w:type="dxa"/>
          </w:tcPr>
          <w:p w14:paraId="2624DCC3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85.6</w:t>
            </w:r>
          </w:p>
        </w:tc>
        <w:tc>
          <w:tcPr>
            <w:tcW w:w="3015" w:type="dxa"/>
          </w:tcPr>
          <w:p w14:paraId="6F35FB3B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6.4</w:t>
            </w:r>
          </w:p>
        </w:tc>
      </w:tr>
      <w:tr w:rsidR="00CC6CF7" w14:paraId="3F447E65" w14:textId="77777777" w:rsidTr="00381DF4">
        <w:tc>
          <w:tcPr>
            <w:tcW w:w="3026" w:type="dxa"/>
          </w:tcPr>
          <w:p w14:paraId="1D6AF286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both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Bladder D</w:t>
            </w:r>
            <w:r w:rsidRPr="00F26EA2">
              <w:rPr>
                <w:rFonts w:eastAsia="Arial"/>
                <w:iCs/>
                <w:sz w:val="24"/>
                <w:szCs w:val="24"/>
                <w:vertAlign w:val="subscript"/>
              </w:rPr>
              <w:t>2cm</w:t>
            </w:r>
            <w:r w:rsidRPr="00587110">
              <w:rPr>
                <w:rFonts w:eastAsia="Arial"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021" w:type="dxa"/>
          </w:tcPr>
          <w:p w14:paraId="2AE6BBAC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79.9</w:t>
            </w:r>
          </w:p>
        </w:tc>
        <w:tc>
          <w:tcPr>
            <w:tcW w:w="3015" w:type="dxa"/>
          </w:tcPr>
          <w:p w14:paraId="70BA89C7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6.5</w:t>
            </w:r>
          </w:p>
        </w:tc>
      </w:tr>
      <w:tr w:rsidR="00CC6CF7" w14:paraId="4B2E41C4" w14:textId="77777777" w:rsidTr="00381DF4">
        <w:tc>
          <w:tcPr>
            <w:tcW w:w="3026" w:type="dxa"/>
          </w:tcPr>
          <w:p w14:paraId="41B1C022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both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Rectum D</w:t>
            </w:r>
            <w:r w:rsidRPr="00F26EA2">
              <w:rPr>
                <w:rFonts w:eastAsia="Arial"/>
                <w:iCs/>
                <w:sz w:val="24"/>
                <w:szCs w:val="24"/>
                <w:vertAlign w:val="subscript"/>
              </w:rPr>
              <w:t>2cm</w:t>
            </w:r>
            <w:r w:rsidRPr="00587110">
              <w:rPr>
                <w:rFonts w:eastAsia="Arial"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021" w:type="dxa"/>
          </w:tcPr>
          <w:p w14:paraId="5B24B137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59.1</w:t>
            </w:r>
          </w:p>
        </w:tc>
        <w:tc>
          <w:tcPr>
            <w:tcW w:w="3015" w:type="dxa"/>
          </w:tcPr>
          <w:p w14:paraId="29AF7528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6.9</w:t>
            </w:r>
          </w:p>
        </w:tc>
      </w:tr>
      <w:tr w:rsidR="00CC6CF7" w14:paraId="42977D19" w14:textId="77777777" w:rsidTr="00381DF4">
        <w:tc>
          <w:tcPr>
            <w:tcW w:w="3026" w:type="dxa"/>
          </w:tcPr>
          <w:p w14:paraId="489DEBEC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both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Sigmoid D</w:t>
            </w:r>
            <w:r w:rsidRPr="00F26EA2">
              <w:rPr>
                <w:rFonts w:eastAsia="Arial"/>
                <w:iCs/>
                <w:sz w:val="24"/>
                <w:szCs w:val="24"/>
                <w:vertAlign w:val="subscript"/>
              </w:rPr>
              <w:t>2cm</w:t>
            </w:r>
            <w:r w:rsidRPr="00587110">
              <w:rPr>
                <w:rFonts w:eastAsia="Arial"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021" w:type="dxa"/>
          </w:tcPr>
          <w:p w14:paraId="6D708FE7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63.0</w:t>
            </w:r>
          </w:p>
        </w:tc>
        <w:tc>
          <w:tcPr>
            <w:tcW w:w="3015" w:type="dxa"/>
          </w:tcPr>
          <w:p w14:paraId="124D8296" w14:textId="77777777" w:rsidR="00CC6CF7" w:rsidRDefault="00CC6CF7" w:rsidP="00381D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jc w:val="center"/>
              <w:rPr>
                <w:rFonts w:eastAsia="Arial"/>
                <w:iCs/>
                <w:sz w:val="24"/>
                <w:szCs w:val="24"/>
              </w:rPr>
            </w:pPr>
            <w:r>
              <w:rPr>
                <w:rFonts w:eastAsia="Arial"/>
                <w:iCs/>
                <w:sz w:val="24"/>
                <w:szCs w:val="24"/>
              </w:rPr>
              <w:t>4.8</w:t>
            </w:r>
          </w:p>
        </w:tc>
      </w:tr>
    </w:tbl>
    <w:p w14:paraId="562DEB3B" w14:textId="77777777" w:rsidR="00D275A1" w:rsidRDefault="00D275A1"/>
    <w:p w14:paraId="4A0E5820" w14:textId="66581764" w:rsidR="74DB6C1A" w:rsidRDefault="74DB6C1A" w:rsidP="74DB6C1A"/>
    <w:p w14:paraId="67693C59" w14:textId="7D198D78" w:rsidR="74DB6C1A" w:rsidRDefault="74DB6C1A" w:rsidP="74DB6C1A"/>
    <w:sectPr w:rsidR="74DB6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SyMDcwNDcxNbIwsDRU0lEKTi0uzszPAykwrAUA/F+MKSwAAAA="/>
  </w:docVars>
  <w:rsids>
    <w:rsidRoot w:val="00A510FB"/>
    <w:rsid w:val="000779C2"/>
    <w:rsid w:val="001C0E44"/>
    <w:rsid w:val="002C437A"/>
    <w:rsid w:val="00433413"/>
    <w:rsid w:val="008516CC"/>
    <w:rsid w:val="00A510FB"/>
    <w:rsid w:val="00AE7DB2"/>
    <w:rsid w:val="00B101C3"/>
    <w:rsid w:val="00CC6CF7"/>
    <w:rsid w:val="00D275A1"/>
    <w:rsid w:val="00D31E0D"/>
    <w:rsid w:val="74DB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CB13"/>
  <w15:docId w15:val="{DB728A77-95EF-40B4-9A78-C134ED751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6CF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1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Kaposvári Egyetem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Andras kedves</dc:creator>
  <cp:lastModifiedBy>ferenc lakosi</cp:lastModifiedBy>
  <cp:revision>7</cp:revision>
  <dcterms:created xsi:type="dcterms:W3CDTF">2021-08-05T17:09:00Z</dcterms:created>
  <dcterms:modified xsi:type="dcterms:W3CDTF">2021-08-12T13:29:00Z</dcterms:modified>
</cp:coreProperties>
</file>