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4366A" w14:textId="406C6F1B" w:rsidR="00291633" w:rsidRPr="00291633" w:rsidRDefault="008C55A5" w:rsidP="00291633">
      <w:pPr>
        <w:rPr>
          <w:rFonts w:ascii="Times" w:hAnsi="Times"/>
          <w:b/>
          <w:sz w:val="20"/>
          <w:lang w:val="en-US"/>
        </w:rPr>
      </w:pPr>
      <w:r w:rsidRPr="008C55A5">
        <w:rPr>
          <w:rFonts w:ascii="Times" w:hAnsi="Times"/>
          <w:b/>
          <w:sz w:val="20"/>
          <w:lang w:val="en-US"/>
        </w:rPr>
        <w:t xml:space="preserve">Supplement A </w:t>
      </w:r>
    </w:p>
    <w:p w14:paraId="28480542" w14:textId="5FFB6AC7" w:rsidR="00C60680" w:rsidRPr="00B17629" w:rsidRDefault="00C60680" w:rsidP="00C60680">
      <w:pPr>
        <w:tabs>
          <w:tab w:val="left" w:pos="2490"/>
        </w:tabs>
        <w:rPr>
          <w:rFonts w:ascii="Times New Roman" w:hAnsi="Times New Roman"/>
          <w:lang w:val="en-GB"/>
        </w:rPr>
      </w:pPr>
      <w:r w:rsidRPr="003F3316">
        <w:rPr>
          <w:rFonts w:ascii="Times New Roman" w:hAnsi="Times New Roman"/>
          <w:lang w:val="en-GB"/>
        </w:rPr>
        <w:t>Table A1:</w:t>
      </w:r>
      <w:r w:rsidRPr="00B17629">
        <w:rPr>
          <w:rFonts w:ascii="Times New Roman" w:hAnsi="Times New Roman"/>
          <w:lang w:val="en-GB"/>
        </w:rPr>
        <w:t xml:space="preserve"> Available combinations of averaging techniques, secondary </w:t>
      </w:r>
      <w:proofErr w:type="gramStart"/>
      <w:r w:rsidRPr="00B17629">
        <w:rPr>
          <w:rFonts w:ascii="Times New Roman" w:hAnsi="Times New Roman"/>
          <w:lang w:val="en-GB"/>
        </w:rPr>
        <w:t>particles</w:t>
      </w:r>
      <w:proofErr w:type="gramEnd"/>
      <w:r w:rsidRPr="00B17629">
        <w:rPr>
          <w:rFonts w:ascii="Times New Roman" w:hAnsi="Times New Roman"/>
          <w:lang w:val="en-GB"/>
        </w:rPr>
        <w:t xml:space="preserve"> and characteristic implementation parameters to score linear energy transfer (LET) in the environments </w:t>
      </w:r>
      <w:r>
        <w:rPr>
          <w:rFonts w:ascii="Times New Roman" w:hAnsi="Times New Roman"/>
          <w:lang w:val="en-GB"/>
        </w:rPr>
        <w:t>presented</w:t>
      </w:r>
      <w:r w:rsidRPr="00B17629">
        <w:rPr>
          <w:rFonts w:ascii="Times New Roman" w:hAnsi="Times New Roman"/>
          <w:lang w:val="en-GB"/>
        </w:rPr>
        <w:t xml:space="preserve"> in </w:t>
      </w:r>
      <w:r>
        <w:rPr>
          <w:rFonts w:ascii="Times New Roman" w:hAnsi="Times New Roman"/>
          <w:lang w:val="en-GB"/>
        </w:rPr>
        <w:t>this</w:t>
      </w:r>
      <w:r w:rsidRPr="00B17629">
        <w:rPr>
          <w:rFonts w:ascii="Times New Roman" w:hAnsi="Times New Roman"/>
          <w:lang w:val="en-GB"/>
        </w:rPr>
        <w:t xml:space="preserve"> study. Further scoring combinations may be available through user extensions</w:t>
      </w:r>
      <w:r>
        <w:rPr>
          <w:rFonts w:ascii="Times New Roman" w:hAnsi="Times New Roman"/>
          <w:lang w:val="en-GB"/>
        </w:rPr>
        <w:t>,</w:t>
      </w:r>
      <w:r w:rsidRPr="00B17629">
        <w:rPr>
          <w:rFonts w:ascii="Times New Roman" w:hAnsi="Times New Roman"/>
          <w:lang w:val="en-GB"/>
        </w:rPr>
        <w:t xml:space="preserve"> further developments</w:t>
      </w:r>
      <w:r>
        <w:rPr>
          <w:rFonts w:ascii="Times New Roman" w:hAnsi="Times New Roman"/>
          <w:lang w:val="en-GB"/>
        </w:rPr>
        <w:t>, additional base data files and post processing</w:t>
      </w:r>
      <w:r w:rsidRPr="00B17629">
        <w:rPr>
          <w:rFonts w:ascii="Times New Roman" w:hAnsi="Times New Roman"/>
          <w:lang w:val="en-GB"/>
        </w:rPr>
        <w:t>.</w:t>
      </w:r>
      <w:r w:rsidRPr="00B17629">
        <w:rPr>
          <w:rFonts w:ascii="Times New Roman" w:hAnsi="Times New Roman"/>
          <w:lang w:val="en-GB"/>
        </w:rPr>
        <w:tab/>
      </w:r>
      <w:r w:rsidRPr="00B17629">
        <w:rPr>
          <w:rFonts w:ascii="Times New Roman" w:hAnsi="Times New Roman"/>
          <w:lang w:val="en-GB"/>
        </w:rPr>
        <w:tab/>
      </w:r>
      <w:r w:rsidRPr="00B17629">
        <w:rPr>
          <w:rFonts w:ascii="Times New Roman" w:hAnsi="Times New Roman"/>
          <w:lang w:val="en-GB"/>
        </w:rPr>
        <w:tab/>
      </w:r>
    </w:p>
    <w:tbl>
      <w:tblPr>
        <w:tblStyle w:val="Tabellenraster"/>
        <w:tblW w:w="9587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278"/>
        <w:gridCol w:w="642"/>
        <w:gridCol w:w="643"/>
        <w:gridCol w:w="278"/>
        <w:gridCol w:w="679"/>
        <w:gridCol w:w="680"/>
        <w:gridCol w:w="679"/>
        <w:gridCol w:w="680"/>
        <w:gridCol w:w="680"/>
        <w:gridCol w:w="278"/>
        <w:gridCol w:w="639"/>
        <w:gridCol w:w="639"/>
        <w:gridCol w:w="278"/>
        <w:gridCol w:w="632"/>
        <w:gridCol w:w="633"/>
      </w:tblGrid>
      <w:tr w:rsidR="00C60680" w:rsidRPr="007F27CC" w14:paraId="29054DEF" w14:textId="77777777" w:rsidTr="009C2B34">
        <w:trPr>
          <w:trHeight w:val="454"/>
          <w:tblCellSpacing w:w="11" w:type="dxa"/>
        </w:trPr>
        <w:tc>
          <w:tcPr>
            <w:tcW w:w="1216" w:type="dxa"/>
            <w:tcBorders>
              <w:top w:val="single" w:sz="4" w:space="0" w:color="auto"/>
            </w:tcBorders>
            <w:noWrap/>
          </w:tcPr>
          <w:p w14:paraId="6DFE7842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  <w:lang w:val="en-GB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</w:tcPr>
          <w:p w14:paraId="56588086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  <w:lang w:val="en-GB"/>
              </w:rPr>
            </w:pPr>
          </w:p>
        </w:tc>
        <w:tc>
          <w:tcPr>
            <w:tcW w:w="493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77AF6" w14:textId="7C80C709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 xml:space="preserve">LET </w:t>
            </w:r>
            <w:proofErr w:type="spellStart"/>
            <w:r w:rsidRPr="007F27CC">
              <w:rPr>
                <w:rFonts w:ascii="Times" w:hAnsi="Times"/>
                <w:szCs w:val="24"/>
              </w:rPr>
              <w:t>definition</w:t>
            </w:r>
            <w:proofErr w:type="spellEnd"/>
          </w:p>
        </w:tc>
        <w:tc>
          <w:tcPr>
            <w:tcW w:w="256" w:type="dxa"/>
            <w:tcBorders>
              <w:top w:val="single" w:sz="4" w:space="0" w:color="auto"/>
            </w:tcBorders>
          </w:tcPr>
          <w:p w14:paraId="7D44E084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</w:rPr>
            </w:pPr>
          </w:p>
        </w:tc>
        <w:tc>
          <w:tcPr>
            <w:tcW w:w="27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6662E26" w14:textId="73609123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7F27CC">
              <w:rPr>
                <w:rFonts w:ascii="Times New Roman" w:hAnsi="Times New Roman" w:cs="Times New Roman"/>
                <w:color w:val="000000"/>
                <w:lang w:val="en-GB"/>
              </w:rPr>
              <w:t xml:space="preserve">Characteristic </w:t>
            </w:r>
            <w:proofErr w:type="spellStart"/>
            <w:r w:rsidRPr="007F27CC">
              <w:rPr>
                <w:rFonts w:ascii="Times New Roman" w:hAnsi="Times New Roman" w:cs="Times New Roman"/>
                <w:szCs w:val="24"/>
              </w:rPr>
              <w:t>implementation</w:t>
            </w:r>
            <w:proofErr w:type="spellEnd"/>
            <w:r w:rsidRPr="007F27CC">
              <w:rPr>
                <w:rFonts w:ascii="Times New Roman" w:hAnsi="Times New Roman" w:cs="Times New Roman"/>
                <w:color w:val="000000"/>
                <w:lang w:val="en-GB"/>
              </w:rPr>
              <w:t xml:space="preserve"> parameters </w:t>
            </w:r>
          </w:p>
        </w:tc>
      </w:tr>
      <w:tr w:rsidR="00C60680" w:rsidRPr="007F27CC" w14:paraId="44398A42" w14:textId="77777777" w:rsidTr="009C2B34">
        <w:trPr>
          <w:trHeight w:val="455"/>
          <w:tblCellSpacing w:w="11" w:type="dxa"/>
        </w:trPr>
        <w:tc>
          <w:tcPr>
            <w:tcW w:w="1216" w:type="dxa"/>
            <w:noWrap/>
            <w:hideMark/>
          </w:tcPr>
          <w:p w14:paraId="4B8B9367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  <w:lang w:val="en-GB"/>
              </w:rPr>
            </w:pPr>
          </w:p>
        </w:tc>
        <w:tc>
          <w:tcPr>
            <w:tcW w:w="256" w:type="dxa"/>
            <w:hideMark/>
          </w:tcPr>
          <w:p w14:paraId="44A2BE7E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  <w:lang w:val="en-GB"/>
              </w:rPr>
            </w:pP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272CD14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proofErr w:type="spellStart"/>
            <w:r>
              <w:rPr>
                <w:rFonts w:ascii="Times" w:hAnsi="Times"/>
                <w:szCs w:val="24"/>
              </w:rPr>
              <w:t>A</w:t>
            </w:r>
            <w:r w:rsidRPr="007F27CC">
              <w:rPr>
                <w:rFonts w:ascii="Times" w:hAnsi="Times"/>
                <w:szCs w:val="24"/>
              </w:rPr>
              <w:t>veraging</w:t>
            </w:r>
            <w:proofErr w:type="spellEnd"/>
          </w:p>
        </w:tc>
        <w:tc>
          <w:tcPr>
            <w:tcW w:w="256" w:type="dxa"/>
            <w:vAlign w:val="center"/>
            <w:hideMark/>
          </w:tcPr>
          <w:p w14:paraId="793241EB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3376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1817C36B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I</w:t>
            </w:r>
            <w:r w:rsidRPr="007F27CC">
              <w:rPr>
                <w:rFonts w:ascii="Times" w:hAnsi="Times"/>
                <w:szCs w:val="24"/>
              </w:rPr>
              <w:t>ons</w:t>
            </w:r>
          </w:p>
        </w:tc>
        <w:tc>
          <w:tcPr>
            <w:tcW w:w="256" w:type="dxa"/>
            <w:vAlign w:val="center"/>
            <w:hideMark/>
          </w:tcPr>
          <w:p w14:paraId="62B09AD6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C310213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</w:t>
            </w:r>
            <w:r w:rsidRPr="007F27CC">
              <w:rPr>
                <w:rFonts w:ascii="Times" w:hAnsi="Times"/>
                <w:szCs w:val="24"/>
              </w:rPr>
              <w:t xml:space="preserve">elta </w:t>
            </w:r>
            <w:proofErr w:type="spellStart"/>
            <w:r w:rsidRPr="007F27CC">
              <w:rPr>
                <w:rFonts w:ascii="Times" w:hAnsi="Times"/>
                <w:szCs w:val="24"/>
              </w:rPr>
              <w:t>electrons</w:t>
            </w:r>
            <w:proofErr w:type="spellEnd"/>
          </w:p>
        </w:tc>
        <w:tc>
          <w:tcPr>
            <w:tcW w:w="256" w:type="dxa"/>
            <w:vAlign w:val="center"/>
            <w:hideMark/>
          </w:tcPr>
          <w:p w14:paraId="6F294FD1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1EE7F89E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Scoring in</w:t>
            </w:r>
          </w:p>
        </w:tc>
      </w:tr>
      <w:tr w:rsidR="00C60680" w:rsidRPr="007F27CC" w14:paraId="0C1C55F0" w14:textId="77777777" w:rsidTr="00151CA4">
        <w:trPr>
          <w:trHeight w:val="1255"/>
          <w:tblCellSpacing w:w="11" w:type="dxa"/>
        </w:trPr>
        <w:tc>
          <w:tcPr>
            <w:tcW w:w="1216" w:type="dxa"/>
            <w:textDirection w:val="btLr"/>
            <w:hideMark/>
          </w:tcPr>
          <w:p w14:paraId="6E79DD0A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</w:rPr>
            </w:pPr>
          </w:p>
        </w:tc>
        <w:tc>
          <w:tcPr>
            <w:tcW w:w="256" w:type="dxa"/>
            <w:textDirection w:val="btLr"/>
            <w:hideMark/>
          </w:tcPr>
          <w:p w14:paraId="5421CB62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</w:rPr>
            </w:pPr>
          </w:p>
        </w:tc>
        <w:tc>
          <w:tcPr>
            <w:tcW w:w="620" w:type="dxa"/>
            <w:textDirection w:val="btLr"/>
            <w:vAlign w:val="center"/>
            <w:hideMark/>
          </w:tcPr>
          <w:p w14:paraId="2F844718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dose</w:t>
            </w:r>
          </w:p>
        </w:tc>
        <w:tc>
          <w:tcPr>
            <w:tcW w:w="621" w:type="dxa"/>
            <w:textDirection w:val="btLr"/>
            <w:vAlign w:val="center"/>
            <w:hideMark/>
          </w:tcPr>
          <w:p w14:paraId="00A82B0E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track</w:t>
            </w:r>
          </w:p>
        </w:tc>
        <w:tc>
          <w:tcPr>
            <w:tcW w:w="256" w:type="dxa"/>
            <w:textDirection w:val="btLr"/>
            <w:vAlign w:val="center"/>
            <w:hideMark/>
          </w:tcPr>
          <w:p w14:paraId="4E886890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</w:rPr>
            </w:pPr>
          </w:p>
        </w:tc>
        <w:tc>
          <w:tcPr>
            <w:tcW w:w="657" w:type="dxa"/>
            <w:textDirection w:val="btLr"/>
            <w:vAlign w:val="center"/>
            <w:hideMark/>
          </w:tcPr>
          <w:p w14:paraId="62204A28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</w:rPr>
            </w:pPr>
            <w:proofErr w:type="spellStart"/>
            <w:r w:rsidRPr="007F27CC">
              <w:rPr>
                <w:rFonts w:ascii="Times" w:hAnsi="Times"/>
                <w:szCs w:val="24"/>
              </w:rPr>
              <w:t>primary</w:t>
            </w:r>
            <w:proofErr w:type="spellEnd"/>
            <w:r w:rsidRPr="007F27CC">
              <w:rPr>
                <w:rFonts w:ascii="Times" w:hAnsi="Times"/>
                <w:szCs w:val="24"/>
              </w:rPr>
              <w:t xml:space="preserve"> </w:t>
            </w:r>
            <w:proofErr w:type="spellStart"/>
            <w:r w:rsidRPr="007F27CC">
              <w:rPr>
                <w:rFonts w:ascii="Times" w:hAnsi="Times"/>
                <w:szCs w:val="24"/>
              </w:rPr>
              <w:t>protons</w:t>
            </w:r>
            <w:proofErr w:type="spellEnd"/>
            <w:r w:rsidRPr="007F27CC">
              <w:rPr>
                <w:rFonts w:ascii="Times" w:hAnsi="Times"/>
                <w:szCs w:val="24"/>
              </w:rPr>
              <w:t xml:space="preserve"> </w:t>
            </w:r>
            <w:proofErr w:type="spellStart"/>
            <w:r w:rsidRPr="007F27CC">
              <w:rPr>
                <w:rFonts w:ascii="Times" w:hAnsi="Times"/>
                <w:szCs w:val="24"/>
              </w:rPr>
              <w:t>only</w:t>
            </w:r>
            <w:proofErr w:type="spellEnd"/>
          </w:p>
        </w:tc>
        <w:tc>
          <w:tcPr>
            <w:tcW w:w="658" w:type="dxa"/>
            <w:textDirection w:val="btLr"/>
            <w:vAlign w:val="center"/>
            <w:hideMark/>
          </w:tcPr>
          <w:p w14:paraId="0BC9D0C7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 xml:space="preserve">all </w:t>
            </w:r>
            <w:proofErr w:type="spellStart"/>
            <w:r w:rsidRPr="007F27CC">
              <w:rPr>
                <w:rFonts w:ascii="Times" w:hAnsi="Times"/>
                <w:szCs w:val="24"/>
              </w:rPr>
              <w:t>protons</w:t>
            </w:r>
            <w:proofErr w:type="spellEnd"/>
          </w:p>
        </w:tc>
        <w:tc>
          <w:tcPr>
            <w:tcW w:w="657" w:type="dxa"/>
            <w:textDirection w:val="btLr"/>
            <w:vAlign w:val="center"/>
            <w:hideMark/>
          </w:tcPr>
          <w:p w14:paraId="585B1984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 xml:space="preserve">all </w:t>
            </w:r>
            <w:proofErr w:type="spellStart"/>
            <w:r w:rsidRPr="007F27CC">
              <w:rPr>
                <w:rFonts w:ascii="Times" w:hAnsi="Times"/>
                <w:szCs w:val="24"/>
              </w:rPr>
              <w:t>ions</w:t>
            </w:r>
            <w:proofErr w:type="spellEnd"/>
            <w:r w:rsidRPr="007F27CC">
              <w:rPr>
                <w:rFonts w:ascii="Times" w:hAnsi="Times"/>
                <w:szCs w:val="24"/>
              </w:rPr>
              <w:t xml:space="preserve"> </w:t>
            </w:r>
            <w:r w:rsidRPr="007F27CC">
              <w:rPr>
                <w:rFonts w:ascii="Times" w:hAnsi="Times"/>
                <w:szCs w:val="24"/>
              </w:rPr>
              <w:br/>
            </w:r>
            <w:proofErr w:type="spellStart"/>
            <w:r w:rsidRPr="007F27CC">
              <w:rPr>
                <w:rFonts w:ascii="Times" w:hAnsi="Times"/>
                <w:szCs w:val="24"/>
              </w:rPr>
              <w:t>with</w:t>
            </w:r>
            <w:proofErr w:type="spellEnd"/>
            <w:r w:rsidRPr="007F27CC">
              <w:rPr>
                <w:rFonts w:ascii="Times" w:hAnsi="Times"/>
                <w:szCs w:val="24"/>
              </w:rPr>
              <w:t xml:space="preserve"> Z=1</w:t>
            </w:r>
          </w:p>
        </w:tc>
        <w:tc>
          <w:tcPr>
            <w:tcW w:w="658" w:type="dxa"/>
            <w:textDirection w:val="btLr"/>
            <w:vAlign w:val="center"/>
            <w:hideMark/>
          </w:tcPr>
          <w:p w14:paraId="39EEB1C6" w14:textId="3C1F6649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 xml:space="preserve">all </w:t>
            </w:r>
            <w:proofErr w:type="spellStart"/>
            <w:r w:rsidRPr="007F27CC">
              <w:rPr>
                <w:rFonts w:ascii="Times" w:hAnsi="Times"/>
                <w:szCs w:val="24"/>
              </w:rPr>
              <w:t>ions</w:t>
            </w:r>
            <w:proofErr w:type="spellEnd"/>
            <w:r w:rsidRPr="007F27CC">
              <w:rPr>
                <w:rFonts w:ascii="Times" w:hAnsi="Times"/>
                <w:szCs w:val="24"/>
              </w:rPr>
              <w:t xml:space="preserve"> </w:t>
            </w:r>
            <w:r w:rsidRPr="007F27CC">
              <w:rPr>
                <w:rFonts w:ascii="Times" w:hAnsi="Times"/>
                <w:szCs w:val="24"/>
              </w:rPr>
              <w:br/>
            </w:r>
            <w:proofErr w:type="spellStart"/>
            <w:r w:rsidRPr="007F27CC">
              <w:rPr>
                <w:rFonts w:ascii="Times" w:hAnsi="Times"/>
                <w:szCs w:val="24"/>
              </w:rPr>
              <w:t>with</w:t>
            </w:r>
            <w:proofErr w:type="spellEnd"/>
            <w:r w:rsidRPr="007F27CC">
              <w:rPr>
                <w:rFonts w:ascii="Times" w:hAnsi="Times"/>
                <w:szCs w:val="24"/>
              </w:rPr>
              <w:t xml:space="preserve"> Z</w:t>
            </w:r>
            <w:r w:rsidR="00632485">
              <w:rPr>
                <w:rFonts w:ascii="Times" w:hAnsi="Times" w:cs="Times"/>
                <w:szCs w:val="24"/>
              </w:rPr>
              <w:t>≤</w:t>
            </w:r>
            <w:r w:rsidRPr="007F27CC">
              <w:rPr>
                <w:rFonts w:ascii="Times" w:hAnsi="Times"/>
                <w:szCs w:val="24"/>
              </w:rPr>
              <w:t>2</w:t>
            </w:r>
          </w:p>
        </w:tc>
        <w:tc>
          <w:tcPr>
            <w:tcW w:w="658" w:type="dxa"/>
            <w:textDirection w:val="btLr"/>
            <w:vAlign w:val="center"/>
            <w:hideMark/>
          </w:tcPr>
          <w:p w14:paraId="1526C416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 xml:space="preserve">all </w:t>
            </w:r>
            <w:proofErr w:type="spellStart"/>
            <w:r w:rsidRPr="007F27CC">
              <w:rPr>
                <w:rFonts w:ascii="Times" w:hAnsi="Times"/>
                <w:szCs w:val="24"/>
              </w:rPr>
              <w:t>particles</w:t>
            </w:r>
            <w:proofErr w:type="spellEnd"/>
          </w:p>
        </w:tc>
        <w:tc>
          <w:tcPr>
            <w:tcW w:w="256" w:type="dxa"/>
            <w:textDirection w:val="btLr"/>
            <w:vAlign w:val="center"/>
            <w:hideMark/>
          </w:tcPr>
          <w:p w14:paraId="0B3D3A97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</w:rPr>
            </w:pPr>
          </w:p>
        </w:tc>
        <w:tc>
          <w:tcPr>
            <w:tcW w:w="617" w:type="dxa"/>
            <w:textDirection w:val="btLr"/>
            <w:vAlign w:val="center"/>
            <w:hideMark/>
          </w:tcPr>
          <w:p w14:paraId="46FD67FB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</w:rPr>
            </w:pPr>
            <w:proofErr w:type="spellStart"/>
            <w:r w:rsidRPr="007F27CC">
              <w:rPr>
                <w:rFonts w:ascii="Times" w:hAnsi="Times"/>
                <w:szCs w:val="24"/>
              </w:rPr>
              <w:t>unrestricted</w:t>
            </w:r>
            <w:proofErr w:type="spellEnd"/>
          </w:p>
        </w:tc>
        <w:tc>
          <w:tcPr>
            <w:tcW w:w="617" w:type="dxa"/>
            <w:textDirection w:val="btLr"/>
            <w:vAlign w:val="center"/>
            <w:hideMark/>
          </w:tcPr>
          <w:p w14:paraId="028AD9B6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</w:rPr>
            </w:pPr>
            <w:proofErr w:type="spellStart"/>
            <w:r w:rsidRPr="007F27CC">
              <w:rPr>
                <w:rFonts w:ascii="Times" w:hAnsi="Times"/>
                <w:szCs w:val="24"/>
              </w:rPr>
              <w:t>restricted</w:t>
            </w:r>
            <w:proofErr w:type="spellEnd"/>
          </w:p>
        </w:tc>
        <w:tc>
          <w:tcPr>
            <w:tcW w:w="256" w:type="dxa"/>
            <w:textDirection w:val="btLr"/>
            <w:vAlign w:val="center"/>
            <w:hideMark/>
          </w:tcPr>
          <w:p w14:paraId="23CEC035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</w:rPr>
            </w:pPr>
          </w:p>
        </w:tc>
        <w:tc>
          <w:tcPr>
            <w:tcW w:w="610" w:type="dxa"/>
            <w:textDirection w:val="btLr"/>
            <w:vAlign w:val="center"/>
            <w:hideMark/>
          </w:tcPr>
          <w:p w14:paraId="4DB087B9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</w:rPr>
            </w:pPr>
            <w:proofErr w:type="spellStart"/>
            <w:r w:rsidRPr="007F27CC">
              <w:rPr>
                <w:rFonts w:ascii="Times" w:hAnsi="Times"/>
                <w:szCs w:val="24"/>
              </w:rPr>
              <w:t>water</w:t>
            </w:r>
            <w:proofErr w:type="spellEnd"/>
          </w:p>
        </w:tc>
        <w:tc>
          <w:tcPr>
            <w:tcW w:w="600" w:type="dxa"/>
            <w:textDirection w:val="btLr"/>
            <w:vAlign w:val="center"/>
            <w:hideMark/>
          </w:tcPr>
          <w:p w14:paraId="0853A638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</w:rPr>
            </w:pPr>
            <w:proofErr w:type="spellStart"/>
            <w:r w:rsidRPr="007F27CC">
              <w:rPr>
                <w:rFonts w:ascii="Times" w:hAnsi="Times"/>
                <w:szCs w:val="24"/>
              </w:rPr>
              <w:t>local</w:t>
            </w:r>
            <w:proofErr w:type="spellEnd"/>
            <w:r w:rsidRPr="007F27CC">
              <w:rPr>
                <w:rFonts w:ascii="Times" w:hAnsi="Times"/>
                <w:szCs w:val="24"/>
              </w:rPr>
              <w:t xml:space="preserve"> material</w:t>
            </w:r>
          </w:p>
        </w:tc>
      </w:tr>
      <w:tr w:rsidR="00C60680" w:rsidRPr="007F27CC" w14:paraId="4C97FE92" w14:textId="77777777" w:rsidTr="00151CA4">
        <w:trPr>
          <w:trHeight w:val="600"/>
          <w:tblCellSpacing w:w="11" w:type="dxa"/>
        </w:trPr>
        <w:tc>
          <w:tcPr>
            <w:tcW w:w="1216" w:type="dxa"/>
            <w:tcBorders>
              <w:top w:val="single" w:sz="4" w:space="0" w:color="auto"/>
            </w:tcBorders>
            <w:vAlign w:val="center"/>
            <w:hideMark/>
          </w:tcPr>
          <w:p w14:paraId="36199661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</w:rPr>
            </w:pPr>
            <w:proofErr w:type="spellStart"/>
            <w:r w:rsidRPr="007F27CC">
              <w:rPr>
                <w:rFonts w:ascii="Times" w:hAnsi="Times"/>
                <w:szCs w:val="24"/>
              </w:rPr>
              <w:t>RayStation</w:t>
            </w:r>
            <w:proofErr w:type="spellEnd"/>
            <w:r w:rsidRPr="007F27CC">
              <w:rPr>
                <w:rFonts w:ascii="Times" w:hAnsi="Times"/>
                <w:szCs w:val="24"/>
              </w:rPr>
              <w:t xml:space="preserve"> Research</w:t>
            </w:r>
          </w:p>
        </w:tc>
        <w:tc>
          <w:tcPr>
            <w:tcW w:w="256" w:type="dxa"/>
            <w:tcBorders>
              <w:top w:val="single" w:sz="4" w:space="0" w:color="auto"/>
            </w:tcBorders>
            <w:noWrap/>
            <w:hideMark/>
          </w:tcPr>
          <w:p w14:paraId="0EAAD7F0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B2ADDB7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62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68892EA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25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0790842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E3E7902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65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DB521EF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65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8E3BBD2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n</w:t>
            </w:r>
          </w:p>
        </w:tc>
        <w:tc>
          <w:tcPr>
            <w:tcW w:w="65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3A933A4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65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D2EF7F0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n</w:t>
            </w:r>
          </w:p>
        </w:tc>
        <w:tc>
          <w:tcPr>
            <w:tcW w:w="25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DEA9878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BE7E4BF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61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A3F5339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n</w:t>
            </w:r>
          </w:p>
        </w:tc>
        <w:tc>
          <w:tcPr>
            <w:tcW w:w="25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A687166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3D318AA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n</w:t>
            </w:r>
          </w:p>
        </w:tc>
        <w:tc>
          <w:tcPr>
            <w:tcW w:w="60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4661DF5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</w:tr>
      <w:tr w:rsidR="00C60680" w:rsidRPr="007F27CC" w14:paraId="5F91F32A" w14:textId="77777777" w:rsidTr="00151CA4">
        <w:trPr>
          <w:trHeight w:val="600"/>
          <w:tblCellSpacing w:w="11" w:type="dxa"/>
        </w:trPr>
        <w:tc>
          <w:tcPr>
            <w:tcW w:w="1216" w:type="dxa"/>
            <w:noWrap/>
            <w:vAlign w:val="center"/>
            <w:hideMark/>
          </w:tcPr>
          <w:p w14:paraId="7E0DF436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</w:rPr>
            </w:pPr>
            <w:proofErr w:type="spellStart"/>
            <w:r w:rsidRPr="007F27CC">
              <w:rPr>
                <w:rFonts w:ascii="Times" w:hAnsi="Times"/>
                <w:szCs w:val="24"/>
              </w:rPr>
              <w:t>FRoG</w:t>
            </w:r>
            <w:proofErr w:type="spellEnd"/>
          </w:p>
        </w:tc>
        <w:tc>
          <w:tcPr>
            <w:tcW w:w="256" w:type="dxa"/>
            <w:noWrap/>
            <w:hideMark/>
          </w:tcPr>
          <w:p w14:paraId="785EBF43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14:paraId="65DC7316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621" w:type="dxa"/>
            <w:noWrap/>
            <w:vAlign w:val="center"/>
            <w:hideMark/>
          </w:tcPr>
          <w:p w14:paraId="5537F5AC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n</w:t>
            </w:r>
          </w:p>
        </w:tc>
        <w:tc>
          <w:tcPr>
            <w:tcW w:w="256" w:type="dxa"/>
            <w:noWrap/>
            <w:vAlign w:val="center"/>
            <w:hideMark/>
          </w:tcPr>
          <w:p w14:paraId="5ED8A9CA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38F69036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n</w:t>
            </w:r>
          </w:p>
        </w:tc>
        <w:tc>
          <w:tcPr>
            <w:tcW w:w="658" w:type="dxa"/>
            <w:noWrap/>
            <w:vAlign w:val="center"/>
            <w:hideMark/>
          </w:tcPr>
          <w:p w14:paraId="66073BAF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n</w:t>
            </w:r>
          </w:p>
        </w:tc>
        <w:tc>
          <w:tcPr>
            <w:tcW w:w="657" w:type="dxa"/>
            <w:noWrap/>
            <w:vAlign w:val="center"/>
            <w:hideMark/>
          </w:tcPr>
          <w:p w14:paraId="3E89A122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658" w:type="dxa"/>
            <w:noWrap/>
            <w:vAlign w:val="center"/>
            <w:hideMark/>
          </w:tcPr>
          <w:p w14:paraId="40F77928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n</w:t>
            </w:r>
          </w:p>
        </w:tc>
        <w:tc>
          <w:tcPr>
            <w:tcW w:w="658" w:type="dxa"/>
            <w:noWrap/>
            <w:vAlign w:val="center"/>
            <w:hideMark/>
          </w:tcPr>
          <w:p w14:paraId="70EFCB45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n</w:t>
            </w:r>
          </w:p>
        </w:tc>
        <w:tc>
          <w:tcPr>
            <w:tcW w:w="256" w:type="dxa"/>
            <w:noWrap/>
            <w:vAlign w:val="center"/>
            <w:hideMark/>
          </w:tcPr>
          <w:p w14:paraId="3A560ACE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617" w:type="dxa"/>
            <w:noWrap/>
            <w:vAlign w:val="center"/>
            <w:hideMark/>
          </w:tcPr>
          <w:p w14:paraId="11E95AAE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617" w:type="dxa"/>
            <w:noWrap/>
            <w:vAlign w:val="center"/>
            <w:hideMark/>
          </w:tcPr>
          <w:p w14:paraId="40487085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n</w:t>
            </w:r>
          </w:p>
        </w:tc>
        <w:tc>
          <w:tcPr>
            <w:tcW w:w="256" w:type="dxa"/>
            <w:noWrap/>
            <w:vAlign w:val="center"/>
            <w:hideMark/>
          </w:tcPr>
          <w:p w14:paraId="361177B5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610" w:type="dxa"/>
            <w:noWrap/>
            <w:vAlign w:val="center"/>
            <w:hideMark/>
          </w:tcPr>
          <w:p w14:paraId="572A28FA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600" w:type="dxa"/>
            <w:noWrap/>
            <w:vAlign w:val="center"/>
            <w:hideMark/>
          </w:tcPr>
          <w:p w14:paraId="0772F0F1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n</w:t>
            </w:r>
          </w:p>
        </w:tc>
      </w:tr>
      <w:tr w:rsidR="00C60680" w:rsidRPr="007F27CC" w14:paraId="4E492E5E" w14:textId="77777777" w:rsidTr="00151CA4">
        <w:trPr>
          <w:trHeight w:val="600"/>
          <w:tblCellSpacing w:w="11" w:type="dxa"/>
        </w:trPr>
        <w:tc>
          <w:tcPr>
            <w:tcW w:w="1216" w:type="dxa"/>
            <w:noWrap/>
            <w:vAlign w:val="center"/>
            <w:hideMark/>
          </w:tcPr>
          <w:p w14:paraId="7D2A7323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TOPAS</w:t>
            </w:r>
          </w:p>
        </w:tc>
        <w:tc>
          <w:tcPr>
            <w:tcW w:w="256" w:type="dxa"/>
            <w:noWrap/>
            <w:hideMark/>
          </w:tcPr>
          <w:p w14:paraId="60900098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14:paraId="0F73C33A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621" w:type="dxa"/>
            <w:noWrap/>
            <w:vAlign w:val="center"/>
            <w:hideMark/>
          </w:tcPr>
          <w:p w14:paraId="67155325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256" w:type="dxa"/>
            <w:noWrap/>
            <w:vAlign w:val="center"/>
            <w:hideMark/>
          </w:tcPr>
          <w:p w14:paraId="3823B2CB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4C8EF55B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658" w:type="dxa"/>
            <w:noWrap/>
            <w:vAlign w:val="center"/>
            <w:hideMark/>
          </w:tcPr>
          <w:p w14:paraId="23677535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657" w:type="dxa"/>
            <w:noWrap/>
            <w:vAlign w:val="center"/>
            <w:hideMark/>
          </w:tcPr>
          <w:p w14:paraId="5308413A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n</w:t>
            </w:r>
          </w:p>
        </w:tc>
        <w:tc>
          <w:tcPr>
            <w:tcW w:w="658" w:type="dxa"/>
            <w:noWrap/>
            <w:vAlign w:val="center"/>
            <w:hideMark/>
          </w:tcPr>
          <w:p w14:paraId="7EBB3924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n</w:t>
            </w:r>
          </w:p>
        </w:tc>
        <w:tc>
          <w:tcPr>
            <w:tcW w:w="658" w:type="dxa"/>
            <w:noWrap/>
            <w:vAlign w:val="center"/>
            <w:hideMark/>
          </w:tcPr>
          <w:p w14:paraId="6F8C0992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n</w:t>
            </w:r>
          </w:p>
        </w:tc>
        <w:tc>
          <w:tcPr>
            <w:tcW w:w="256" w:type="dxa"/>
            <w:noWrap/>
            <w:vAlign w:val="center"/>
            <w:hideMark/>
          </w:tcPr>
          <w:p w14:paraId="6A580AAA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617" w:type="dxa"/>
            <w:noWrap/>
            <w:vAlign w:val="center"/>
            <w:hideMark/>
          </w:tcPr>
          <w:p w14:paraId="4E9E19DD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617" w:type="dxa"/>
            <w:noWrap/>
            <w:vAlign w:val="center"/>
            <w:hideMark/>
          </w:tcPr>
          <w:p w14:paraId="225301AA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256" w:type="dxa"/>
            <w:noWrap/>
            <w:vAlign w:val="center"/>
            <w:hideMark/>
          </w:tcPr>
          <w:p w14:paraId="65738A15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610" w:type="dxa"/>
            <w:noWrap/>
            <w:vAlign w:val="center"/>
            <w:hideMark/>
          </w:tcPr>
          <w:p w14:paraId="1C8531BB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600" w:type="dxa"/>
            <w:noWrap/>
            <w:vAlign w:val="center"/>
            <w:hideMark/>
          </w:tcPr>
          <w:p w14:paraId="3CD18E34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</w:tr>
      <w:tr w:rsidR="00C60680" w:rsidRPr="007F27CC" w14:paraId="47C67315" w14:textId="77777777" w:rsidTr="00151CA4">
        <w:trPr>
          <w:trHeight w:val="600"/>
          <w:tblCellSpacing w:w="11" w:type="dxa"/>
        </w:trPr>
        <w:tc>
          <w:tcPr>
            <w:tcW w:w="1216" w:type="dxa"/>
            <w:noWrap/>
            <w:vAlign w:val="center"/>
            <w:hideMark/>
          </w:tcPr>
          <w:p w14:paraId="68849EF1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GATE</w:t>
            </w:r>
          </w:p>
        </w:tc>
        <w:tc>
          <w:tcPr>
            <w:tcW w:w="256" w:type="dxa"/>
            <w:noWrap/>
            <w:hideMark/>
          </w:tcPr>
          <w:p w14:paraId="42D278BD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14:paraId="1F6EC7CC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621" w:type="dxa"/>
            <w:noWrap/>
            <w:vAlign w:val="center"/>
            <w:hideMark/>
          </w:tcPr>
          <w:p w14:paraId="77F3AE7A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256" w:type="dxa"/>
            <w:noWrap/>
            <w:vAlign w:val="center"/>
            <w:hideMark/>
          </w:tcPr>
          <w:p w14:paraId="5A798890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0378DB1A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658" w:type="dxa"/>
            <w:noWrap/>
            <w:vAlign w:val="center"/>
            <w:hideMark/>
          </w:tcPr>
          <w:p w14:paraId="4E7A1F4E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657" w:type="dxa"/>
            <w:noWrap/>
            <w:vAlign w:val="center"/>
            <w:hideMark/>
          </w:tcPr>
          <w:p w14:paraId="3E0FC947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658" w:type="dxa"/>
            <w:noWrap/>
            <w:vAlign w:val="center"/>
            <w:hideMark/>
          </w:tcPr>
          <w:p w14:paraId="7EA98FBE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658" w:type="dxa"/>
            <w:noWrap/>
            <w:vAlign w:val="center"/>
            <w:hideMark/>
          </w:tcPr>
          <w:p w14:paraId="49FC5BE4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256" w:type="dxa"/>
            <w:noWrap/>
            <w:vAlign w:val="center"/>
            <w:hideMark/>
          </w:tcPr>
          <w:p w14:paraId="715E1B02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617" w:type="dxa"/>
            <w:noWrap/>
            <w:vAlign w:val="center"/>
            <w:hideMark/>
          </w:tcPr>
          <w:p w14:paraId="423F0C1F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617" w:type="dxa"/>
            <w:noWrap/>
            <w:vAlign w:val="center"/>
            <w:hideMark/>
          </w:tcPr>
          <w:p w14:paraId="07C0C66D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256" w:type="dxa"/>
            <w:noWrap/>
            <w:vAlign w:val="center"/>
            <w:hideMark/>
          </w:tcPr>
          <w:p w14:paraId="0988E9D1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610" w:type="dxa"/>
            <w:noWrap/>
            <w:vAlign w:val="center"/>
            <w:hideMark/>
          </w:tcPr>
          <w:p w14:paraId="647E9C77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600" w:type="dxa"/>
            <w:noWrap/>
            <w:vAlign w:val="center"/>
            <w:hideMark/>
          </w:tcPr>
          <w:p w14:paraId="68455B24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</w:tr>
      <w:tr w:rsidR="00C60680" w:rsidRPr="007F27CC" w14:paraId="55415883" w14:textId="77777777" w:rsidTr="00151CA4">
        <w:trPr>
          <w:trHeight w:val="600"/>
          <w:tblCellSpacing w:w="11" w:type="dxa"/>
        </w:trPr>
        <w:tc>
          <w:tcPr>
            <w:tcW w:w="1216" w:type="dxa"/>
            <w:noWrap/>
            <w:vAlign w:val="center"/>
            <w:hideMark/>
          </w:tcPr>
          <w:p w14:paraId="2339C1E6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</w:rPr>
            </w:pPr>
            <w:proofErr w:type="spellStart"/>
            <w:r w:rsidRPr="007F27CC">
              <w:rPr>
                <w:rFonts w:ascii="Times" w:hAnsi="Times"/>
                <w:szCs w:val="24"/>
              </w:rPr>
              <w:t>PlanIt</w:t>
            </w:r>
            <w:proofErr w:type="spellEnd"/>
          </w:p>
        </w:tc>
        <w:tc>
          <w:tcPr>
            <w:tcW w:w="256" w:type="dxa"/>
            <w:noWrap/>
            <w:hideMark/>
          </w:tcPr>
          <w:p w14:paraId="79D06327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14:paraId="4A78BDC3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621" w:type="dxa"/>
            <w:noWrap/>
            <w:vAlign w:val="center"/>
            <w:hideMark/>
          </w:tcPr>
          <w:p w14:paraId="1514BF94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n</w:t>
            </w:r>
          </w:p>
        </w:tc>
        <w:tc>
          <w:tcPr>
            <w:tcW w:w="256" w:type="dxa"/>
            <w:noWrap/>
            <w:vAlign w:val="center"/>
            <w:hideMark/>
          </w:tcPr>
          <w:p w14:paraId="58064D28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04CAE0CF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658" w:type="dxa"/>
            <w:noWrap/>
            <w:vAlign w:val="center"/>
            <w:hideMark/>
          </w:tcPr>
          <w:p w14:paraId="761F208A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n</w:t>
            </w:r>
          </w:p>
        </w:tc>
        <w:tc>
          <w:tcPr>
            <w:tcW w:w="657" w:type="dxa"/>
            <w:noWrap/>
            <w:vAlign w:val="center"/>
            <w:hideMark/>
          </w:tcPr>
          <w:p w14:paraId="233048F1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n</w:t>
            </w:r>
          </w:p>
        </w:tc>
        <w:tc>
          <w:tcPr>
            <w:tcW w:w="658" w:type="dxa"/>
            <w:noWrap/>
            <w:vAlign w:val="center"/>
            <w:hideMark/>
          </w:tcPr>
          <w:p w14:paraId="0E6B144E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n</w:t>
            </w:r>
          </w:p>
        </w:tc>
        <w:tc>
          <w:tcPr>
            <w:tcW w:w="658" w:type="dxa"/>
            <w:noWrap/>
            <w:vAlign w:val="center"/>
            <w:hideMark/>
          </w:tcPr>
          <w:p w14:paraId="3CF6A424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n</w:t>
            </w:r>
          </w:p>
        </w:tc>
        <w:tc>
          <w:tcPr>
            <w:tcW w:w="256" w:type="dxa"/>
            <w:noWrap/>
            <w:vAlign w:val="center"/>
            <w:hideMark/>
          </w:tcPr>
          <w:p w14:paraId="5D03CE92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617" w:type="dxa"/>
            <w:noWrap/>
            <w:vAlign w:val="center"/>
            <w:hideMark/>
          </w:tcPr>
          <w:p w14:paraId="76189A8A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617" w:type="dxa"/>
            <w:noWrap/>
            <w:vAlign w:val="center"/>
            <w:hideMark/>
          </w:tcPr>
          <w:p w14:paraId="28EDA8BB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n</w:t>
            </w:r>
          </w:p>
        </w:tc>
        <w:tc>
          <w:tcPr>
            <w:tcW w:w="256" w:type="dxa"/>
            <w:noWrap/>
            <w:vAlign w:val="center"/>
            <w:hideMark/>
          </w:tcPr>
          <w:p w14:paraId="406EC681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610" w:type="dxa"/>
            <w:noWrap/>
            <w:vAlign w:val="center"/>
            <w:hideMark/>
          </w:tcPr>
          <w:p w14:paraId="74C22205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600" w:type="dxa"/>
            <w:noWrap/>
            <w:vAlign w:val="center"/>
            <w:hideMark/>
          </w:tcPr>
          <w:p w14:paraId="56A00DE1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n</w:t>
            </w:r>
          </w:p>
        </w:tc>
      </w:tr>
      <w:tr w:rsidR="00C60680" w:rsidRPr="007F27CC" w14:paraId="2C37D551" w14:textId="77777777" w:rsidTr="00151CA4">
        <w:trPr>
          <w:trHeight w:val="600"/>
          <w:tblCellSpacing w:w="11" w:type="dxa"/>
        </w:trPr>
        <w:tc>
          <w:tcPr>
            <w:tcW w:w="1216" w:type="dxa"/>
            <w:noWrap/>
            <w:vAlign w:val="center"/>
            <w:hideMark/>
          </w:tcPr>
          <w:p w14:paraId="46ED8962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4SeePlan</w:t>
            </w:r>
          </w:p>
        </w:tc>
        <w:tc>
          <w:tcPr>
            <w:tcW w:w="256" w:type="dxa"/>
            <w:noWrap/>
            <w:hideMark/>
          </w:tcPr>
          <w:p w14:paraId="21BC4EBE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14:paraId="50259634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621" w:type="dxa"/>
            <w:noWrap/>
            <w:vAlign w:val="center"/>
            <w:hideMark/>
          </w:tcPr>
          <w:p w14:paraId="4D003829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n</w:t>
            </w:r>
          </w:p>
        </w:tc>
        <w:tc>
          <w:tcPr>
            <w:tcW w:w="256" w:type="dxa"/>
            <w:noWrap/>
            <w:vAlign w:val="center"/>
            <w:hideMark/>
          </w:tcPr>
          <w:p w14:paraId="1C774C9F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27C32D6E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n</w:t>
            </w:r>
          </w:p>
        </w:tc>
        <w:tc>
          <w:tcPr>
            <w:tcW w:w="658" w:type="dxa"/>
            <w:noWrap/>
            <w:vAlign w:val="center"/>
            <w:hideMark/>
          </w:tcPr>
          <w:p w14:paraId="05B29B3F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657" w:type="dxa"/>
            <w:noWrap/>
            <w:vAlign w:val="center"/>
            <w:hideMark/>
          </w:tcPr>
          <w:p w14:paraId="2FFA81E6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n</w:t>
            </w:r>
          </w:p>
        </w:tc>
        <w:tc>
          <w:tcPr>
            <w:tcW w:w="658" w:type="dxa"/>
            <w:noWrap/>
            <w:vAlign w:val="center"/>
            <w:hideMark/>
          </w:tcPr>
          <w:p w14:paraId="38562F5E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n</w:t>
            </w:r>
          </w:p>
        </w:tc>
        <w:tc>
          <w:tcPr>
            <w:tcW w:w="658" w:type="dxa"/>
            <w:noWrap/>
            <w:vAlign w:val="center"/>
            <w:hideMark/>
          </w:tcPr>
          <w:p w14:paraId="5D6408AE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n</w:t>
            </w:r>
          </w:p>
        </w:tc>
        <w:tc>
          <w:tcPr>
            <w:tcW w:w="256" w:type="dxa"/>
            <w:noWrap/>
            <w:vAlign w:val="center"/>
            <w:hideMark/>
          </w:tcPr>
          <w:p w14:paraId="61ADEBC0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617" w:type="dxa"/>
            <w:noWrap/>
            <w:vAlign w:val="center"/>
            <w:hideMark/>
          </w:tcPr>
          <w:p w14:paraId="683A1E35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617" w:type="dxa"/>
            <w:noWrap/>
            <w:vAlign w:val="center"/>
            <w:hideMark/>
          </w:tcPr>
          <w:p w14:paraId="18A5C1F4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n</w:t>
            </w:r>
          </w:p>
        </w:tc>
        <w:tc>
          <w:tcPr>
            <w:tcW w:w="256" w:type="dxa"/>
            <w:noWrap/>
            <w:vAlign w:val="center"/>
            <w:hideMark/>
          </w:tcPr>
          <w:p w14:paraId="2A0E7A4B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610" w:type="dxa"/>
            <w:noWrap/>
            <w:vAlign w:val="center"/>
            <w:hideMark/>
          </w:tcPr>
          <w:p w14:paraId="0876621F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n</w:t>
            </w:r>
          </w:p>
        </w:tc>
        <w:tc>
          <w:tcPr>
            <w:tcW w:w="600" w:type="dxa"/>
            <w:noWrap/>
            <w:vAlign w:val="center"/>
            <w:hideMark/>
          </w:tcPr>
          <w:p w14:paraId="409EEEB1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</w:tr>
      <w:tr w:rsidR="00C60680" w:rsidRPr="007F27CC" w14:paraId="3D566F8E" w14:textId="77777777" w:rsidTr="00151CA4">
        <w:trPr>
          <w:trHeight w:val="600"/>
          <w:tblCellSpacing w:w="11" w:type="dxa"/>
        </w:trPr>
        <w:tc>
          <w:tcPr>
            <w:tcW w:w="121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4FF562B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TRiP98</w:t>
            </w:r>
          </w:p>
        </w:tc>
        <w:tc>
          <w:tcPr>
            <w:tcW w:w="256" w:type="dxa"/>
            <w:tcBorders>
              <w:bottom w:val="single" w:sz="4" w:space="0" w:color="auto"/>
            </w:tcBorders>
            <w:noWrap/>
            <w:hideMark/>
          </w:tcPr>
          <w:p w14:paraId="0299B659" w14:textId="77777777" w:rsidR="00C60680" w:rsidRPr="007F27CC" w:rsidRDefault="00C60680" w:rsidP="00151CA4">
            <w:pPr>
              <w:tabs>
                <w:tab w:val="left" w:pos="2490"/>
              </w:tabs>
              <w:rPr>
                <w:rFonts w:ascii="Times" w:hAnsi="Times"/>
                <w:szCs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DF51839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EAF1CC7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25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EEFAF26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C1F08C5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n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DA01761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n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1ADA55A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n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DAD419E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n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ABB0EA9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25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52E2F15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7D0E942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4915E66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n</w:t>
            </w:r>
          </w:p>
        </w:tc>
        <w:tc>
          <w:tcPr>
            <w:tcW w:w="25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7DF253B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6A4086C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n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E3F5B8" w14:textId="77777777" w:rsidR="00C60680" w:rsidRPr="007F27CC" w:rsidRDefault="00C60680" w:rsidP="00151CA4">
            <w:pPr>
              <w:tabs>
                <w:tab w:val="left" w:pos="2490"/>
              </w:tabs>
              <w:jc w:val="center"/>
              <w:rPr>
                <w:rFonts w:ascii="Times" w:hAnsi="Times"/>
                <w:szCs w:val="24"/>
              </w:rPr>
            </w:pPr>
            <w:r w:rsidRPr="007F27CC">
              <w:rPr>
                <w:rFonts w:ascii="Times" w:hAnsi="Times"/>
                <w:szCs w:val="24"/>
              </w:rPr>
              <w:t>y</w:t>
            </w:r>
          </w:p>
        </w:tc>
      </w:tr>
    </w:tbl>
    <w:p w14:paraId="38028104" w14:textId="77777777" w:rsidR="00C60680" w:rsidRPr="008D330A" w:rsidRDefault="00C60680" w:rsidP="00C60680">
      <w:pPr>
        <w:rPr>
          <w:rFonts w:ascii="Times New Roman" w:hAnsi="Times New Roman" w:cs="Times New Roman"/>
          <w:color w:val="000000" w:themeColor="text1"/>
          <w:lang w:val="en-GB"/>
        </w:rPr>
      </w:pPr>
      <w:r w:rsidRPr="00C63048">
        <w:rPr>
          <w:rFonts w:ascii="Times New Roman" w:hAnsi="Times New Roman"/>
          <w:lang w:val="en-GB"/>
        </w:rPr>
        <w:t>y: yes/available, n: no/ not available;</w:t>
      </w:r>
      <w:r>
        <w:rPr>
          <w:rFonts w:ascii="Times New Roman" w:hAnsi="Times New Roman"/>
          <w:i/>
          <w:lang w:val="en-GB"/>
        </w:rPr>
        <w:t xml:space="preserve"> </w:t>
      </w:r>
      <w:r w:rsidRPr="008D330A">
        <w:rPr>
          <w:rFonts w:ascii="Times New Roman" w:hAnsi="Times New Roman"/>
          <w:i/>
          <w:lang w:val="en-GB"/>
        </w:rPr>
        <w:t>Z</w:t>
      </w:r>
      <w:r w:rsidRPr="008D330A">
        <w:rPr>
          <w:rFonts w:ascii="Times New Roman" w:hAnsi="Times New Roman"/>
          <w:lang w:val="en-GB"/>
        </w:rPr>
        <w:t xml:space="preserve">: atomic charge; </w:t>
      </w:r>
      <w:proofErr w:type="spellStart"/>
      <w:r w:rsidRPr="008D330A">
        <w:rPr>
          <w:rFonts w:ascii="Times New Roman" w:hAnsi="Times New Roman" w:cs="Times New Roman"/>
          <w:color w:val="000000" w:themeColor="text1"/>
          <w:lang w:val="en-GB"/>
        </w:rPr>
        <w:t>RayStation</w:t>
      </w:r>
      <w:proofErr w:type="spellEnd"/>
      <w:r w:rsidRPr="008D330A"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proofErr w:type="spellStart"/>
      <w:r w:rsidRPr="008D330A">
        <w:rPr>
          <w:rFonts w:ascii="Times New Roman" w:hAnsi="Times New Roman" w:cs="Times New Roman"/>
          <w:color w:val="000000" w:themeColor="text1"/>
          <w:lang w:val="en-GB"/>
        </w:rPr>
        <w:t>RaySearch</w:t>
      </w:r>
      <w:proofErr w:type="spellEnd"/>
      <w:r w:rsidRPr="008D330A">
        <w:rPr>
          <w:rFonts w:ascii="Times New Roman" w:hAnsi="Times New Roman" w:cs="Times New Roman"/>
          <w:color w:val="000000" w:themeColor="text1"/>
          <w:lang w:val="en-GB"/>
        </w:rPr>
        <w:t xml:space="preserve"> Laboratories AB, Stockholm, Sweden; Eclipse, Varian Medical Systems, Palo Alto, CA, USA; </w:t>
      </w:r>
      <w:proofErr w:type="spellStart"/>
      <w:r w:rsidRPr="008D330A">
        <w:rPr>
          <w:rFonts w:ascii="Times New Roman" w:hAnsi="Times New Roman" w:cs="Times New Roman"/>
          <w:color w:val="000000" w:themeColor="text1"/>
          <w:lang w:val="en-GB"/>
        </w:rPr>
        <w:t>FRoG</w:t>
      </w:r>
      <w:proofErr w:type="spellEnd"/>
      <w:r w:rsidRPr="008D330A">
        <w:rPr>
          <w:rFonts w:ascii="Times New Roman" w:hAnsi="Times New Roman" w:cs="Times New Roman"/>
          <w:color w:val="000000" w:themeColor="text1"/>
          <w:lang w:val="en-GB"/>
        </w:rPr>
        <w:t xml:space="preserve">: Fast dose Recalculation on GPU (Graphics Processing Unit); TOPAS: </w:t>
      </w:r>
      <w:proofErr w:type="spellStart"/>
      <w:r w:rsidRPr="008D330A">
        <w:rPr>
          <w:rFonts w:ascii="Times New Roman" w:hAnsi="Times New Roman" w:cs="Times New Roman"/>
          <w:color w:val="000000" w:themeColor="text1"/>
          <w:lang w:val="en-GB"/>
        </w:rPr>
        <w:t>TOol</w:t>
      </w:r>
      <w:proofErr w:type="spellEnd"/>
      <w:r w:rsidRPr="008D330A">
        <w:rPr>
          <w:rFonts w:ascii="Times New Roman" w:hAnsi="Times New Roman" w:cs="Times New Roman"/>
          <w:color w:val="000000" w:themeColor="text1"/>
          <w:lang w:val="en-GB"/>
        </w:rPr>
        <w:t xml:space="preserve"> for </w:t>
      </w:r>
      <w:proofErr w:type="spellStart"/>
      <w:r w:rsidRPr="008D330A">
        <w:rPr>
          <w:rFonts w:ascii="Times New Roman" w:hAnsi="Times New Roman" w:cs="Times New Roman"/>
          <w:color w:val="000000" w:themeColor="text1"/>
          <w:lang w:val="en-GB"/>
        </w:rPr>
        <w:t>PArticle</w:t>
      </w:r>
      <w:proofErr w:type="spellEnd"/>
      <w:r w:rsidRPr="008D330A">
        <w:rPr>
          <w:rFonts w:ascii="Times New Roman" w:hAnsi="Times New Roman" w:cs="Times New Roman"/>
          <w:color w:val="000000" w:themeColor="text1"/>
          <w:lang w:val="en-GB"/>
        </w:rPr>
        <w:t xml:space="preserve"> Simulation; GEANT4: </w:t>
      </w:r>
      <w:proofErr w:type="spellStart"/>
      <w:r w:rsidRPr="008D330A">
        <w:rPr>
          <w:rFonts w:ascii="Times New Roman" w:hAnsi="Times New Roman" w:cs="Times New Roman"/>
          <w:color w:val="000000" w:themeColor="text1"/>
          <w:lang w:val="en-GB"/>
        </w:rPr>
        <w:t>GEometry</w:t>
      </w:r>
      <w:proofErr w:type="spellEnd"/>
      <w:r w:rsidRPr="008D330A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proofErr w:type="gramStart"/>
      <w:r w:rsidRPr="008D330A">
        <w:rPr>
          <w:rFonts w:ascii="Times New Roman" w:hAnsi="Times New Roman" w:cs="Times New Roman"/>
          <w:color w:val="000000" w:themeColor="text1"/>
          <w:lang w:val="en-GB"/>
        </w:rPr>
        <w:t>ANd</w:t>
      </w:r>
      <w:proofErr w:type="spellEnd"/>
      <w:proofErr w:type="gramEnd"/>
      <w:r w:rsidRPr="008D330A">
        <w:rPr>
          <w:rFonts w:ascii="Times New Roman" w:hAnsi="Times New Roman" w:cs="Times New Roman"/>
          <w:color w:val="000000" w:themeColor="text1"/>
          <w:lang w:val="en-GB"/>
        </w:rPr>
        <w:t xml:space="preserve"> Tracking; GATE: GEANT4 Application for Emission Tomography; </w:t>
      </w:r>
      <w:proofErr w:type="spellStart"/>
      <w:r w:rsidRPr="008D330A">
        <w:rPr>
          <w:rFonts w:ascii="Times New Roman" w:hAnsi="Times New Roman" w:cs="Times New Roman"/>
          <w:color w:val="000000" w:themeColor="text1"/>
          <w:lang w:val="en-GB"/>
        </w:rPr>
        <w:t>TRiP</w:t>
      </w:r>
      <w:proofErr w:type="spellEnd"/>
      <w:r w:rsidRPr="008D330A">
        <w:rPr>
          <w:rFonts w:ascii="Times New Roman" w:hAnsi="Times New Roman" w:cs="Times New Roman"/>
          <w:color w:val="000000" w:themeColor="text1"/>
          <w:lang w:val="en-GB"/>
        </w:rPr>
        <w:t xml:space="preserve">: </w:t>
      </w:r>
      <w:proofErr w:type="spellStart"/>
      <w:r w:rsidRPr="008D330A">
        <w:rPr>
          <w:rFonts w:ascii="Times New Roman" w:hAnsi="Times New Roman" w:cs="Times New Roman"/>
          <w:color w:val="000000" w:themeColor="text1"/>
          <w:lang w:val="en-GB"/>
        </w:rPr>
        <w:t>TReatment</w:t>
      </w:r>
      <w:proofErr w:type="spellEnd"/>
      <w:r w:rsidRPr="008D330A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8D330A">
        <w:rPr>
          <w:rFonts w:ascii="Times New Roman" w:hAnsi="Times New Roman" w:cs="Times New Roman"/>
          <w:color w:val="000000" w:themeColor="text1"/>
          <w:lang w:val="en-GB"/>
        </w:rPr>
        <w:t>plannIng</w:t>
      </w:r>
      <w:proofErr w:type="spellEnd"/>
      <w:r w:rsidRPr="008D330A">
        <w:rPr>
          <w:rFonts w:ascii="Times New Roman" w:hAnsi="Times New Roman" w:cs="Times New Roman"/>
          <w:color w:val="000000" w:themeColor="text1"/>
          <w:lang w:val="en-GB"/>
        </w:rPr>
        <w:t xml:space="preserve"> for Particles.</w:t>
      </w:r>
    </w:p>
    <w:p w14:paraId="49076CF7" w14:textId="77777777" w:rsidR="00C60680" w:rsidRPr="00C60680" w:rsidRDefault="00C60680" w:rsidP="00291633">
      <w:pPr>
        <w:rPr>
          <w:rFonts w:ascii="Times" w:hAnsi="Times"/>
          <w:lang w:val="en-GB"/>
        </w:rPr>
      </w:pPr>
    </w:p>
    <w:p w14:paraId="49D9F97C" w14:textId="77777777" w:rsidR="00C60680" w:rsidRDefault="00C60680" w:rsidP="00291633">
      <w:pPr>
        <w:rPr>
          <w:rFonts w:ascii="Times" w:hAnsi="Times"/>
          <w:lang w:val="en-US"/>
        </w:rPr>
      </w:pPr>
    </w:p>
    <w:p w14:paraId="50E441C1" w14:textId="77777777" w:rsidR="00C60680" w:rsidRDefault="00C60680" w:rsidP="00291633">
      <w:pPr>
        <w:rPr>
          <w:rFonts w:ascii="Times" w:hAnsi="Times"/>
          <w:lang w:val="en-US"/>
        </w:rPr>
      </w:pPr>
    </w:p>
    <w:p w14:paraId="35E398E1" w14:textId="77777777" w:rsidR="00C60680" w:rsidRDefault="00C60680" w:rsidP="00291633">
      <w:pPr>
        <w:rPr>
          <w:rFonts w:ascii="Times" w:hAnsi="Times"/>
          <w:lang w:val="en-US"/>
        </w:rPr>
      </w:pPr>
    </w:p>
    <w:p w14:paraId="20EEA1ED" w14:textId="77777777" w:rsidR="00C60680" w:rsidRDefault="00C60680" w:rsidP="00291633">
      <w:pPr>
        <w:rPr>
          <w:rFonts w:ascii="Times" w:hAnsi="Times"/>
          <w:lang w:val="en-US"/>
        </w:rPr>
      </w:pPr>
    </w:p>
    <w:p w14:paraId="4DD31D00" w14:textId="77777777" w:rsidR="00C60680" w:rsidRDefault="00C60680" w:rsidP="00291633">
      <w:pPr>
        <w:rPr>
          <w:rFonts w:ascii="Times" w:hAnsi="Times"/>
          <w:lang w:val="en-US"/>
        </w:rPr>
      </w:pPr>
    </w:p>
    <w:p w14:paraId="733E0C7F" w14:textId="77777777" w:rsidR="00C60680" w:rsidRDefault="00C60680" w:rsidP="00291633">
      <w:pPr>
        <w:rPr>
          <w:rFonts w:ascii="Times" w:hAnsi="Times"/>
          <w:lang w:val="en-US"/>
        </w:rPr>
      </w:pPr>
    </w:p>
    <w:p w14:paraId="7380865F" w14:textId="77777777" w:rsidR="00C60680" w:rsidRDefault="00C60680" w:rsidP="00291633">
      <w:pPr>
        <w:rPr>
          <w:rFonts w:ascii="Times" w:hAnsi="Times"/>
          <w:lang w:val="en-US"/>
        </w:rPr>
      </w:pPr>
    </w:p>
    <w:p w14:paraId="07B8CF1A" w14:textId="77777777" w:rsidR="00C60680" w:rsidRDefault="00C60680" w:rsidP="00291633">
      <w:pPr>
        <w:rPr>
          <w:rFonts w:ascii="Times" w:hAnsi="Times"/>
          <w:lang w:val="en-US"/>
        </w:rPr>
      </w:pPr>
    </w:p>
    <w:p w14:paraId="50886D4E" w14:textId="660717DC" w:rsidR="00291633" w:rsidRPr="00BD5BDB" w:rsidRDefault="00291633" w:rsidP="00291633">
      <w:pPr>
        <w:rPr>
          <w:rFonts w:ascii="Times" w:hAnsi="Times"/>
          <w:lang w:val="en-US"/>
        </w:rPr>
      </w:pPr>
      <w:r w:rsidRPr="00BD5BDB">
        <w:rPr>
          <w:rFonts w:ascii="Times" w:hAnsi="Times"/>
          <w:lang w:val="en-US"/>
        </w:rPr>
        <w:lastRenderedPageBreak/>
        <w:t>Table A</w:t>
      </w:r>
      <w:r w:rsidR="00377618">
        <w:rPr>
          <w:rFonts w:ascii="Times" w:hAnsi="Times"/>
          <w:lang w:val="en-US"/>
        </w:rPr>
        <w:t>2</w:t>
      </w:r>
      <w:r w:rsidRPr="00BD5BDB">
        <w:rPr>
          <w:rFonts w:ascii="Times" w:hAnsi="Times"/>
          <w:lang w:val="en-US"/>
        </w:rPr>
        <w:t xml:space="preserve">: </w:t>
      </w:r>
      <w:r w:rsidR="00B30A4A">
        <w:rPr>
          <w:rFonts w:ascii="Times" w:hAnsi="Times"/>
          <w:lang w:val="en-US"/>
        </w:rPr>
        <w:t>Relative</w:t>
      </w:r>
      <w:r w:rsidRPr="00BD5BDB">
        <w:rPr>
          <w:rFonts w:ascii="Times" w:hAnsi="Times"/>
          <w:lang w:val="en-US"/>
        </w:rPr>
        <w:t xml:space="preserve"> standard deviation </w:t>
      </w:r>
      <w:r w:rsidR="00DF7970">
        <w:rPr>
          <w:rFonts w:ascii="Times" w:hAnsi="Times"/>
          <w:lang w:val="en-US"/>
        </w:rPr>
        <w:t xml:space="preserve">of </w:t>
      </w:r>
      <w:r w:rsidR="00DF7970" w:rsidRPr="00BD5BDB">
        <w:rPr>
          <w:rFonts w:ascii="Times" w:hAnsi="Times"/>
          <w:lang w:val="en-US"/>
        </w:rPr>
        <w:t xml:space="preserve">volume-histogram parameters </w:t>
      </w:r>
      <w:r w:rsidRPr="00BD5BDB">
        <w:rPr>
          <w:rFonts w:ascii="Times" w:hAnsi="Times"/>
          <w:lang w:val="en-US"/>
        </w:rPr>
        <w:t xml:space="preserve">(standard deviation of </w:t>
      </w:r>
      <w:r w:rsidR="0062327F">
        <w:rPr>
          <w:rFonts w:ascii="Times" w:hAnsi="Times"/>
          <w:lang w:val="en-US"/>
        </w:rPr>
        <w:t xml:space="preserve">a </w:t>
      </w:r>
      <w:r w:rsidRPr="00BD5BDB">
        <w:rPr>
          <w:rFonts w:ascii="Times" w:hAnsi="Times"/>
          <w:lang w:val="en-US"/>
        </w:rPr>
        <w:t xml:space="preserve">volume-histogram parameter reported by the </w:t>
      </w:r>
      <w:proofErr w:type="spellStart"/>
      <w:r w:rsidRPr="00BD5BDB">
        <w:rPr>
          <w:rFonts w:ascii="Times" w:hAnsi="Times"/>
          <w:lang w:val="en-US"/>
        </w:rPr>
        <w:t>centres</w:t>
      </w:r>
      <w:proofErr w:type="spellEnd"/>
      <w:r w:rsidRPr="00BD5BDB">
        <w:rPr>
          <w:rFonts w:ascii="Times" w:hAnsi="Times"/>
          <w:lang w:val="en-US"/>
        </w:rPr>
        <w:t xml:space="preserve"> divided by</w:t>
      </w:r>
      <w:r w:rsidR="00DF7970">
        <w:rPr>
          <w:rFonts w:ascii="Times" w:hAnsi="Times"/>
          <w:lang w:val="en-US"/>
        </w:rPr>
        <w:t xml:space="preserve"> the</w:t>
      </w:r>
      <w:r w:rsidRPr="00BD5BDB">
        <w:rPr>
          <w:rFonts w:ascii="Times" w:hAnsi="Times"/>
          <w:lang w:val="en-US"/>
        </w:rPr>
        <w:t xml:space="preserve"> </w:t>
      </w:r>
      <w:r w:rsidR="00DF7970">
        <w:rPr>
          <w:rFonts w:ascii="Times" w:hAnsi="Times"/>
          <w:lang w:val="en-US"/>
        </w:rPr>
        <w:t xml:space="preserve">according </w:t>
      </w:r>
      <w:r w:rsidRPr="00BD5BDB">
        <w:rPr>
          <w:rFonts w:ascii="Times" w:hAnsi="Times"/>
          <w:lang w:val="en-US"/>
        </w:rPr>
        <w:t>mean</w:t>
      </w:r>
      <w:r>
        <w:rPr>
          <w:rFonts w:ascii="Times" w:hAnsi="Times"/>
          <w:lang w:val="en-US"/>
        </w:rPr>
        <w:t xml:space="preserve"> </w:t>
      </w:r>
      <w:r w:rsidR="00DF7970">
        <w:rPr>
          <w:rFonts w:ascii="Times" w:hAnsi="Times"/>
          <w:lang w:val="en-US"/>
        </w:rPr>
        <w:t>value</w:t>
      </w:r>
      <w:r w:rsidRPr="00BD5BDB">
        <w:rPr>
          <w:rFonts w:ascii="Times" w:hAnsi="Times"/>
          <w:lang w:val="en-US"/>
        </w:rPr>
        <w:t xml:space="preserve">) </w:t>
      </w:r>
      <w:r w:rsidR="00B30A4A">
        <w:rPr>
          <w:rFonts w:ascii="Times" w:hAnsi="Times"/>
          <w:lang w:val="en-US"/>
        </w:rPr>
        <w:t xml:space="preserve">for dose and linear energy transfer (LET) </w:t>
      </w:r>
      <w:r w:rsidRPr="00BD5BDB">
        <w:rPr>
          <w:rFonts w:ascii="Times" w:hAnsi="Times"/>
          <w:lang w:val="en-US"/>
        </w:rPr>
        <w:t xml:space="preserve">for </w:t>
      </w:r>
      <w:r w:rsidR="00DF7970">
        <w:rPr>
          <w:rFonts w:ascii="Times" w:hAnsi="Times"/>
          <w:lang w:val="en-US"/>
        </w:rPr>
        <w:t xml:space="preserve">each </w:t>
      </w:r>
      <w:r w:rsidR="00DF7970" w:rsidRPr="00BD5BDB">
        <w:rPr>
          <w:rFonts w:ascii="Times" w:hAnsi="Times"/>
          <w:lang w:val="en-US"/>
        </w:rPr>
        <w:t>region</w:t>
      </w:r>
      <w:r w:rsidR="00DF7970">
        <w:rPr>
          <w:rFonts w:ascii="Times" w:hAnsi="Times"/>
          <w:lang w:val="en-US"/>
        </w:rPr>
        <w:t xml:space="preserve"> of the three</w:t>
      </w:r>
      <w:r w:rsidRPr="00BD5BDB">
        <w:rPr>
          <w:rFonts w:ascii="Times" w:hAnsi="Times"/>
          <w:lang w:val="en-US"/>
        </w:rPr>
        <w:t xml:space="preserve"> field arrangements. </w:t>
      </w:r>
      <w:proofErr w:type="spellStart"/>
      <w:r w:rsidRPr="00BD5BDB">
        <w:rPr>
          <w:rFonts w:ascii="Times" w:hAnsi="Times"/>
          <w:lang w:val="en-US"/>
        </w:rPr>
        <w:t>Levene’s</w:t>
      </w:r>
      <w:proofErr w:type="spellEnd"/>
      <w:r w:rsidRPr="00BD5BDB">
        <w:rPr>
          <w:rFonts w:ascii="Times" w:hAnsi="Times"/>
          <w:lang w:val="en-US"/>
        </w:rPr>
        <w:t xml:space="preserve"> test was used to</w:t>
      </w:r>
      <w:r w:rsidRPr="00844DAC">
        <w:rPr>
          <w:rFonts w:cstheme="minorHAnsi"/>
          <w:lang w:val="en-GB"/>
        </w:rPr>
        <w:t xml:space="preserve"> </w:t>
      </w:r>
      <w:r w:rsidRPr="00B30A4A">
        <w:rPr>
          <w:rFonts w:ascii="Times" w:hAnsi="Times"/>
          <w:lang w:val="en-US"/>
        </w:rPr>
        <w:t xml:space="preserve">compare the variations of </w:t>
      </w:r>
      <w:proofErr w:type="spellStart"/>
      <w:r w:rsidRPr="00B30A4A">
        <w:rPr>
          <w:rFonts w:ascii="Times" w:hAnsi="Times"/>
          <w:lang w:val="en-US"/>
        </w:rPr>
        <w:t>centre</w:t>
      </w:r>
      <w:proofErr w:type="spellEnd"/>
      <w:r w:rsidRPr="00B30A4A">
        <w:rPr>
          <w:rFonts w:ascii="Times" w:hAnsi="Times"/>
          <w:lang w:val="en-US"/>
        </w:rPr>
        <w:t xml:space="preserve">-specific </w:t>
      </w:r>
      <w:r w:rsidRPr="00BD5BDB">
        <w:rPr>
          <w:rFonts w:ascii="Times" w:hAnsi="Times"/>
          <w:lang w:val="en-US"/>
        </w:rPr>
        <w:t>volume parameters</w:t>
      </w:r>
      <w:r>
        <w:rPr>
          <w:rFonts w:ascii="Times" w:hAnsi="Times"/>
          <w:lang w:val="en-US"/>
        </w:rPr>
        <w:t xml:space="preserve"> for relative biological effectiveness (RBE) weighted dose and </w:t>
      </w:r>
      <w:r w:rsidR="00B30A4A">
        <w:rPr>
          <w:rFonts w:ascii="Times" w:hAnsi="Times"/>
          <w:lang w:val="en-US"/>
        </w:rPr>
        <w:t>LET.</w:t>
      </w:r>
      <w:r w:rsidR="006C6A2D">
        <w:rPr>
          <w:rFonts w:ascii="Times" w:hAnsi="Times"/>
          <w:lang w:val="en-US"/>
        </w:rPr>
        <w:t xml:space="preserve"> Significant </w:t>
      </w:r>
      <w:r w:rsidR="006C6A2D" w:rsidRPr="006C6A2D">
        <w:rPr>
          <w:rFonts w:ascii="Times" w:hAnsi="Times"/>
          <w:i/>
          <w:lang w:val="en-US"/>
        </w:rPr>
        <w:t>p</w:t>
      </w:r>
      <w:r w:rsidR="006C6A2D">
        <w:rPr>
          <w:rFonts w:ascii="Times" w:hAnsi="Times"/>
          <w:lang w:val="en-US"/>
        </w:rPr>
        <w:t>-values are marked in bold</w:t>
      </w:r>
      <w:r w:rsidR="006C6A2D" w:rsidRPr="006E2991">
        <w:rPr>
          <w:rFonts w:ascii="Times" w:hAnsi="Times"/>
          <w:i/>
          <w:iCs/>
          <w:lang w:val="en-US"/>
        </w:rPr>
        <w:t>.</w:t>
      </w:r>
      <w:r w:rsidR="0019405F" w:rsidRPr="006E2991">
        <w:rPr>
          <w:rFonts w:ascii="Times" w:hAnsi="Times"/>
          <w:i/>
          <w:iCs/>
          <w:lang w:val="en-US"/>
        </w:rPr>
        <w:t xml:space="preserve"> </w:t>
      </w:r>
      <w:r w:rsidR="0019405F" w:rsidRPr="003F3316">
        <w:rPr>
          <w:rFonts w:ascii="Times New Roman" w:hAnsi="Times New Roman" w:cs="Times New Roman"/>
          <w:lang w:val="en-GB"/>
        </w:rPr>
        <w:t xml:space="preserve">For </w:t>
      </w:r>
      <w:r w:rsidR="00BD1BBE" w:rsidRPr="003F3316">
        <w:rPr>
          <w:rFonts w:ascii="Times New Roman" w:hAnsi="Times New Roman" w:cs="Times New Roman"/>
          <w:lang w:val="en-GB"/>
        </w:rPr>
        <w:t xml:space="preserve">definition of </w:t>
      </w:r>
      <w:r w:rsidR="0019405F" w:rsidRPr="003F3316">
        <w:rPr>
          <w:rFonts w:ascii="Times New Roman" w:hAnsi="Times New Roman" w:cs="Times New Roman"/>
          <w:lang w:val="en-GB"/>
        </w:rPr>
        <w:t xml:space="preserve">harmonized LET, please see section </w:t>
      </w:r>
      <w:r w:rsidR="003F3316" w:rsidRPr="003F3316">
        <w:rPr>
          <w:rFonts w:ascii="Times New Roman" w:hAnsi="Times New Roman" w:cs="Times New Roman"/>
          <w:lang w:val="en-GB"/>
        </w:rPr>
        <w:t>on Simulation of LET</w:t>
      </w:r>
      <w:r w:rsidR="0019405F" w:rsidRPr="003F3316">
        <w:rPr>
          <w:rFonts w:ascii="Times New Roman" w:hAnsi="Times New Roman" w:cs="Times New Roman"/>
          <w:lang w:val="en-GB"/>
        </w:rPr>
        <w:t xml:space="preserve"> in the main manuscript.</w:t>
      </w:r>
    </w:p>
    <w:tbl>
      <w:tblPr>
        <w:tblW w:w="5000" w:type="pct"/>
        <w:tblCellSpacing w:w="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673"/>
        <w:gridCol w:w="1027"/>
        <w:gridCol w:w="302"/>
        <w:gridCol w:w="581"/>
        <w:gridCol w:w="722"/>
        <w:gridCol w:w="722"/>
        <w:gridCol w:w="722"/>
        <w:gridCol w:w="807"/>
        <w:gridCol w:w="202"/>
        <w:gridCol w:w="691"/>
        <w:gridCol w:w="691"/>
        <w:gridCol w:w="691"/>
        <w:gridCol w:w="751"/>
      </w:tblGrid>
      <w:tr w:rsidR="00291633" w:rsidRPr="003F3316" w14:paraId="5C235E69" w14:textId="77777777" w:rsidTr="002B294A">
        <w:trPr>
          <w:cantSplit/>
          <w:trHeight w:val="664"/>
          <w:tblCellSpacing w:w="28" w:type="dxa"/>
        </w:trPr>
        <w:tc>
          <w:tcPr>
            <w:tcW w:w="224" w:type="pct"/>
            <w:tcBorders>
              <w:top w:val="single" w:sz="4" w:space="0" w:color="auto"/>
            </w:tcBorders>
          </w:tcPr>
          <w:p w14:paraId="1CD61949" w14:textId="77777777" w:rsidR="00291633" w:rsidRPr="002448C3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C94D817" w14:textId="77777777" w:rsidR="00291633" w:rsidRPr="002448C3" w:rsidRDefault="00291633" w:rsidP="002B29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532CAA3" w14:textId="77777777" w:rsidR="00291633" w:rsidRPr="002448C3" w:rsidRDefault="00291633" w:rsidP="002B29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</w:p>
        </w:tc>
        <w:tc>
          <w:tcPr>
            <w:tcW w:w="200" w:type="pct"/>
            <w:tcBorders>
              <w:top w:val="single" w:sz="4" w:space="0" w:color="auto"/>
            </w:tcBorders>
          </w:tcPr>
          <w:p w14:paraId="1894B8B7" w14:textId="77777777" w:rsidR="00291633" w:rsidRPr="002448C3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GB" w:eastAsia="de-DE"/>
              </w:rPr>
            </w:pPr>
          </w:p>
        </w:tc>
        <w:tc>
          <w:tcPr>
            <w:tcW w:w="188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7F14BB" w14:textId="2E901238" w:rsidR="00291633" w:rsidRPr="00B06BEC" w:rsidRDefault="00B30A4A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Relative</w:t>
            </w:r>
            <w:r w:rsidR="00291633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 xml:space="preserve"> </w:t>
            </w:r>
            <w:proofErr w:type="spellStart"/>
            <w:r w:rsidR="00291633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standard</w:t>
            </w:r>
            <w:proofErr w:type="spellEnd"/>
            <w:r w:rsidR="00291633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 xml:space="preserve"> </w:t>
            </w:r>
            <w:proofErr w:type="spellStart"/>
            <w:r w:rsidR="00291633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deviation</w:t>
            </w:r>
            <w:proofErr w:type="spellEnd"/>
            <w:r w:rsidR="00291633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 xml:space="preserve"> / %</w:t>
            </w:r>
          </w:p>
        </w:tc>
        <w:tc>
          <w:tcPr>
            <w:tcW w:w="80" w:type="pct"/>
            <w:tcBorders>
              <w:top w:val="single" w:sz="4" w:space="0" w:color="auto"/>
            </w:tcBorders>
          </w:tcPr>
          <w:p w14:paraId="524B1204" w14:textId="77777777" w:rsidR="00291633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</w:p>
        </w:tc>
        <w:tc>
          <w:tcPr>
            <w:tcW w:w="149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C6C93F" w14:textId="4DECEFD1" w:rsidR="00291633" w:rsidRPr="002448C3" w:rsidRDefault="00B30A4A" w:rsidP="00B3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GB" w:eastAsia="de-DE"/>
              </w:rPr>
            </w:pPr>
            <w:r w:rsidRPr="002448C3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GB" w:eastAsia="de-DE"/>
              </w:rPr>
              <w:t>p</w:t>
            </w:r>
            <w:r w:rsidRPr="002448C3">
              <w:rPr>
                <w:rFonts w:ascii="Times New Roman" w:eastAsia="Times New Roman" w:hAnsi="Times New Roman" w:cs="Times New Roman"/>
                <w:bCs/>
                <w:color w:val="000000"/>
                <w:lang w:val="en-GB" w:eastAsia="de-DE"/>
              </w:rPr>
              <w:t xml:space="preserve">-values for </w:t>
            </w:r>
            <w:proofErr w:type="spellStart"/>
            <w:r w:rsidR="00291633" w:rsidRPr="002448C3">
              <w:rPr>
                <w:rFonts w:ascii="Times New Roman" w:eastAsia="Times New Roman" w:hAnsi="Times New Roman" w:cs="Times New Roman"/>
                <w:bCs/>
                <w:color w:val="000000"/>
                <w:lang w:val="en-GB" w:eastAsia="de-DE"/>
              </w:rPr>
              <w:t>Levene’s</w:t>
            </w:r>
            <w:proofErr w:type="spellEnd"/>
            <w:r w:rsidR="00291633" w:rsidRPr="002448C3">
              <w:rPr>
                <w:rFonts w:ascii="Times New Roman" w:eastAsia="Times New Roman" w:hAnsi="Times New Roman" w:cs="Times New Roman"/>
                <w:bCs/>
                <w:color w:val="000000"/>
                <w:lang w:val="en-GB" w:eastAsia="de-DE"/>
              </w:rPr>
              <w:t xml:space="preserve"> test</w:t>
            </w:r>
          </w:p>
        </w:tc>
      </w:tr>
      <w:tr w:rsidR="00291633" w:rsidRPr="00687810" w14:paraId="2D837BF2" w14:textId="77777777" w:rsidTr="002B294A">
        <w:trPr>
          <w:cantSplit/>
          <w:trHeight w:val="1665"/>
          <w:tblCellSpacing w:w="28" w:type="dxa"/>
        </w:trPr>
        <w:tc>
          <w:tcPr>
            <w:tcW w:w="224" w:type="pct"/>
            <w:tcBorders>
              <w:bottom w:val="single" w:sz="4" w:space="0" w:color="auto"/>
            </w:tcBorders>
          </w:tcPr>
          <w:p w14:paraId="53E9CAE5" w14:textId="77777777" w:rsidR="00291633" w:rsidRPr="002448C3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B198A7C" w14:textId="77777777" w:rsidR="00291633" w:rsidRPr="00687810" w:rsidRDefault="00291633" w:rsidP="002B294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Region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E281FA" w14:textId="77777777" w:rsidR="00291633" w:rsidRDefault="00291633" w:rsidP="002B294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Volume-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histogram</w:t>
            </w:r>
            <w:proofErr w:type="spellEnd"/>
          </w:p>
          <w:p w14:paraId="65A11FDF" w14:textId="77777777" w:rsidR="00291633" w:rsidRPr="00687810" w:rsidRDefault="00291633" w:rsidP="002B294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parameter</w:t>
            </w:r>
            <w:proofErr w:type="spellEnd"/>
          </w:p>
        </w:tc>
        <w:tc>
          <w:tcPr>
            <w:tcW w:w="200" w:type="pct"/>
            <w:tcBorders>
              <w:bottom w:val="single" w:sz="4" w:space="0" w:color="auto"/>
            </w:tcBorders>
            <w:textDirection w:val="btLr"/>
          </w:tcPr>
          <w:p w14:paraId="715095DC" w14:textId="77777777" w:rsidR="00291633" w:rsidRPr="002630E3" w:rsidRDefault="00291633" w:rsidP="002B294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de-DE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B920FAF" w14:textId="77777777" w:rsidR="00291633" w:rsidRPr="00A02E43" w:rsidRDefault="00291633" w:rsidP="002B294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r w:rsidRPr="00A02E43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de-DE"/>
              </w:rPr>
              <w:t>D</w:t>
            </w:r>
            <w:r w:rsidRPr="00A02E43">
              <w:rPr>
                <w:rFonts w:ascii="Times New Roman" w:eastAsia="Times New Roman" w:hAnsi="Times New Roman" w:cs="Times New Roman"/>
                <w:bCs/>
                <w:color w:val="000000"/>
                <w:vertAlign w:val="subscript"/>
                <w:lang w:eastAsia="de-DE"/>
              </w:rPr>
              <w:t>1.1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D7082AA" w14:textId="77777777" w:rsidR="00291633" w:rsidRPr="00A02E43" w:rsidRDefault="00291633" w:rsidP="002B294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r w:rsidRPr="00A02E43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de-DE"/>
              </w:rPr>
              <w:t>D</w:t>
            </w:r>
            <w:r w:rsidRPr="00A02E43">
              <w:rPr>
                <w:rFonts w:ascii="Times New Roman" w:eastAsia="Times New Roman" w:hAnsi="Times New Roman" w:cs="Times New Roman"/>
                <w:bCs/>
                <w:i/>
                <w:color w:val="000000"/>
                <w:vertAlign w:val="subscript"/>
                <w:lang w:eastAsia="de-DE"/>
              </w:rPr>
              <w:t>RBE</w:t>
            </w:r>
            <w:r w:rsidRPr="00A02E43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,</w:t>
            </w:r>
          </w:p>
          <w:p w14:paraId="1051A8A6" w14:textId="77777777" w:rsidR="00291633" w:rsidRPr="00A02E43" w:rsidRDefault="00291633" w:rsidP="002B294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no</w:t>
            </w:r>
            <w:r w:rsidRPr="00A02E43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 xml:space="preserve">t </w:t>
            </w:r>
            <w:proofErr w:type="spellStart"/>
            <w:r w:rsidRPr="00687810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harmonized</w:t>
            </w:r>
            <w:proofErr w:type="spellEnd"/>
          </w:p>
          <w:p w14:paraId="27BFA992" w14:textId="77777777" w:rsidR="00291633" w:rsidRPr="00687810" w:rsidRDefault="00291633" w:rsidP="002B294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ED90187" w14:textId="77777777" w:rsidR="00291633" w:rsidRPr="00A02E43" w:rsidRDefault="00291633" w:rsidP="002B294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r w:rsidRPr="00A02E43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de-DE"/>
              </w:rPr>
              <w:t>D</w:t>
            </w:r>
            <w:r w:rsidRPr="00A02E43">
              <w:rPr>
                <w:rFonts w:ascii="Times New Roman" w:eastAsia="Times New Roman" w:hAnsi="Times New Roman" w:cs="Times New Roman"/>
                <w:bCs/>
                <w:i/>
                <w:color w:val="000000"/>
                <w:vertAlign w:val="subscript"/>
                <w:lang w:eastAsia="de-DE"/>
              </w:rPr>
              <w:t>RBE</w:t>
            </w:r>
            <w:r w:rsidRPr="00A02E43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,</w:t>
            </w:r>
          </w:p>
          <w:p w14:paraId="661CA0C9" w14:textId="77777777" w:rsidR="00291633" w:rsidRPr="00A02E43" w:rsidRDefault="00291633" w:rsidP="002B294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proofErr w:type="spellStart"/>
            <w:r w:rsidRPr="00687810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harmonized</w:t>
            </w:r>
            <w:proofErr w:type="spellEnd"/>
          </w:p>
          <w:p w14:paraId="73512BE3" w14:textId="77777777" w:rsidR="00291633" w:rsidRPr="00687810" w:rsidRDefault="00291633" w:rsidP="002B294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C0DA0C0" w14:textId="77777777" w:rsidR="00291633" w:rsidRPr="00A02E43" w:rsidRDefault="00291633" w:rsidP="002B294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r w:rsidRPr="00A02E43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LET,</w:t>
            </w:r>
          </w:p>
          <w:p w14:paraId="01DC8DD7" w14:textId="77777777" w:rsidR="00291633" w:rsidRPr="00A02E43" w:rsidRDefault="00291633" w:rsidP="002B294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no</w:t>
            </w:r>
            <w:r w:rsidRPr="00A02E43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 xml:space="preserve">t </w:t>
            </w:r>
            <w:proofErr w:type="spellStart"/>
            <w:r w:rsidRPr="00687810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harmonized</w:t>
            </w:r>
            <w:proofErr w:type="spellEnd"/>
          </w:p>
          <w:p w14:paraId="053A2B67" w14:textId="77777777" w:rsidR="00291633" w:rsidRPr="00687810" w:rsidRDefault="00291633" w:rsidP="002B294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39FCE09" w14:textId="77777777" w:rsidR="00291633" w:rsidRPr="00A02E43" w:rsidRDefault="00291633" w:rsidP="002B294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r w:rsidRPr="00A02E43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LET,</w:t>
            </w:r>
          </w:p>
          <w:p w14:paraId="44B001E8" w14:textId="77777777" w:rsidR="00291633" w:rsidRPr="00A02E43" w:rsidRDefault="00291633" w:rsidP="002B294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proofErr w:type="spellStart"/>
            <w:r w:rsidRPr="00687810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harmonized</w:t>
            </w:r>
            <w:proofErr w:type="spellEnd"/>
          </w:p>
          <w:p w14:paraId="2F45F949" w14:textId="77777777" w:rsidR="00291633" w:rsidRPr="00687810" w:rsidRDefault="00291633" w:rsidP="002B294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</w:p>
        </w:tc>
        <w:tc>
          <w:tcPr>
            <w:tcW w:w="80" w:type="pct"/>
            <w:tcBorders>
              <w:bottom w:val="single" w:sz="4" w:space="0" w:color="auto"/>
            </w:tcBorders>
            <w:textDirection w:val="btLr"/>
          </w:tcPr>
          <w:p w14:paraId="2A793924" w14:textId="77777777" w:rsidR="00291633" w:rsidRPr="00A02E43" w:rsidRDefault="00291633" w:rsidP="002B294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791E8D5" w14:textId="77777777" w:rsidR="00291633" w:rsidRPr="00687810" w:rsidRDefault="00291633" w:rsidP="002B294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(</w:t>
            </w:r>
            <w:r w:rsidRPr="00A02E43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)</w:t>
            </w:r>
            <w:r w:rsidRPr="00A02E43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 xml:space="preserve"> vs.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(</w:t>
            </w:r>
            <w:r w:rsidRPr="00A02E43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B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)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39DE330" w14:textId="77777777" w:rsidR="00291633" w:rsidRPr="00687810" w:rsidRDefault="00291633" w:rsidP="002B294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(</w:t>
            </w:r>
            <w:r w:rsidRPr="00A02E43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)</w:t>
            </w:r>
            <w:r w:rsidRPr="00A02E43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 xml:space="preserve"> vs.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(</w:t>
            </w:r>
            <w:r w:rsidRPr="00A02E43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C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)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B215791" w14:textId="77777777" w:rsidR="00291633" w:rsidRPr="00687810" w:rsidRDefault="00291633" w:rsidP="002B294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(</w:t>
            </w:r>
            <w:r w:rsidRPr="00687810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B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)</w:t>
            </w:r>
            <w:r w:rsidRPr="00A02E43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 xml:space="preserve"> vs.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(</w:t>
            </w:r>
            <w:r w:rsidRPr="00687810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C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)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29392F" w14:textId="77777777" w:rsidR="00291633" w:rsidRPr="00687810" w:rsidRDefault="00291633" w:rsidP="002B294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(</w:t>
            </w:r>
            <w:r w:rsidRPr="00687810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)</w:t>
            </w:r>
            <w:r w:rsidRPr="00A02E43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 xml:space="preserve"> vs.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(</w:t>
            </w:r>
            <w:r w:rsidRPr="00687810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)</w:t>
            </w:r>
          </w:p>
        </w:tc>
      </w:tr>
      <w:tr w:rsidR="00291633" w:rsidRPr="00687810" w14:paraId="00A77193" w14:textId="77777777" w:rsidTr="002B294A">
        <w:trPr>
          <w:trHeight w:val="300"/>
          <w:tblCellSpacing w:w="28" w:type="dxa"/>
        </w:trPr>
        <w:tc>
          <w:tcPr>
            <w:tcW w:w="224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2836AB69" w14:textId="77777777" w:rsidR="00291633" w:rsidRPr="00687810" w:rsidRDefault="00291633" w:rsidP="002B29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  <w:t>Single-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  <w:t>field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  <w:t xml:space="preserve"> SOBP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45AB356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14:paraId="369EBC11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proofErr w:type="spellStart"/>
            <w:r w:rsidRPr="00B06BEC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near</w:t>
            </w:r>
            <w:proofErr w:type="spellEnd"/>
            <w:r w:rsidRPr="00B06BEC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-min</w:t>
            </w:r>
          </w:p>
        </w:tc>
        <w:tc>
          <w:tcPr>
            <w:tcW w:w="200" w:type="pct"/>
          </w:tcPr>
          <w:p w14:paraId="02A19925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C7CC011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2.2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28E0F252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3.1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58BCE95A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3.4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62510DC7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57.1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5A8A78FD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4.3</w:t>
            </w:r>
          </w:p>
        </w:tc>
        <w:tc>
          <w:tcPr>
            <w:tcW w:w="80" w:type="pct"/>
          </w:tcPr>
          <w:p w14:paraId="0D5058C1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5E69AB98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0.661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16E8CB00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0.467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7BC07E3C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0.779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22B7CFB1" w14:textId="77777777" w:rsidR="00291633" w:rsidRPr="006C6A2D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de-DE"/>
              </w:rPr>
            </w:pPr>
            <w:r w:rsidRPr="006C6A2D">
              <w:rPr>
                <w:rFonts w:ascii="Times New Roman" w:eastAsia="Times New Roman" w:hAnsi="Times New Roman" w:cs="Times New Roman"/>
                <w:b/>
                <w:color w:val="000000"/>
                <w:lang w:eastAsia="de-DE"/>
              </w:rPr>
              <w:t>0.039</w:t>
            </w:r>
          </w:p>
        </w:tc>
      </w:tr>
      <w:tr w:rsidR="00291633" w:rsidRPr="00687810" w14:paraId="20BF6626" w14:textId="77777777" w:rsidTr="002B294A">
        <w:trPr>
          <w:trHeight w:val="300"/>
          <w:tblCellSpacing w:w="28" w:type="dxa"/>
        </w:trPr>
        <w:tc>
          <w:tcPr>
            <w:tcW w:w="224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CD7B0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1AB5920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proofErr w:type="spellStart"/>
            <w:r w:rsidRPr="00687810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prox</w:t>
            </w:r>
            <w:proofErr w:type="spellEnd"/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14:paraId="7586EBF6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proofErr w:type="spellStart"/>
            <w:r w:rsidRPr="00687810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mean</w:t>
            </w:r>
            <w:proofErr w:type="spellEnd"/>
          </w:p>
        </w:tc>
        <w:tc>
          <w:tcPr>
            <w:tcW w:w="200" w:type="pct"/>
          </w:tcPr>
          <w:p w14:paraId="541741ED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B490594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1.9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5B67C87E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2.8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37837FC9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2.5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4ACA1F15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24.1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47173308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4.4</w:t>
            </w:r>
          </w:p>
        </w:tc>
        <w:tc>
          <w:tcPr>
            <w:tcW w:w="80" w:type="pct"/>
          </w:tcPr>
          <w:p w14:paraId="600DA1E8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06091F9F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0.507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270EBE2D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0.542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7BA28CA6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0.919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25FAC760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0.076</w:t>
            </w:r>
          </w:p>
        </w:tc>
      </w:tr>
      <w:tr w:rsidR="00291633" w:rsidRPr="00687810" w14:paraId="6892C138" w14:textId="77777777" w:rsidTr="002B294A">
        <w:trPr>
          <w:trHeight w:val="300"/>
          <w:tblCellSpacing w:w="28" w:type="dxa"/>
        </w:trPr>
        <w:tc>
          <w:tcPr>
            <w:tcW w:w="224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E8317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4CB7E78A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14:paraId="463A7F56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proofErr w:type="spellStart"/>
            <w:r w:rsidRPr="00B06BEC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near-max</w:t>
            </w:r>
            <w:proofErr w:type="spellEnd"/>
          </w:p>
        </w:tc>
        <w:tc>
          <w:tcPr>
            <w:tcW w:w="200" w:type="pct"/>
          </w:tcPr>
          <w:p w14:paraId="4D33D6CA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8C3E756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1.7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6E8EB3EB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2.9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73992ADD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2.7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560E6116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23.7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00AF6C20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7.1</w:t>
            </w:r>
          </w:p>
        </w:tc>
        <w:tc>
          <w:tcPr>
            <w:tcW w:w="80" w:type="pct"/>
          </w:tcPr>
          <w:p w14:paraId="64D3C703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2B86B18F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0.226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6956765D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0.186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3507CF90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0.937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07B291DF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0.125</w:t>
            </w:r>
          </w:p>
        </w:tc>
      </w:tr>
      <w:tr w:rsidR="00291633" w:rsidRPr="00687810" w14:paraId="517B49E1" w14:textId="77777777" w:rsidTr="002B294A">
        <w:trPr>
          <w:trHeight w:val="300"/>
          <w:tblCellSpacing w:w="28" w:type="dxa"/>
        </w:trPr>
        <w:tc>
          <w:tcPr>
            <w:tcW w:w="224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B7DCC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0E5F000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14:paraId="6034F143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proofErr w:type="spellStart"/>
            <w:r w:rsidRPr="00B06BEC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near</w:t>
            </w:r>
            <w:proofErr w:type="spellEnd"/>
            <w:r w:rsidRPr="00B06BEC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-min</w:t>
            </w:r>
          </w:p>
        </w:tc>
        <w:tc>
          <w:tcPr>
            <w:tcW w:w="200" w:type="pct"/>
          </w:tcPr>
          <w:p w14:paraId="6A187932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7EE558B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1.7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1D54A24B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3.8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52E2E732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2.8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65CC3BBC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25.2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671C7B94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7.5</w:t>
            </w:r>
          </w:p>
        </w:tc>
        <w:tc>
          <w:tcPr>
            <w:tcW w:w="80" w:type="pct"/>
          </w:tcPr>
          <w:p w14:paraId="4ABDC644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6D6BEEF3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0.134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60BACEB8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0.282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79995F27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0.537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0BE4541B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0.107</w:t>
            </w:r>
          </w:p>
        </w:tc>
      </w:tr>
      <w:tr w:rsidR="00291633" w:rsidRPr="00687810" w14:paraId="50858186" w14:textId="77777777" w:rsidTr="002B294A">
        <w:trPr>
          <w:trHeight w:val="300"/>
          <w:tblCellSpacing w:w="28" w:type="dxa"/>
        </w:trPr>
        <w:tc>
          <w:tcPr>
            <w:tcW w:w="224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E0DD1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8F4AC91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CTV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14:paraId="3D8D25DF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proofErr w:type="spellStart"/>
            <w:r w:rsidRPr="00687810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mean</w:t>
            </w:r>
            <w:proofErr w:type="spellEnd"/>
          </w:p>
        </w:tc>
        <w:tc>
          <w:tcPr>
            <w:tcW w:w="200" w:type="pct"/>
          </w:tcPr>
          <w:p w14:paraId="6AF2BBC5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D1A53A6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0.3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7607F479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3.4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2A3AB8D3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0.8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29D13BAA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21.7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5AEAA766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4.4</w:t>
            </w:r>
          </w:p>
        </w:tc>
        <w:tc>
          <w:tcPr>
            <w:tcW w:w="80" w:type="pct"/>
          </w:tcPr>
          <w:p w14:paraId="7724C832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592125B1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0.063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67AFD722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0.298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5FDD1967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0.107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40246D65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0.121</w:t>
            </w:r>
          </w:p>
        </w:tc>
      </w:tr>
      <w:tr w:rsidR="00291633" w:rsidRPr="00687810" w14:paraId="0DBF0ADC" w14:textId="77777777" w:rsidTr="002B294A">
        <w:trPr>
          <w:trHeight w:val="300"/>
          <w:tblCellSpacing w:w="28" w:type="dxa"/>
        </w:trPr>
        <w:tc>
          <w:tcPr>
            <w:tcW w:w="224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6D69C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323EBD9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14:paraId="741BC11D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proofErr w:type="spellStart"/>
            <w:r w:rsidRPr="00B06BEC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near-max</w:t>
            </w:r>
            <w:proofErr w:type="spellEnd"/>
          </w:p>
        </w:tc>
        <w:tc>
          <w:tcPr>
            <w:tcW w:w="200" w:type="pct"/>
          </w:tcPr>
          <w:p w14:paraId="67CC7B35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A9F7BE5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1.3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4360B949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5.1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70B10F17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3.2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539CE2EF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20.5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44BAD526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10.0</w:t>
            </w:r>
          </w:p>
        </w:tc>
        <w:tc>
          <w:tcPr>
            <w:tcW w:w="80" w:type="pct"/>
          </w:tcPr>
          <w:p w14:paraId="4E8FE2FA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0103784D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0.137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7D2ACF87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0.357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6E6858AA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0.542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341E696B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0.294</w:t>
            </w:r>
          </w:p>
        </w:tc>
      </w:tr>
      <w:tr w:rsidR="00291633" w:rsidRPr="00687810" w14:paraId="38102BC2" w14:textId="77777777" w:rsidTr="002B294A">
        <w:trPr>
          <w:trHeight w:val="300"/>
          <w:tblCellSpacing w:w="28" w:type="dxa"/>
        </w:trPr>
        <w:tc>
          <w:tcPr>
            <w:tcW w:w="224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05D5B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FDA582F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distal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14:paraId="4675BABF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proofErr w:type="spellStart"/>
            <w:r w:rsidRPr="00687810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mean</w:t>
            </w:r>
            <w:proofErr w:type="spellEnd"/>
          </w:p>
        </w:tc>
        <w:tc>
          <w:tcPr>
            <w:tcW w:w="200" w:type="pct"/>
          </w:tcPr>
          <w:p w14:paraId="2D8A09A7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3A12476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18.8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78007FB5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19.3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46302F7A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16.1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419A2460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24.4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51725489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13.9</w:t>
            </w:r>
          </w:p>
        </w:tc>
        <w:tc>
          <w:tcPr>
            <w:tcW w:w="80" w:type="pct"/>
          </w:tcPr>
          <w:p w14:paraId="2A21E78F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71BD1FFB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0.718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7F80C183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0.830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098CBCFF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0.502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773B4698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0.337</w:t>
            </w:r>
          </w:p>
        </w:tc>
      </w:tr>
      <w:tr w:rsidR="00291633" w:rsidRPr="00687810" w14:paraId="5C223CCF" w14:textId="77777777" w:rsidTr="002B294A">
        <w:trPr>
          <w:trHeight w:val="315"/>
          <w:tblCellSpacing w:w="28" w:type="dxa"/>
        </w:trPr>
        <w:tc>
          <w:tcPr>
            <w:tcW w:w="224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B72BD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9E84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1055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proofErr w:type="spellStart"/>
            <w:r w:rsidRPr="00B06BEC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near-max</w:t>
            </w:r>
            <w:proofErr w:type="spellEnd"/>
          </w:p>
        </w:tc>
        <w:tc>
          <w:tcPr>
            <w:tcW w:w="200" w:type="pct"/>
            <w:tcBorders>
              <w:bottom w:val="single" w:sz="4" w:space="0" w:color="auto"/>
            </w:tcBorders>
          </w:tcPr>
          <w:p w14:paraId="1E1A79AD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B1CB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2.4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B1AF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5.9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40A5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3.4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CB03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26.5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2076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17.5</w:t>
            </w:r>
          </w:p>
        </w:tc>
        <w:tc>
          <w:tcPr>
            <w:tcW w:w="80" w:type="pct"/>
            <w:tcBorders>
              <w:bottom w:val="single" w:sz="4" w:space="0" w:color="auto"/>
            </w:tcBorders>
          </w:tcPr>
          <w:p w14:paraId="378F17B3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F6C9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0.371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3ECE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0.254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511B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0.667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64B5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0.533</w:t>
            </w:r>
          </w:p>
        </w:tc>
      </w:tr>
      <w:tr w:rsidR="00291633" w:rsidRPr="00687810" w14:paraId="7118A714" w14:textId="77777777" w:rsidTr="002B294A">
        <w:trPr>
          <w:trHeight w:val="300"/>
          <w:tblCellSpacing w:w="28" w:type="dxa"/>
        </w:trPr>
        <w:tc>
          <w:tcPr>
            <w:tcW w:w="224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2883AEDD" w14:textId="77777777" w:rsidR="00291633" w:rsidRPr="00687810" w:rsidRDefault="00291633" w:rsidP="002B29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  <w:t>Perpendicular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  <w:t>fields</w:t>
            </w:r>
            <w:proofErr w:type="spellEnd"/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ED809B5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14:paraId="20F95227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proofErr w:type="spellStart"/>
            <w:r w:rsidRPr="00B06BEC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near</w:t>
            </w:r>
            <w:proofErr w:type="spellEnd"/>
            <w:r w:rsidRPr="00B06BEC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-min</w:t>
            </w:r>
          </w:p>
        </w:tc>
        <w:tc>
          <w:tcPr>
            <w:tcW w:w="200" w:type="pct"/>
          </w:tcPr>
          <w:p w14:paraId="17D15D24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5EEDFAE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33.5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4807F97E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32.9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74FB2419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32.2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61A4BE4D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26.1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08258D7B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4.6</w:t>
            </w:r>
          </w:p>
        </w:tc>
        <w:tc>
          <w:tcPr>
            <w:tcW w:w="80" w:type="pct"/>
          </w:tcPr>
          <w:p w14:paraId="23B164AD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67701524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0.963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51E7ED2E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0.950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4982D527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0.910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3B381209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0.062</w:t>
            </w:r>
          </w:p>
        </w:tc>
      </w:tr>
      <w:tr w:rsidR="00291633" w:rsidRPr="00687810" w14:paraId="043CA0A8" w14:textId="77777777" w:rsidTr="002B294A">
        <w:trPr>
          <w:trHeight w:val="300"/>
          <w:tblCellSpacing w:w="28" w:type="dxa"/>
        </w:trPr>
        <w:tc>
          <w:tcPr>
            <w:tcW w:w="22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CE92DD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64E51800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proofErr w:type="spellStart"/>
            <w:r w:rsidRPr="00687810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prox</w:t>
            </w:r>
            <w:proofErr w:type="spellEnd"/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14:paraId="43D6B189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proofErr w:type="spellStart"/>
            <w:r w:rsidRPr="00687810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mean</w:t>
            </w:r>
            <w:proofErr w:type="spellEnd"/>
          </w:p>
        </w:tc>
        <w:tc>
          <w:tcPr>
            <w:tcW w:w="200" w:type="pct"/>
          </w:tcPr>
          <w:p w14:paraId="1E65A013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BBAC16F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9.9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069B9293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11.3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1952BD50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9.8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16356A7A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27.7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1A427794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6.8</w:t>
            </w:r>
          </w:p>
        </w:tc>
        <w:tc>
          <w:tcPr>
            <w:tcW w:w="80" w:type="pct"/>
          </w:tcPr>
          <w:p w14:paraId="02F23785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2148991F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0.623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79270FC1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0.988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6A94599E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0.608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583F0200" w14:textId="77777777" w:rsidR="00291633" w:rsidRPr="006C6A2D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de-DE"/>
              </w:rPr>
            </w:pPr>
            <w:r w:rsidRPr="006C6A2D">
              <w:rPr>
                <w:rFonts w:ascii="Times New Roman" w:eastAsia="Times New Roman" w:hAnsi="Times New Roman" w:cs="Times New Roman"/>
                <w:b/>
                <w:color w:val="000000"/>
                <w:lang w:eastAsia="de-DE"/>
              </w:rPr>
              <w:t>0.039</w:t>
            </w:r>
          </w:p>
        </w:tc>
      </w:tr>
      <w:tr w:rsidR="00291633" w:rsidRPr="00687810" w14:paraId="55B90595" w14:textId="77777777" w:rsidTr="002B294A">
        <w:trPr>
          <w:trHeight w:val="300"/>
          <w:tblCellSpacing w:w="28" w:type="dxa"/>
        </w:trPr>
        <w:tc>
          <w:tcPr>
            <w:tcW w:w="22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EBFAAA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0BFC16FD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14:paraId="610AA979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proofErr w:type="spellStart"/>
            <w:r w:rsidRPr="00B06BEC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near-max</w:t>
            </w:r>
            <w:proofErr w:type="spellEnd"/>
          </w:p>
        </w:tc>
        <w:tc>
          <w:tcPr>
            <w:tcW w:w="200" w:type="pct"/>
          </w:tcPr>
          <w:p w14:paraId="71145E52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573680D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2.4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276B82BB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6.0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628308C3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3.3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57F40FF5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27.3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49151227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9.6</w:t>
            </w:r>
          </w:p>
        </w:tc>
        <w:tc>
          <w:tcPr>
            <w:tcW w:w="80" w:type="pct"/>
          </w:tcPr>
          <w:p w14:paraId="48664E70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17DC0A96" w14:textId="77777777" w:rsidR="00291633" w:rsidRPr="006C6A2D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de-DE"/>
              </w:rPr>
            </w:pPr>
            <w:r w:rsidRPr="006C6A2D">
              <w:rPr>
                <w:rFonts w:ascii="Times New Roman" w:eastAsia="Times New Roman" w:hAnsi="Times New Roman" w:cs="Times New Roman"/>
                <w:b/>
                <w:color w:val="000000"/>
                <w:lang w:eastAsia="de-DE"/>
              </w:rPr>
              <w:t>0.035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6F8EE58B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0.447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58090985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0.110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6DBF0F40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0.198</w:t>
            </w:r>
          </w:p>
        </w:tc>
      </w:tr>
      <w:tr w:rsidR="00291633" w:rsidRPr="00687810" w14:paraId="004C6E88" w14:textId="77777777" w:rsidTr="002B294A">
        <w:trPr>
          <w:trHeight w:val="300"/>
          <w:tblCellSpacing w:w="28" w:type="dxa"/>
        </w:trPr>
        <w:tc>
          <w:tcPr>
            <w:tcW w:w="22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17FE5F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18642CD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14:paraId="26BD8678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proofErr w:type="spellStart"/>
            <w:r w:rsidRPr="00B06BEC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near</w:t>
            </w:r>
            <w:proofErr w:type="spellEnd"/>
            <w:r w:rsidRPr="00B06BEC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-min</w:t>
            </w:r>
          </w:p>
        </w:tc>
        <w:tc>
          <w:tcPr>
            <w:tcW w:w="200" w:type="pct"/>
          </w:tcPr>
          <w:p w14:paraId="4FDC74D2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77A8437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2.7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122F095A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6.1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31866D3B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2.4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0D19385E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24.8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1B943003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5.6</w:t>
            </w:r>
          </w:p>
        </w:tc>
        <w:tc>
          <w:tcPr>
            <w:tcW w:w="80" w:type="pct"/>
          </w:tcPr>
          <w:p w14:paraId="1F02AFF8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45257E82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0.223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4A730AA8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0.951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3A6CA92C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0.194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75A2C42A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0.093</w:t>
            </w:r>
          </w:p>
        </w:tc>
      </w:tr>
      <w:tr w:rsidR="00291633" w:rsidRPr="00687810" w14:paraId="1733A631" w14:textId="77777777" w:rsidTr="002B294A">
        <w:trPr>
          <w:trHeight w:val="300"/>
          <w:tblCellSpacing w:w="28" w:type="dxa"/>
        </w:trPr>
        <w:tc>
          <w:tcPr>
            <w:tcW w:w="22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3900D8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8E2231B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CTV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14:paraId="36699357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proofErr w:type="spellStart"/>
            <w:r w:rsidRPr="00687810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mean</w:t>
            </w:r>
            <w:proofErr w:type="spellEnd"/>
          </w:p>
        </w:tc>
        <w:tc>
          <w:tcPr>
            <w:tcW w:w="200" w:type="pct"/>
          </w:tcPr>
          <w:p w14:paraId="0B46360C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F943451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0.4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13A7C59F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5.9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26550F19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1.1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2830FD9D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22.9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7A7E271B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5.7</w:t>
            </w:r>
          </w:p>
        </w:tc>
        <w:tc>
          <w:tcPr>
            <w:tcW w:w="80" w:type="pct"/>
          </w:tcPr>
          <w:p w14:paraId="54AF240E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5E0700A1" w14:textId="77777777" w:rsidR="00291633" w:rsidRPr="006C6A2D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de-DE"/>
              </w:rPr>
            </w:pPr>
            <w:r w:rsidRPr="006C6A2D">
              <w:rPr>
                <w:rFonts w:ascii="Times New Roman" w:eastAsia="Times New Roman" w:hAnsi="Times New Roman" w:cs="Times New Roman"/>
                <w:b/>
                <w:color w:val="000000"/>
                <w:lang w:eastAsia="de-DE"/>
              </w:rPr>
              <w:t>0.047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4DB00EA2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0.236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762E3723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0.073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66063532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0.136</w:t>
            </w:r>
          </w:p>
        </w:tc>
      </w:tr>
      <w:tr w:rsidR="00291633" w:rsidRPr="00687810" w14:paraId="7CEC786B" w14:textId="77777777" w:rsidTr="002B294A">
        <w:trPr>
          <w:trHeight w:val="300"/>
          <w:tblCellSpacing w:w="28" w:type="dxa"/>
        </w:trPr>
        <w:tc>
          <w:tcPr>
            <w:tcW w:w="22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7B7646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2275386B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14:paraId="0602244F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proofErr w:type="spellStart"/>
            <w:r w:rsidRPr="00B06BEC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near-max</w:t>
            </w:r>
            <w:proofErr w:type="spellEnd"/>
          </w:p>
        </w:tc>
        <w:tc>
          <w:tcPr>
            <w:tcW w:w="200" w:type="pct"/>
          </w:tcPr>
          <w:p w14:paraId="1B37B076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2795677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1.1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43F6E487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6.7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71A9EBF4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2.6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1ECDD279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21.3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591035E9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10.7</w:t>
            </w:r>
          </w:p>
        </w:tc>
        <w:tc>
          <w:tcPr>
            <w:tcW w:w="80" w:type="pct"/>
          </w:tcPr>
          <w:p w14:paraId="5DF11032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0407453B" w14:textId="77777777" w:rsidR="00291633" w:rsidRPr="006C6A2D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de-DE"/>
              </w:rPr>
            </w:pPr>
            <w:r w:rsidRPr="006C6A2D">
              <w:rPr>
                <w:rFonts w:ascii="Times New Roman" w:eastAsia="Times New Roman" w:hAnsi="Times New Roman" w:cs="Times New Roman"/>
                <w:b/>
                <w:color w:val="000000"/>
                <w:lang w:eastAsia="de-DE"/>
              </w:rPr>
              <w:t>0.042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25F78D9A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0.193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25000405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0.155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0CA6FAB4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0.323</w:t>
            </w:r>
          </w:p>
        </w:tc>
      </w:tr>
      <w:tr w:rsidR="00291633" w:rsidRPr="00687810" w14:paraId="6696AABA" w14:textId="77777777" w:rsidTr="002B294A">
        <w:trPr>
          <w:trHeight w:val="300"/>
          <w:tblCellSpacing w:w="28" w:type="dxa"/>
        </w:trPr>
        <w:tc>
          <w:tcPr>
            <w:tcW w:w="22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D4A772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7287C94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distal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14:paraId="6740347F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proofErr w:type="spellStart"/>
            <w:r w:rsidRPr="00687810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mean</w:t>
            </w:r>
            <w:proofErr w:type="spellEnd"/>
          </w:p>
        </w:tc>
        <w:tc>
          <w:tcPr>
            <w:tcW w:w="200" w:type="pct"/>
          </w:tcPr>
          <w:p w14:paraId="252ADA5C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807B650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10.5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5AEA126C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11.8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60D1A0B5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9.3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650F3A09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27.5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143255E5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5.9</w:t>
            </w:r>
          </w:p>
        </w:tc>
        <w:tc>
          <w:tcPr>
            <w:tcW w:w="80" w:type="pct"/>
          </w:tcPr>
          <w:p w14:paraId="6A15F7DF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67D3235D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0.795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2A00A291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0.857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75697136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0.658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69290AF8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0.206</w:t>
            </w:r>
          </w:p>
        </w:tc>
      </w:tr>
      <w:tr w:rsidR="00291633" w:rsidRPr="00687810" w14:paraId="103FA044" w14:textId="77777777" w:rsidTr="002B294A">
        <w:trPr>
          <w:trHeight w:val="315"/>
          <w:tblCellSpacing w:w="28" w:type="dxa"/>
        </w:trPr>
        <w:tc>
          <w:tcPr>
            <w:tcW w:w="22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208B38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C188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3E3F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proofErr w:type="spellStart"/>
            <w:r w:rsidRPr="00B06BEC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near-max</w:t>
            </w:r>
            <w:proofErr w:type="spellEnd"/>
          </w:p>
        </w:tc>
        <w:tc>
          <w:tcPr>
            <w:tcW w:w="200" w:type="pct"/>
            <w:tcBorders>
              <w:bottom w:val="single" w:sz="4" w:space="0" w:color="auto"/>
            </w:tcBorders>
          </w:tcPr>
          <w:p w14:paraId="43AAC76F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D148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2.1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7679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6.6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C617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2.0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3ACB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26.2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60CC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14.2</w:t>
            </w:r>
          </w:p>
        </w:tc>
        <w:tc>
          <w:tcPr>
            <w:tcW w:w="80" w:type="pct"/>
            <w:tcBorders>
              <w:bottom w:val="single" w:sz="4" w:space="0" w:color="auto"/>
            </w:tcBorders>
          </w:tcPr>
          <w:p w14:paraId="1BAD7742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F046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0.057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8A57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0.897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0E70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0.051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A891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0.201</w:t>
            </w:r>
          </w:p>
        </w:tc>
      </w:tr>
      <w:tr w:rsidR="00291633" w:rsidRPr="00687810" w14:paraId="68DCE83D" w14:textId="77777777" w:rsidTr="002B294A">
        <w:trPr>
          <w:trHeight w:val="300"/>
          <w:tblCellSpacing w:w="28" w:type="dxa"/>
        </w:trPr>
        <w:tc>
          <w:tcPr>
            <w:tcW w:w="224" w:type="pct"/>
            <w:vMerge w:val="restart"/>
            <w:textDirection w:val="btLr"/>
            <w:vAlign w:val="center"/>
          </w:tcPr>
          <w:p w14:paraId="73F3FF28" w14:textId="77777777" w:rsidR="00291633" w:rsidRPr="00687810" w:rsidRDefault="00291633" w:rsidP="002B29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  <w:t>Opposing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  <w:t>fields</w:t>
            </w:r>
            <w:proofErr w:type="spellEnd"/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7290930B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14:paraId="2F661465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proofErr w:type="spellStart"/>
            <w:r w:rsidRPr="00B06BEC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near</w:t>
            </w:r>
            <w:proofErr w:type="spellEnd"/>
            <w:r w:rsidRPr="00B06BEC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-min</w:t>
            </w:r>
          </w:p>
        </w:tc>
        <w:tc>
          <w:tcPr>
            <w:tcW w:w="200" w:type="pct"/>
          </w:tcPr>
          <w:p w14:paraId="7A2922DB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72B264B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11.0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6D68D31A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21.3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69776DB3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15.3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25B8638A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52.1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2DCF741C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30.3</w:t>
            </w:r>
          </w:p>
        </w:tc>
        <w:tc>
          <w:tcPr>
            <w:tcW w:w="80" w:type="pct"/>
          </w:tcPr>
          <w:p w14:paraId="0AA61AE2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2162193C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0.267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4B6ED110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0.483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75572A7A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0.556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2C057818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0.237</w:t>
            </w:r>
          </w:p>
        </w:tc>
      </w:tr>
      <w:tr w:rsidR="00291633" w:rsidRPr="00687810" w14:paraId="4CF0771C" w14:textId="77777777" w:rsidTr="002B294A">
        <w:trPr>
          <w:trHeight w:val="300"/>
          <w:tblCellSpacing w:w="28" w:type="dxa"/>
        </w:trPr>
        <w:tc>
          <w:tcPr>
            <w:tcW w:w="224" w:type="pct"/>
            <w:vMerge/>
          </w:tcPr>
          <w:p w14:paraId="7DC65CD9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3DE4F83A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proofErr w:type="spellStart"/>
            <w:r w:rsidRPr="00687810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prox</w:t>
            </w:r>
            <w:proofErr w:type="spellEnd"/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14:paraId="1413AB9B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proofErr w:type="spellStart"/>
            <w:r w:rsidRPr="00687810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mean</w:t>
            </w:r>
            <w:proofErr w:type="spellEnd"/>
          </w:p>
        </w:tc>
        <w:tc>
          <w:tcPr>
            <w:tcW w:w="200" w:type="pct"/>
          </w:tcPr>
          <w:p w14:paraId="51AB0750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9447622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10.7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4274C9AC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12.0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1569A4BA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10.5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10E133DD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48.3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2A8F52EB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7.1</w:t>
            </w:r>
          </w:p>
        </w:tc>
        <w:tc>
          <w:tcPr>
            <w:tcW w:w="80" w:type="pct"/>
          </w:tcPr>
          <w:p w14:paraId="576CCC99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03F1F183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0.675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73CADF97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0.997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48F09C1D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0.667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51A1F2E7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0.097</w:t>
            </w:r>
          </w:p>
        </w:tc>
      </w:tr>
      <w:tr w:rsidR="00291633" w:rsidRPr="00687810" w14:paraId="4A49698C" w14:textId="77777777" w:rsidTr="002B294A">
        <w:trPr>
          <w:trHeight w:val="300"/>
          <w:tblCellSpacing w:w="28" w:type="dxa"/>
        </w:trPr>
        <w:tc>
          <w:tcPr>
            <w:tcW w:w="224" w:type="pct"/>
            <w:vMerge/>
          </w:tcPr>
          <w:p w14:paraId="40165C4A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34DF6B09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14:paraId="7A19FE2D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proofErr w:type="spellStart"/>
            <w:r w:rsidRPr="00B06BEC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near-max</w:t>
            </w:r>
            <w:proofErr w:type="spellEnd"/>
          </w:p>
        </w:tc>
        <w:tc>
          <w:tcPr>
            <w:tcW w:w="200" w:type="pct"/>
          </w:tcPr>
          <w:p w14:paraId="5238F03E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D6569F0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2.7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669E2036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8.0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5B46938E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1.3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3D97838E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52.4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789EB7AC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7.4</w:t>
            </w:r>
          </w:p>
        </w:tc>
        <w:tc>
          <w:tcPr>
            <w:tcW w:w="80" w:type="pct"/>
          </w:tcPr>
          <w:p w14:paraId="7BF9408F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242EB08D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0.158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2E37DBC7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0.343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2FF730DE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0.075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391A8ABE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0.119</w:t>
            </w:r>
          </w:p>
        </w:tc>
      </w:tr>
      <w:tr w:rsidR="00291633" w:rsidRPr="00687810" w14:paraId="2249EA07" w14:textId="77777777" w:rsidTr="002B294A">
        <w:trPr>
          <w:trHeight w:val="300"/>
          <w:tblCellSpacing w:w="28" w:type="dxa"/>
        </w:trPr>
        <w:tc>
          <w:tcPr>
            <w:tcW w:w="224" w:type="pct"/>
            <w:vMerge/>
          </w:tcPr>
          <w:p w14:paraId="7D63077B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B2301E7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14:paraId="690CDD72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proofErr w:type="spellStart"/>
            <w:r w:rsidRPr="00B06BEC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near</w:t>
            </w:r>
            <w:proofErr w:type="spellEnd"/>
            <w:r w:rsidRPr="00B06BEC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-min</w:t>
            </w:r>
          </w:p>
        </w:tc>
        <w:tc>
          <w:tcPr>
            <w:tcW w:w="200" w:type="pct"/>
          </w:tcPr>
          <w:p w14:paraId="2D985926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8A0CE83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2.5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5C1F4AE9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7.0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3789A5E3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1.7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36ADB5C1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25.5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4122811C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5.1</w:t>
            </w:r>
          </w:p>
        </w:tc>
        <w:tc>
          <w:tcPr>
            <w:tcW w:w="80" w:type="pct"/>
          </w:tcPr>
          <w:p w14:paraId="63BFDA66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522A62FB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0.147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3F240E8D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0.136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654F091E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0.062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241DB232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0.126</w:t>
            </w:r>
          </w:p>
        </w:tc>
      </w:tr>
      <w:tr w:rsidR="00291633" w:rsidRPr="00687810" w14:paraId="3A2F09A1" w14:textId="77777777" w:rsidTr="002B294A">
        <w:trPr>
          <w:trHeight w:val="300"/>
          <w:tblCellSpacing w:w="28" w:type="dxa"/>
        </w:trPr>
        <w:tc>
          <w:tcPr>
            <w:tcW w:w="224" w:type="pct"/>
            <w:vMerge/>
          </w:tcPr>
          <w:p w14:paraId="08A3DB6C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11257FA6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CTV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14:paraId="669ECCBB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proofErr w:type="spellStart"/>
            <w:r w:rsidRPr="00687810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mean</w:t>
            </w:r>
            <w:proofErr w:type="spellEnd"/>
          </w:p>
        </w:tc>
        <w:tc>
          <w:tcPr>
            <w:tcW w:w="200" w:type="pct"/>
          </w:tcPr>
          <w:p w14:paraId="7521226F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332E9DF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0.6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2342D912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7.1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568E3ED6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1.6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2A0D7388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27.3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6115EF70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7.7</w:t>
            </w:r>
          </w:p>
        </w:tc>
        <w:tc>
          <w:tcPr>
            <w:tcW w:w="80" w:type="pct"/>
          </w:tcPr>
          <w:p w14:paraId="218F7D06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18BC00C9" w14:textId="77777777" w:rsidR="00291633" w:rsidRPr="006C6A2D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de-DE"/>
              </w:rPr>
            </w:pPr>
            <w:r w:rsidRPr="006C6A2D">
              <w:rPr>
                <w:rFonts w:ascii="Times New Roman" w:eastAsia="Times New Roman" w:hAnsi="Times New Roman" w:cs="Times New Roman"/>
                <w:b/>
                <w:color w:val="000000"/>
                <w:lang w:eastAsia="de-DE"/>
              </w:rPr>
              <w:t>0.045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7F76DBEF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0.197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0DE05384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0.088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71F0B3CF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0.198</w:t>
            </w:r>
          </w:p>
        </w:tc>
      </w:tr>
      <w:tr w:rsidR="00291633" w:rsidRPr="00687810" w14:paraId="10D1DAE8" w14:textId="77777777" w:rsidTr="002B294A">
        <w:trPr>
          <w:trHeight w:val="300"/>
          <w:tblCellSpacing w:w="28" w:type="dxa"/>
        </w:trPr>
        <w:tc>
          <w:tcPr>
            <w:tcW w:w="224" w:type="pct"/>
            <w:vMerge/>
            <w:tcBorders>
              <w:bottom w:val="single" w:sz="4" w:space="0" w:color="auto"/>
            </w:tcBorders>
          </w:tcPr>
          <w:p w14:paraId="39914207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C689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2DE4" w14:textId="77777777" w:rsidR="00291633" w:rsidRPr="00687810" w:rsidRDefault="00291633" w:rsidP="002B2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</w:pPr>
            <w:proofErr w:type="spellStart"/>
            <w:r w:rsidRPr="00B06BEC">
              <w:rPr>
                <w:rFonts w:ascii="Times New Roman" w:eastAsia="Times New Roman" w:hAnsi="Times New Roman" w:cs="Times New Roman"/>
                <w:bCs/>
                <w:color w:val="000000"/>
                <w:lang w:eastAsia="de-DE"/>
              </w:rPr>
              <w:t>near-max</w:t>
            </w:r>
            <w:proofErr w:type="spellEnd"/>
          </w:p>
        </w:tc>
        <w:tc>
          <w:tcPr>
            <w:tcW w:w="200" w:type="pct"/>
            <w:tcBorders>
              <w:bottom w:val="single" w:sz="4" w:space="0" w:color="auto"/>
            </w:tcBorders>
          </w:tcPr>
          <w:p w14:paraId="08745F8B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178F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1.1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AE67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8.1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7D28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3.1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5C46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32.1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9CE8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14.0</w:t>
            </w:r>
          </w:p>
        </w:tc>
        <w:tc>
          <w:tcPr>
            <w:tcW w:w="80" w:type="pct"/>
            <w:tcBorders>
              <w:bottom w:val="single" w:sz="4" w:space="0" w:color="auto"/>
            </w:tcBorders>
          </w:tcPr>
          <w:p w14:paraId="04C741F5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0707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0.076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8C22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0.220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C01B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0.220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97CA" w14:textId="77777777" w:rsidR="00291633" w:rsidRPr="00687810" w:rsidRDefault="00291633" w:rsidP="002B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68781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0.332</w:t>
            </w:r>
          </w:p>
        </w:tc>
      </w:tr>
    </w:tbl>
    <w:p w14:paraId="5DC7A470" w14:textId="3D7D3AE5" w:rsidR="00291633" w:rsidRDefault="00291633" w:rsidP="00291633">
      <w:pPr>
        <w:rPr>
          <w:rFonts w:ascii="Times" w:hAnsi="Times"/>
          <w:sz w:val="20"/>
          <w:szCs w:val="18"/>
          <w:lang w:val="en-US"/>
        </w:rPr>
      </w:pPr>
      <w:r>
        <w:rPr>
          <w:rFonts w:ascii="Times" w:hAnsi="Times"/>
          <w:sz w:val="20"/>
          <w:szCs w:val="18"/>
          <w:lang w:val="en-US"/>
        </w:rPr>
        <w:t xml:space="preserve">CTV: Clinical Target Volume; </w:t>
      </w:r>
      <w:r w:rsidRPr="000B4B63">
        <w:rPr>
          <w:rFonts w:ascii="Times" w:hAnsi="Times"/>
          <w:i/>
          <w:sz w:val="20"/>
          <w:szCs w:val="18"/>
          <w:lang w:val="en-US"/>
        </w:rPr>
        <w:t>D</w:t>
      </w:r>
      <w:r w:rsidRPr="000B4B63">
        <w:rPr>
          <w:rFonts w:ascii="Times" w:hAnsi="Times"/>
          <w:sz w:val="20"/>
          <w:szCs w:val="18"/>
          <w:vertAlign w:val="subscript"/>
          <w:lang w:val="en-US"/>
        </w:rPr>
        <w:t>1.1</w:t>
      </w:r>
      <w:r>
        <w:rPr>
          <w:rFonts w:ascii="Times" w:hAnsi="Times"/>
          <w:sz w:val="20"/>
          <w:szCs w:val="18"/>
          <w:lang w:val="en-US"/>
        </w:rPr>
        <w:t xml:space="preserve">: constant (1.1) RBE-weighted dose; </w:t>
      </w:r>
      <w:r w:rsidRPr="000B4B63">
        <w:rPr>
          <w:rFonts w:ascii="Times" w:hAnsi="Times"/>
          <w:i/>
          <w:sz w:val="20"/>
          <w:szCs w:val="18"/>
          <w:lang w:val="en-US"/>
        </w:rPr>
        <w:t>D</w:t>
      </w:r>
      <w:r w:rsidRPr="000B4B63">
        <w:rPr>
          <w:rFonts w:ascii="Times" w:hAnsi="Times"/>
          <w:i/>
          <w:sz w:val="20"/>
          <w:szCs w:val="18"/>
          <w:vertAlign w:val="subscript"/>
          <w:lang w:val="en-US"/>
        </w:rPr>
        <w:t>RBE</w:t>
      </w:r>
      <w:r>
        <w:rPr>
          <w:rFonts w:ascii="Times" w:hAnsi="Times"/>
          <w:sz w:val="20"/>
          <w:szCs w:val="18"/>
          <w:lang w:val="en-US"/>
        </w:rPr>
        <w:t>: variable RBE-weighted dose</w:t>
      </w:r>
      <w:r w:rsidR="00D838CF">
        <w:rPr>
          <w:rFonts w:ascii="Times" w:hAnsi="Times"/>
          <w:sz w:val="20"/>
          <w:szCs w:val="18"/>
          <w:lang w:val="en-US"/>
        </w:rPr>
        <w:t>; SOBP: Spread-Out Bragg Peak</w:t>
      </w:r>
    </w:p>
    <w:p w14:paraId="718A1D45" w14:textId="5A91C91B" w:rsidR="00291633" w:rsidRDefault="00291633" w:rsidP="008C55A5">
      <w:pPr>
        <w:rPr>
          <w:rFonts w:ascii="Times" w:hAnsi="Times"/>
          <w:b/>
          <w:sz w:val="20"/>
          <w:lang w:val="en-US"/>
        </w:rPr>
      </w:pPr>
    </w:p>
    <w:p w14:paraId="25DCF4D7" w14:textId="28A9A264" w:rsidR="00291633" w:rsidRDefault="00291633" w:rsidP="008C55A5">
      <w:pPr>
        <w:rPr>
          <w:rFonts w:ascii="Times" w:hAnsi="Times"/>
          <w:b/>
          <w:sz w:val="20"/>
          <w:lang w:val="en-US"/>
        </w:rPr>
      </w:pPr>
    </w:p>
    <w:p w14:paraId="0EC79858" w14:textId="77777777" w:rsidR="00291633" w:rsidRPr="008C55A5" w:rsidRDefault="00291633" w:rsidP="008C55A5">
      <w:pPr>
        <w:rPr>
          <w:rFonts w:ascii="Times" w:hAnsi="Times"/>
          <w:b/>
          <w:sz w:val="20"/>
          <w:lang w:val="en-US"/>
        </w:rPr>
      </w:pPr>
    </w:p>
    <w:p w14:paraId="62EE3794" w14:textId="5ACEFA83" w:rsidR="008C55A5" w:rsidRDefault="00B021CE" w:rsidP="008C55A5">
      <w:pPr>
        <w:rPr>
          <w:rFonts w:ascii="Times" w:hAnsi="Times"/>
          <w:sz w:val="20"/>
          <w:lang w:val="en-US"/>
        </w:rPr>
      </w:pPr>
      <w:r>
        <w:rPr>
          <w:rFonts w:ascii="Times" w:hAnsi="Times"/>
          <w:noProof/>
          <w:sz w:val="20"/>
          <w:lang w:val="en-US"/>
        </w:rPr>
        <w:lastRenderedPageBreak/>
        <w:drawing>
          <wp:inline distT="0" distB="0" distL="0" distR="0" wp14:anchorId="56F0F6C5" wp14:editId="4E4C2908">
            <wp:extent cx="5759450" cy="721995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07CFF" w14:textId="2B8C6BF1" w:rsidR="00090D1B" w:rsidRPr="00585C9F" w:rsidRDefault="000B3988" w:rsidP="008C55A5">
      <w:pPr>
        <w:rPr>
          <w:rFonts w:ascii="Times" w:hAnsi="Times"/>
          <w:i/>
          <w:lang w:val="en-US"/>
        </w:rPr>
      </w:pPr>
      <w:r w:rsidRPr="003F3316">
        <w:rPr>
          <w:rFonts w:ascii="Times" w:hAnsi="Times"/>
          <w:lang w:val="en-US"/>
        </w:rPr>
        <w:t>Figure A1:</w:t>
      </w:r>
      <w:r w:rsidRPr="00BD5BDB">
        <w:rPr>
          <w:rFonts w:ascii="Times" w:hAnsi="Times"/>
          <w:lang w:val="en-US"/>
        </w:rPr>
        <w:t xml:space="preserve"> </w:t>
      </w:r>
      <w:r w:rsidR="00D11E44">
        <w:rPr>
          <w:rFonts w:ascii="Times" w:hAnsi="Times"/>
          <w:lang w:val="en-US"/>
        </w:rPr>
        <w:t>Absolute d</w:t>
      </w:r>
      <w:r w:rsidRPr="00BD5BDB">
        <w:rPr>
          <w:rFonts w:ascii="Times" w:hAnsi="Times"/>
          <w:lang w:val="en-US"/>
        </w:rPr>
        <w:t xml:space="preserve">ifferences between </w:t>
      </w:r>
      <w:proofErr w:type="spellStart"/>
      <w:r w:rsidRPr="00BD5BDB">
        <w:rPr>
          <w:rFonts w:ascii="Times" w:hAnsi="Times"/>
          <w:lang w:val="en-US"/>
        </w:rPr>
        <w:t>centre</w:t>
      </w:r>
      <w:proofErr w:type="spellEnd"/>
      <w:r w:rsidRPr="00BD5BDB">
        <w:rPr>
          <w:rFonts w:ascii="Times" w:hAnsi="Times"/>
          <w:lang w:val="en-US"/>
        </w:rPr>
        <w:t>-specific line profiles at beam central axis for the single-field spread-out Bragg peak</w:t>
      </w:r>
      <w:r>
        <w:rPr>
          <w:rFonts w:ascii="Times" w:hAnsi="Times"/>
          <w:lang w:val="en-US"/>
        </w:rPr>
        <w:t xml:space="preserve"> and median of profiles from all </w:t>
      </w:r>
      <w:proofErr w:type="spellStart"/>
      <w:r>
        <w:rPr>
          <w:rFonts w:ascii="Times" w:hAnsi="Times"/>
          <w:lang w:val="en-US"/>
        </w:rPr>
        <w:t>centres</w:t>
      </w:r>
      <w:proofErr w:type="spellEnd"/>
      <w:r>
        <w:rPr>
          <w:rFonts w:ascii="Times" w:hAnsi="Times"/>
          <w:lang w:val="en-US"/>
        </w:rPr>
        <w:t xml:space="preserve">: </w:t>
      </w:r>
      <w:r w:rsidRPr="00BD5BDB">
        <w:rPr>
          <w:rFonts w:ascii="Times" w:hAnsi="Times"/>
          <w:lang w:val="en-US"/>
        </w:rPr>
        <w:t>harmonized linear energy transfer (LET</w:t>
      </w:r>
      <w:r w:rsidRPr="00BD5BDB">
        <w:rPr>
          <w:rFonts w:ascii="Times" w:hAnsi="Times"/>
          <w:vertAlign w:val="subscript"/>
          <w:lang w:val="en-US"/>
        </w:rPr>
        <w:t>D</w:t>
      </w:r>
      <w:r w:rsidRPr="00BD5BDB">
        <w:rPr>
          <w:rFonts w:ascii="Times" w:hAnsi="Times"/>
          <w:lang w:val="en-US"/>
        </w:rPr>
        <w:t xml:space="preserve">, </w:t>
      </w:r>
      <w:r w:rsidR="00C811B9">
        <w:rPr>
          <w:rFonts w:ascii="Times" w:hAnsi="Times"/>
          <w:lang w:val="en-US"/>
        </w:rPr>
        <w:t xml:space="preserve">red </w:t>
      </w:r>
      <w:r w:rsidRPr="00BD5BDB">
        <w:rPr>
          <w:rFonts w:ascii="Times" w:hAnsi="Times"/>
          <w:lang w:val="en-US"/>
        </w:rPr>
        <w:t>dashed-dotted) and biologically equivalent dose assuming a relative biological effectiveness of 1.1 (</w:t>
      </w:r>
      <w:r w:rsidRPr="00BD5BDB">
        <w:rPr>
          <w:rFonts w:ascii="Times" w:hAnsi="Times"/>
          <w:i/>
          <w:lang w:val="en-US"/>
        </w:rPr>
        <w:t>D</w:t>
      </w:r>
      <w:r w:rsidRPr="00BD5BDB">
        <w:rPr>
          <w:rFonts w:ascii="Times" w:hAnsi="Times"/>
          <w:vertAlign w:val="subscript"/>
          <w:lang w:val="en-US"/>
        </w:rPr>
        <w:t>1.1</w:t>
      </w:r>
      <w:r w:rsidRPr="00BD5BDB">
        <w:rPr>
          <w:rFonts w:ascii="Times" w:hAnsi="Times"/>
          <w:lang w:val="en-US"/>
        </w:rPr>
        <w:t xml:space="preserve">, </w:t>
      </w:r>
      <w:r w:rsidR="00C811B9">
        <w:rPr>
          <w:rFonts w:ascii="Times" w:hAnsi="Times"/>
          <w:lang w:val="en-US"/>
        </w:rPr>
        <w:t xml:space="preserve">black </w:t>
      </w:r>
      <w:r w:rsidRPr="00BD5BDB">
        <w:rPr>
          <w:rFonts w:ascii="Times" w:hAnsi="Times"/>
          <w:lang w:val="en-US"/>
        </w:rPr>
        <w:t xml:space="preserve">dotted). </w:t>
      </w:r>
      <w:r>
        <w:rPr>
          <w:rFonts w:ascii="Times" w:hAnsi="Times"/>
          <w:lang w:val="en-US"/>
        </w:rPr>
        <w:t>C</w:t>
      </w:r>
      <w:r w:rsidRPr="00BD5BDB">
        <w:rPr>
          <w:rFonts w:ascii="Times" w:hAnsi="Times"/>
          <w:lang w:val="en-US"/>
        </w:rPr>
        <w:t xml:space="preserve">entre-specific and </w:t>
      </w:r>
      <w:r>
        <w:rPr>
          <w:rFonts w:ascii="Times" w:hAnsi="Times"/>
          <w:lang w:val="en-US"/>
        </w:rPr>
        <w:t>m</w:t>
      </w:r>
      <w:r w:rsidRPr="00BD5BDB">
        <w:rPr>
          <w:rFonts w:ascii="Times" w:hAnsi="Times"/>
          <w:lang w:val="en-US"/>
        </w:rPr>
        <w:t>edian proton beam range</w:t>
      </w:r>
      <w:r w:rsidR="00C811B9">
        <w:rPr>
          <w:rFonts w:ascii="Times" w:hAnsi="Times"/>
          <w:lang w:val="en-US"/>
        </w:rPr>
        <w:t>s</w:t>
      </w:r>
      <w:r w:rsidRPr="00BD5BDB">
        <w:rPr>
          <w:rFonts w:ascii="Times" w:hAnsi="Times"/>
          <w:lang w:val="en-US"/>
        </w:rPr>
        <w:t xml:space="preserve"> </w:t>
      </w:r>
      <w:r>
        <w:rPr>
          <w:rFonts w:ascii="Times" w:hAnsi="Times"/>
          <w:lang w:val="en-US"/>
        </w:rPr>
        <w:t>(</w:t>
      </w:r>
      <w:r w:rsidRPr="00BD5BDB">
        <w:rPr>
          <w:rFonts w:ascii="Times" w:hAnsi="Times"/>
          <w:lang w:val="en-US"/>
        </w:rPr>
        <w:t xml:space="preserve">distal depth </w:t>
      </w:r>
      <w:r>
        <w:rPr>
          <w:rFonts w:ascii="Times" w:hAnsi="Times"/>
          <w:lang w:val="en-US"/>
        </w:rPr>
        <w:t>at</w:t>
      </w:r>
      <w:r w:rsidRPr="00BD5BDB">
        <w:rPr>
          <w:rFonts w:ascii="Times" w:hAnsi="Times"/>
          <w:lang w:val="en-US"/>
        </w:rPr>
        <w:t xml:space="preserve"> 80% of the maximum dose</w:t>
      </w:r>
      <w:r>
        <w:rPr>
          <w:rFonts w:ascii="Times" w:hAnsi="Times"/>
          <w:lang w:val="en-US"/>
        </w:rPr>
        <w:t xml:space="preserve">) </w:t>
      </w:r>
      <w:r w:rsidRPr="00BD5BDB">
        <w:rPr>
          <w:rFonts w:ascii="Times" w:hAnsi="Times"/>
          <w:lang w:val="en-US"/>
        </w:rPr>
        <w:t xml:space="preserve">are shown as dashed and solid vertical line, respectively. Roman numerals correspond to characteristic implementation parameters for LET calculation according to Table 2 in the main </w:t>
      </w:r>
      <w:r w:rsidRPr="00F81AD2">
        <w:rPr>
          <w:rFonts w:ascii="Times" w:hAnsi="Times"/>
          <w:lang w:val="en-US"/>
        </w:rPr>
        <w:t>manuscript.</w:t>
      </w:r>
      <w:r w:rsidR="00F81AD2" w:rsidRPr="00F81AD2">
        <w:rPr>
          <w:rFonts w:ascii="Times" w:hAnsi="Times"/>
          <w:lang w:val="en-US"/>
        </w:rPr>
        <w:t xml:space="preserve"> </w:t>
      </w:r>
      <w:r w:rsidR="00F81AD2" w:rsidRPr="003F3316">
        <w:rPr>
          <w:rFonts w:ascii="Times New Roman" w:hAnsi="Times New Roman" w:cs="Times New Roman"/>
          <w:iCs/>
          <w:lang w:val="en-GB"/>
        </w:rPr>
        <w:t>For</w:t>
      </w:r>
      <w:r w:rsidR="00BB7F86" w:rsidRPr="003F3316">
        <w:rPr>
          <w:rFonts w:ascii="Times New Roman" w:hAnsi="Times New Roman" w:cs="Times New Roman"/>
          <w:iCs/>
          <w:lang w:val="en-GB"/>
        </w:rPr>
        <w:t xml:space="preserve"> definition of</w:t>
      </w:r>
      <w:r w:rsidR="00F81AD2" w:rsidRPr="003F3316">
        <w:rPr>
          <w:rFonts w:ascii="Times New Roman" w:hAnsi="Times New Roman" w:cs="Times New Roman"/>
          <w:iCs/>
          <w:lang w:val="en-GB"/>
        </w:rPr>
        <w:t xml:space="preserve"> harmonized LET, please see section </w:t>
      </w:r>
      <w:r w:rsidR="003F3316" w:rsidRPr="003F3316">
        <w:rPr>
          <w:rFonts w:ascii="Times New Roman" w:hAnsi="Times New Roman" w:cs="Times New Roman"/>
          <w:iCs/>
          <w:lang w:val="en-GB"/>
        </w:rPr>
        <w:t xml:space="preserve">on </w:t>
      </w:r>
      <w:r w:rsidR="003F3316" w:rsidRPr="003F3316">
        <w:rPr>
          <w:rFonts w:ascii="Times New Roman" w:hAnsi="Times New Roman" w:cs="Times New Roman"/>
          <w:iCs/>
          <w:lang w:val="en-GB"/>
        </w:rPr>
        <w:t>Simulation of LET</w:t>
      </w:r>
      <w:r w:rsidR="003F3316" w:rsidRPr="003F3316">
        <w:rPr>
          <w:rFonts w:ascii="Times New Roman" w:hAnsi="Times New Roman" w:cs="Times New Roman"/>
          <w:iCs/>
          <w:lang w:val="en-GB"/>
        </w:rPr>
        <w:t xml:space="preserve"> </w:t>
      </w:r>
      <w:r w:rsidR="00F81AD2" w:rsidRPr="003F3316">
        <w:rPr>
          <w:rFonts w:ascii="Times New Roman" w:hAnsi="Times New Roman" w:cs="Times New Roman"/>
          <w:iCs/>
          <w:lang w:val="en-GB"/>
        </w:rPr>
        <w:t>2.2 in the main manuscript.</w:t>
      </w:r>
    </w:p>
    <w:p w14:paraId="04EFA963" w14:textId="0536EE54" w:rsidR="008C55A5" w:rsidRDefault="008C55A5" w:rsidP="008C55A5">
      <w:pPr>
        <w:spacing w:line="259" w:lineRule="auto"/>
        <w:rPr>
          <w:rFonts w:ascii="Times" w:hAnsi="Times"/>
          <w:sz w:val="20"/>
          <w:szCs w:val="18"/>
          <w:lang w:val="en-US"/>
        </w:rPr>
      </w:pPr>
      <w:r>
        <w:rPr>
          <w:rFonts w:ascii="Times" w:hAnsi="Times"/>
          <w:sz w:val="20"/>
          <w:szCs w:val="18"/>
          <w:lang w:val="en-US"/>
        </w:rPr>
        <w:br w:type="page"/>
      </w:r>
    </w:p>
    <w:p w14:paraId="063CC1DD" w14:textId="1D9227B8" w:rsidR="00687810" w:rsidRDefault="008C55A5" w:rsidP="00687810">
      <w:pPr>
        <w:rPr>
          <w:rFonts w:ascii="Times" w:hAnsi="Times"/>
          <w:sz w:val="20"/>
          <w:szCs w:val="18"/>
          <w:lang w:val="en-US"/>
        </w:rPr>
      </w:pPr>
      <w:r>
        <w:rPr>
          <w:rFonts w:ascii="Times" w:hAnsi="Times"/>
          <w:noProof/>
          <w:sz w:val="20"/>
        </w:rPr>
        <w:lastRenderedPageBreak/>
        <w:drawing>
          <wp:inline distT="0" distB="0" distL="0" distR="0" wp14:anchorId="68D01F75" wp14:editId="1897228E">
            <wp:extent cx="5328104" cy="7542266"/>
            <wp:effectExtent l="0" t="0" r="6350" b="190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935" cy="756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44F79" w14:textId="7915513D" w:rsidR="009F4569" w:rsidRPr="008D330A" w:rsidRDefault="00090D1B" w:rsidP="00D87C70">
      <w:pPr>
        <w:rPr>
          <w:rFonts w:ascii="Times" w:hAnsi="Times"/>
          <w:sz w:val="20"/>
          <w:lang w:val="en-GB"/>
        </w:rPr>
      </w:pPr>
      <w:r w:rsidRPr="00BD5BDB">
        <w:rPr>
          <w:rFonts w:ascii="Times" w:hAnsi="Times"/>
          <w:lang w:val="en-US"/>
        </w:rPr>
        <w:t xml:space="preserve">Figure A2: Linear energy transfer (LET) distributions in the regions proximal, within and distal to the target volume of all institutions and for all three beam arrangements. Left column: non-harmonized LET distributions (grey). Right column: harmonized LET, </w:t>
      </w:r>
      <w:proofErr w:type="gramStart"/>
      <w:r w:rsidRPr="00BD5BDB">
        <w:rPr>
          <w:rFonts w:ascii="Times" w:hAnsi="Times"/>
          <w:lang w:val="en-US"/>
        </w:rPr>
        <w:t>i.e.</w:t>
      </w:r>
      <w:proofErr w:type="gramEnd"/>
      <w:r w:rsidRPr="00BD5BDB">
        <w:rPr>
          <w:rFonts w:ascii="Times" w:hAnsi="Times"/>
          <w:lang w:val="en-US"/>
        </w:rPr>
        <w:t xml:space="preserve"> dose-averaged LET (LET</w:t>
      </w:r>
      <w:r w:rsidRPr="00BD5BDB">
        <w:rPr>
          <w:rFonts w:ascii="Times" w:hAnsi="Times"/>
          <w:vertAlign w:val="subscript"/>
          <w:lang w:val="en-US"/>
        </w:rPr>
        <w:t>D</w:t>
      </w:r>
      <w:r w:rsidRPr="00BD5BDB">
        <w:rPr>
          <w:rFonts w:ascii="Times" w:hAnsi="Times"/>
          <w:lang w:val="en-US"/>
        </w:rPr>
        <w:t>) for all protons (</w:t>
      </w:r>
      <w:r w:rsidR="002B7A56">
        <w:rPr>
          <w:rFonts w:ascii="Times" w:hAnsi="Times"/>
          <w:lang w:val="en-US"/>
        </w:rPr>
        <w:t>light grey</w:t>
      </w:r>
      <w:r w:rsidRPr="00BD5BDB">
        <w:rPr>
          <w:rFonts w:ascii="Times" w:hAnsi="Times"/>
          <w:lang w:val="en-US"/>
        </w:rPr>
        <w:t>). One institution did not provide non-harmonized LET distributions for the opposing field arrangement</w:t>
      </w:r>
      <w:r w:rsidR="000F3859">
        <w:rPr>
          <w:rFonts w:ascii="Times" w:hAnsi="Times"/>
          <w:lang w:val="en-US"/>
        </w:rPr>
        <w:t xml:space="preserve">. Note that two of six </w:t>
      </w:r>
      <w:proofErr w:type="spellStart"/>
      <w:r w:rsidR="000F3859">
        <w:rPr>
          <w:rFonts w:ascii="Times" w:hAnsi="Times"/>
          <w:lang w:val="en-US"/>
        </w:rPr>
        <w:t>centres</w:t>
      </w:r>
      <w:proofErr w:type="spellEnd"/>
      <w:r w:rsidR="000F3859">
        <w:rPr>
          <w:rFonts w:ascii="Times" w:hAnsi="Times"/>
          <w:lang w:val="en-US"/>
        </w:rPr>
        <w:t xml:space="preserve"> changed their </w:t>
      </w:r>
      <w:r w:rsidR="00FE5A23">
        <w:rPr>
          <w:rFonts w:ascii="Times" w:hAnsi="Times"/>
          <w:lang w:val="en-US"/>
        </w:rPr>
        <w:t>simulation environment</w:t>
      </w:r>
      <w:r w:rsidR="000F3859">
        <w:rPr>
          <w:rFonts w:ascii="Times" w:hAnsi="Times"/>
          <w:lang w:val="en-US"/>
        </w:rPr>
        <w:t xml:space="preserve"> during th</w:t>
      </w:r>
      <w:r w:rsidR="00FE5A23">
        <w:rPr>
          <w:rFonts w:ascii="Times" w:hAnsi="Times"/>
          <w:lang w:val="en-US"/>
        </w:rPr>
        <w:t>e</w:t>
      </w:r>
      <w:r w:rsidR="000F3859">
        <w:rPr>
          <w:rFonts w:ascii="Times" w:hAnsi="Times"/>
          <w:lang w:val="en-US"/>
        </w:rPr>
        <w:t xml:space="preserve"> study. </w:t>
      </w:r>
      <w:r w:rsidR="000F3859" w:rsidRPr="00BD5BDB">
        <w:rPr>
          <w:rFonts w:ascii="Times" w:hAnsi="Times"/>
          <w:lang w:val="en-US"/>
        </w:rPr>
        <w:t>Roman numerals correspond to characteristic implementation parameters for LET calculation according to</w:t>
      </w:r>
      <w:r w:rsidR="000F3859" w:rsidRPr="006B7A73">
        <w:rPr>
          <w:rFonts w:ascii="Times" w:hAnsi="Times"/>
          <w:lang w:val="en-US"/>
        </w:rPr>
        <w:t xml:space="preserve"> Table 2 in </w:t>
      </w:r>
      <w:r w:rsidR="000F3859" w:rsidRPr="00BD1BBE">
        <w:rPr>
          <w:rFonts w:ascii="Times" w:hAnsi="Times"/>
          <w:lang w:val="en-US"/>
        </w:rPr>
        <w:t>the main manuscript</w:t>
      </w:r>
      <w:r w:rsidR="000F3859" w:rsidRPr="00C93B86">
        <w:rPr>
          <w:rFonts w:ascii="Times" w:hAnsi="Times"/>
          <w:lang w:val="en-US"/>
        </w:rPr>
        <w:t xml:space="preserve">. </w:t>
      </w:r>
      <w:r w:rsidR="00BD1BBE" w:rsidRPr="00C93B86">
        <w:rPr>
          <w:rFonts w:ascii="Times" w:hAnsi="Times" w:cs="Times New Roman"/>
          <w:lang w:val="en-GB"/>
        </w:rPr>
        <w:t xml:space="preserve">For definition of harmonized LET, please see section </w:t>
      </w:r>
      <w:r w:rsidR="00C93B86" w:rsidRPr="00C93B86">
        <w:rPr>
          <w:rFonts w:ascii="Times" w:hAnsi="Times" w:cs="Times New Roman"/>
          <w:lang w:val="en-GB"/>
        </w:rPr>
        <w:t xml:space="preserve">on </w:t>
      </w:r>
      <w:r w:rsidR="00C93B86" w:rsidRPr="00C93B86">
        <w:rPr>
          <w:rFonts w:ascii="Times New Roman" w:hAnsi="Times New Roman" w:cs="Times New Roman"/>
          <w:lang w:val="en-GB"/>
        </w:rPr>
        <w:t>Simulation of LET</w:t>
      </w:r>
      <w:r w:rsidR="00C93B86" w:rsidRPr="00C93B86">
        <w:rPr>
          <w:rFonts w:ascii="Times" w:hAnsi="Times" w:cs="Times New Roman"/>
          <w:lang w:val="en-GB"/>
        </w:rPr>
        <w:t xml:space="preserve"> </w:t>
      </w:r>
      <w:r w:rsidR="006B7A73" w:rsidRPr="00C93B86">
        <w:rPr>
          <w:rFonts w:ascii="Times" w:hAnsi="Times" w:cs="Times New Roman"/>
          <w:lang w:val="en-GB"/>
        </w:rPr>
        <w:t xml:space="preserve">in the main manuscript. </w:t>
      </w:r>
      <w:r w:rsidRPr="00C93B86">
        <w:rPr>
          <w:rFonts w:ascii="Times" w:hAnsi="Times"/>
          <w:lang w:val="en-US"/>
        </w:rPr>
        <w:t>C</w:t>
      </w:r>
      <w:r w:rsidRPr="00BD1BBE">
        <w:rPr>
          <w:rFonts w:ascii="Times" w:hAnsi="Times"/>
          <w:lang w:val="en-US"/>
        </w:rPr>
        <w:t>I: confidence interval</w:t>
      </w:r>
      <w:r w:rsidR="00B93700">
        <w:rPr>
          <w:rFonts w:ascii="Times" w:hAnsi="Times"/>
          <w:lang w:val="en-US"/>
        </w:rPr>
        <w:t>.</w:t>
      </w:r>
    </w:p>
    <w:sectPr w:rsidR="009F4569" w:rsidRPr="008D330A" w:rsidSect="00D907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681CD" w14:textId="77777777" w:rsidR="00652360" w:rsidRDefault="00652360" w:rsidP="002C2C93">
      <w:pPr>
        <w:spacing w:after="0" w:line="240" w:lineRule="auto"/>
      </w:pPr>
      <w:r>
        <w:separator/>
      </w:r>
    </w:p>
  </w:endnote>
  <w:endnote w:type="continuationSeparator" w:id="0">
    <w:p w14:paraId="5A56696C" w14:textId="77777777" w:rsidR="00652360" w:rsidRDefault="00652360" w:rsidP="002C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F87F4" w14:textId="77777777" w:rsidR="00652360" w:rsidRDefault="00652360" w:rsidP="002C2C93">
      <w:pPr>
        <w:spacing w:after="0" w:line="240" w:lineRule="auto"/>
      </w:pPr>
      <w:r>
        <w:separator/>
      </w:r>
    </w:p>
  </w:footnote>
  <w:footnote w:type="continuationSeparator" w:id="0">
    <w:p w14:paraId="32CCD3FB" w14:textId="77777777" w:rsidR="00652360" w:rsidRDefault="00652360" w:rsidP="002C2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07BC5"/>
    <w:multiLevelType w:val="hybridMultilevel"/>
    <w:tmpl w:val="F756459A"/>
    <w:lvl w:ilvl="0" w:tplc="3D266C7A">
      <w:start w:val="1"/>
      <w:numFmt w:val="upperLetter"/>
      <w:lvlText w:val="(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A5"/>
    <w:rsid w:val="00061D6D"/>
    <w:rsid w:val="00073B2A"/>
    <w:rsid w:val="00090D1B"/>
    <w:rsid w:val="000B3988"/>
    <w:rsid w:val="000B4B63"/>
    <w:rsid w:val="000C4FF3"/>
    <w:rsid w:val="000E2653"/>
    <w:rsid w:val="000F3859"/>
    <w:rsid w:val="000F6BBF"/>
    <w:rsid w:val="00130A7C"/>
    <w:rsid w:val="00157811"/>
    <w:rsid w:val="001641F1"/>
    <w:rsid w:val="00185682"/>
    <w:rsid w:val="0019405F"/>
    <w:rsid w:val="002138DE"/>
    <w:rsid w:val="002170D4"/>
    <w:rsid w:val="002448C3"/>
    <w:rsid w:val="002630E3"/>
    <w:rsid w:val="00291633"/>
    <w:rsid w:val="002B7A56"/>
    <w:rsid w:val="002C2C93"/>
    <w:rsid w:val="00316170"/>
    <w:rsid w:val="00336D55"/>
    <w:rsid w:val="0037305E"/>
    <w:rsid w:val="00377618"/>
    <w:rsid w:val="00382C8A"/>
    <w:rsid w:val="00385BE7"/>
    <w:rsid w:val="003A0342"/>
    <w:rsid w:val="003A2ABE"/>
    <w:rsid w:val="003B546C"/>
    <w:rsid w:val="003D40C3"/>
    <w:rsid w:val="003F3316"/>
    <w:rsid w:val="004472BD"/>
    <w:rsid w:val="004502C3"/>
    <w:rsid w:val="00465C30"/>
    <w:rsid w:val="00485ECA"/>
    <w:rsid w:val="00503303"/>
    <w:rsid w:val="0050554A"/>
    <w:rsid w:val="00566AF1"/>
    <w:rsid w:val="00585C9F"/>
    <w:rsid w:val="005D29B5"/>
    <w:rsid w:val="005E6E09"/>
    <w:rsid w:val="006113DE"/>
    <w:rsid w:val="0062327F"/>
    <w:rsid w:val="00625767"/>
    <w:rsid w:val="00632485"/>
    <w:rsid w:val="00633C0E"/>
    <w:rsid w:val="00652360"/>
    <w:rsid w:val="00687810"/>
    <w:rsid w:val="006B7A73"/>
    <w:rsid w:val="006C3071"/>
    <w:rsid w:val="006C6A2D"/>
    <w:rsid w:val="006E2991"/>
    <w:rsid w:val="0071012F"/>
    <w:rsid w:val="00711F4F"/>
    <w:rsid w:val="007E5510"/>
    <w:rsid w:val="007F27CC"/>
    <w:rsid w:val="007F3B0B"/>
    <w:rsid w:val="007F69F1"/>
    <w:rsid w:val="00810712"/>
    <w:rsid w:val="008118FB"/>
    <w:rsid w:val="00812F5B"/>
    <w:rsid w:val="008145BE"/>
    <w:rsid w:val="00844DAC"/>
    <w:rsid w:val="008773A7"/>
    <w:rsid w:val="008C55A5"/>
    <w:rsid w:val="008D330A"/>
    <w:rsid w:val="00901EF9"/>
    <w:rsid w:val="0093219B"/>
    <w:rsid w:val="00994B7F"/>
    <w:rsid w:val="009C2B34"/>
    <w:rsid w:val="009F4569"/>
    <w:rsid w:val="00A02E43"/>
    <w:rsid w:val="00A32EEB"/>
    <w:rsid w:val="00A7576F"/>
    <w:rsid w:val="00AA662C"/>
    <w:rsid w:val="00AC754D"/>
    <w:rsid w:val="00AD4E20"/>
    <w:rsid w:val="00B021CE"/>
    <w:rsid w:val="00B06BEC"/>
    <w:rsid w:val="00B17629"/>
    <w:rsid w:val="00B17B5A"/>
    <w:rsid w:val="00B20BFD"/>
    <w:rsid w:val="00B30A4A"/>
    <w:rsid w:val="00B54D8B"/>
    <w:rsid w:val="00B55803"/>
    <w:rsid w:val="00B71358"/>
    <w:rsid w:val="00B93700"/>
    <w:rsid w:val="00B94760"/>
    <w:rsid w:val="00BA43DD"/>
    <w:rsid w:val="00BB7F86"/>
    <w:rsid w:val="00BD1BBE"/>
    <w:rsid w:val="00BD21A7"/>
    <w:rsid w:val="00BD5BDB"/>
    <w:rsid w:val="00BD7378"/>
    <w:rsid w:val="00C60680"/>
    <w:rsid w:val="00C63048"/>
    <w:rsid w:val="00C705F6"/>
    <w:rsid w:val="00C811B9"/>
    <w:rsid w:val="00C84CA8"/>
    <w:rsid w:val="00C93B86"/>
    <w:rsid w:val="00C93D2F"/>
    <w:rsid w:val="00CB7862"/>
    <w:rsid w:val="00CC2CF8"/>
    <w:rsid w:val="00D11E44"/>
    <w:rsid w:val="00D365A8"/>
    <w:rsid w:val="00D55B80"/>
    <w:rsid w:val="00D838CF"/>
    <w:rsid w:val="00D87C70"/>
    <w:rsid w:val="00D90728"/>
    <w:rsid w:val="00D90B58"/>
    <w:rsid w:val="00DE7E19"/>
    <w:rsid w:val="00DF7970"/>
    <w:rsid w:val="00E175A8"/>
    <w:rsid w:val="00E25241"/>
    <w:rsid w:val="00E4370F"/>
    <w:rsid w:val="00E7218D"/>
    <w:rsid w:val="00EB257E"/>
    <w:rsid w:val="00EB4FC1"/>
    <w:rsid w:val="00EF31F5"/>
    <w:rsid w:val="00EF7CF6"/>
    <w:rsid w:val="00F3281A"/>
    <w:rsid w:val="00F4144F"/>
    <w:rsid w:val="00F81AD2"/>
    <w:rsid w:val="00F95E43"/>
    <w:rsid w:val="00FA1E3E"/>
    <w:rsid w:val="00FB6BDE"/>
    <w:rsid w:val="00FC6805"/>
    <w:rsid w:val="00FE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ED90"/>
  <w15:chartTrackingRefBased/>
  <w15:docId w15:val="{C65A8A20-795A-4548-AD8C-2DBD31D7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55A5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2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2C93"/>
  </w:style>
  <w:style w:type="paragraph" w:styleId="Fuzeile">
    <w:name w:val="footer"/>
    <w:basedOn w:val="Standard"/>
    <w:link w:val="FuzeileZchn"/>
    <w:uiPriority w:val="99"/>
    <w:unhideWhenUsed/>
    <w:rsid w:val="002C2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2C93"/>
  </w:style>
  <w:style w:type="paragraph" w:styleId="Listenabsatz">
    <w:name w:val="List Paragraph"/>
    <w:basedOn w:val="Standard"/>
    <w:uiPriority w:val="34"/>
    <w:qFormat/>
    <w:rsid w:val="00A02E4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E7E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E7E1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7E1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E7E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7E19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185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6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6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694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Hahn</dc:creator>
  <cp:keywords/>
  <dc:description/>
  <cp:lastModifiedBy>Christian Hahn</cp:lastModifiedBy>
  <cp:revision>9</cp:revision>
  <dcterms:created xsi:type="dcterms:W3CDTF">2021-10-12T11:32:00Z</dcterms:created>
  <dcterms:modified xsi:type="dcterms:W3CDTF">2021-10-12T11:34:00Z</dcterms:modified>
</cp:coreProperties>
</file>