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87" w:rsidRDefault="00A60D87" w:rsidP="00A60D87"/>
    <w:p w:rsidR="00A60D87" w:rsidRDefault="00A60D87" w:rsidP="00A60D87">
      <w:pPr>
        <w:spacing w:after="0" w:line="480" w:lineRule="auto"/>
      </w:pPr>
    </w:p>
    <w:tbl>
      <w:tblPr>
        <w:tblW w:w="6394" w:type="dxa"/>
        <w:jc w:val="center"/>
        <w:tblLook w:val="04A0" w:firstRow="1" w:lastRow="0" w:firstColumn="1" w:lastColumn="0" w:noHBand="0" w:noVBand="1"/>
      </w:tblPr>
      <w:tblGrid>
        <w:gridCol w:w="1075"/>
        <w:gridCol w:w="1070"/>
        <w:gridCol w:w="1070"/>
        <w:gridCol w:w="1075"/>
        <w:gridCol w:w="1052"/>
        <w:gridCol w:w="1052"/>
      </w:tblGrid>
      <w:tr w:rsidR="00A60D87" w:rsidRPr="00A74BB8" w:rsidTr="005B4C94">
        <w:trPr>
          <w:trHeight w:val="300"/>
          <w:jc w:val="center"/>
        </w:trPr>
        <w:tc>
          <w:tcPr>
            <w:tcW w:w="6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D87" w:rsidRPr="00025728" w:rsidRDefault="00A60D87" w:rsidP="005B4C94">
            <w:pPr>
              <w:spacing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t>Supplementary Table S1</w:t>
            </w:r>
            <w:r w:rsidRPr="004F5360">
              <w:t>. 3D gamma analysis results between the MCsqu</w:t>
            </w:r>
            <w:r>
              <w:t>a</w:t>
            </w:r>
            <w:r w:rsidRPr="004F5360">
              <w:t>re simulation and the RayStation TPS calculation.</w:t>
            </w:r>
          </w:p>
        </w:tc>
      </w:tr>
      <w:tr w:rsidR="00A60D87" w:rsidRPr="00A74BB8" w:rsidTr="005B4C94">
        <w:trPr>
          <w:trHeight w:val="30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 w:rsidRPr="00025728">
              <w:rPr>
                <w:rFonts w:ascii="Calibri" w:eastAsia="Times New Roman" w:hAnsi="Calibri" w:cs="Calibri"/>
                <w:b/>
                <w:color w:val="000000"/>
              </w:rPr>
              <w:t>atient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Number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3%/3mm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2%/2mm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Patient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Number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3%/3mm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2%/2mm</w:t>
            </w:r>
          </w:p>
        </w:tc>
      </w:tr>
      <w:tr w:rsidR="00A60D87" w:rsidRPr="00A74BB8" w:rsidTr="005B4C94">
        <w:trPr>
          <w:trHeight w:val="30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97.6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99.9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97.6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A60D87" w:rsidRPr="00A74BB8" w:rsidTr="005B4C94">
        <w:trPr>
          <w:trHeight w:val="30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98.3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99.9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98.1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A60D87" w:rsidRPr="00A74BB8" w:rsidTr="005B4C94">
        <w:trPr>
          <w:trHeight w:val="30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99.9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98.3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99.9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98.8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A60D87" w:rsidRPr="00A74BB8" w:rsidTr="005B4C94">
        <w:trPr>
          <w:trHeight w:val="30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99.9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98.5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99.9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97.4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A60D87" w:rsidRPr="00A74BB8" w:rsidTr="005B4C94">
        <w:trPr>
          <w:trHeight w:val="30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96.8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99.9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97.5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A60D87" w:rsidRPr="00A74BB8" w:rsidTr="005B4C94">
        <w:trPr>
          <w:trHeight w:val="30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97.6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99.9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97.9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A60D87" w:rsidRPr="00A74BB8" w:rsidTr="005B4C94">
        <w:trPr>
          <w:trHeight w:val="30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99.9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97.4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100.0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98.4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A60D87" w:rsidRPr="00A74BB8" w:rsidTr="005B4C94">
        <w:trPr>
          <w:trHeight w:val="30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98.9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93.3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97.4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A60D87" w:rsidRPr="00A74BB8" w:rsidTr="005B4C94">
        <w:trPr>
          <w:trHeight w:val="30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99.6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97.4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99.5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96.5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A60D87" w:rsidRPr="00A74BB8" w:rsidTr="005B4C94">
        <w:trPr>
          <w:trHeight w:val="300"/>
          <w:jc w:val="center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99.8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98.1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02572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25728">
              <w:rPr>
                <w:rFonts w:ascii="Calibri" w:eastAsia="Times New Roman" w:hAnsi="Calibri" w:cs="Calibri"/>
                <w:b/>
                <w:color w:val="000000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98.5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D87" w:rsidRPr="00A74BB8" w:rsidRDefault="00A60D87" w:rsidP="005B4C94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4BB8">
              <w:rPr>
                <w:rFonts w:ascii="Calibri" w:eastAsia="Times New Roman" w:hAnsi="Calibri" w:cs="Calibri"/>
                <w:color w:val="000000"/>
              </w:rPr>
              <w:t>95.3</w:t>
            </w:r>
            <w:r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</w:tbl>
    <w:p w:rsidR="00A60D87" w:rsidRDefault="00A60D87" w:rsidP="00A60D87">
      <w:pPr>
        <w:sectPr w:rsidR="00A60D87" w:rsidSect="00223269"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:rsidR="00A60D87" w:rsidRDefault="00A60D87" w:rsidP="00A60D87"/>
    <w:tbl>
      <w:tblPr>
        <w:tblW w:w="5679" w:type="pct"/>
        <w:tblInd w:w="-275" w:type="dxa"/>
        <w:tblLook w:val="04A0" w:firstRow="1" w:lastRow="0" w:firstColumn="1" w:lastColumn="0" w:noHBand="0" w:noVBand="1"/>
      </w:tblPr>
      <w:tblGrid>
        <w:gridCol w:w="3128"/>
        <w:gridCol w:w="1370"/>
        <w:gridCol w:w="1351"/>
        <w:gridCol w:w="988"/>
        <w:gridCol w:w="3783"/>
      </w:tblGrid>
      <w:tr w:rsidR="00A60D87" w:rsidRPr="00C16A62" w:rsidTr="00A60D87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00BD">
              <w:rPr>
                <w:rFonts w:ascii="Calibri" w:eastAsia="Times New Roman" w:hAnsi="Calibri" w:cs="Calibri"/>
                <w:color w:val="000000"/>
              </w:rPr>
              <w:t>Supplementary Table S2. Comparison of the current study with the previously published studies.</w:t>
            </w:r>
          </w:p>
        </w:tc>
      </w:tr>
      <w:tr w:rsidR="00A60D87" w:rsidRPr="00C16A62" w:rsidTr="00A60D87">
        <w:trPr>
          <w:trHeight w:val="510"/>
        </w:trPr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2" w:colLast="2"/>
            <w:r>
              <w:rPr>
                <w:rFonts w:ascii="Calibri" w:eastAsia="Times New Roman" w:hAnsi="Calibri" w:cs="Calibri"/>
                <w:color w:val="000000"/>
              </w:rPr>
              <w:t>OAR dose me</w:t>
            </w:r>
            <w:r w:rsidRPr="00C16A62">
              <w:rPr>
                <w:rFonts w:ascii="Calibri" w:eastAsia="Times New Roman" w:hAnsi="Calibri" w:cs="Calibri"/>
                <w:color w:val="000000"/>
              </w:rPr>
              <w:t>tric</w:t>
            </w:r>
            <w:r>
              <w:rPr>
                <w:rFonts w:ascii="Calibri" w:eastAsia="Times New Roman" w:hAnsi="Calibri" w:cs="Calibri"/>
                <w:color w:val="000000"/>
              </w:rPr>
              <w:t>s [reference]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A62">
              <w:rPr>
                <w:rFonts w:ascii="Calibri" w:eastAsia="Times New Roman" w:hAnsi="Calibri" w:cs="Calibri"/>
                <w:color w:val="000000"/>
              </w:rPr>
              <w:t>Dose(LETd) / Dose(RBE=1.1)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No.</w:t>
            </w:r>
            <w:r w:rsidRPr="00C16A62">
              <w:rPr>
                <w:rFonts w:ascii="Calibri" w:eastAsia="Times New Roman" w:hAnsi="Calibri" w:cs="Calibri"/>
                <w:color w:val="000000"/>
              </w:rPr>
              <w:t xml:space="preserve"> of patients in the previous studies</w:t>
            </w:r>
          </w:p>
        </w:tc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A62">
              <w:rPr>
                <w:rFonts w:ascii="Calibri" w:eastAsia="Times New Roman" w:hAnsi="Calibri" w:cs="Calibri"/>
                <w:color w:val="000000"/>
              </w:rPr>
              <w:t>equations used for dose conversion</w:t>
            </w:r>
          </w:p>
        </w:tc>
      </w:tr>
      <w:bookmarkEnd w:id="0"/>
      <w:tr w:rsidR="00A60D87" w:rsidRPr="00C16A62" w:rsidTr="00A60D87">
        <w:trPr>
          <w:trHeight w:val="600"/>
        </w:trPr>
        <w:tc>
          <w:tcPr>
            <w:tcW w:w="1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C16A62">
              <w:rPr>
                <w:rFonts w:ascii="Calibri" w:eastAsia="Times New Roman" w:hAnsi="Calibri" w:cs="Calibri"/>
                <w:color w:val="000000"/>
              </w:rPr>
              <w:t>urrent study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C16A62">
              <w:rPr>
                <w:rFonts w:ascii="Calibri" w:eastAsia="Times New Roman" w:hAnsi="Calibri" w:cs="Calibri"/>
                <w:color w:val="000000"/>
              </w:rPr>
              <w:t>revious studies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0D87" w:rsidRPr="00C16A62" w:rsidTr="00A60D87">
        <w:trPr>
          <w:trHeight w:val="810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A62">
              <w:rPr>
                <w:rFonts w:ascii="Calibri" w:eastAsia="Times New Roman" w:hAnsi="Calibri" w:cs="Calibri"/>
                <w:color w:val="000000"/>
              </w:rPr>
              <w:t>Ribs D0.5cc BED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[20]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6A62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6A62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6A62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178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A62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79258080" wp14:editId="2EBFAD2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558800</wp:posOffset>
                  </wp:positionV>
                  <wp:extent cx="2385060" cy="346075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346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6A62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0A61A3EF" wp14:editId="5EDAAC3D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52070</wp:posOffset>
                  </wp:positionV>
                  <wp:extent cx="2310765" cy="335915"/>
                  <wp:effectExtent l="0" t="0" r="0" b="6985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765" cy="335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0D87" w:rsidRPr="00C16A62" w:rsidTr="00A60D87">
        <w:trPr>
          <w:trHeight w:val="765"/>
        </w:trPr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6A62">
              <w:rPr>
                <w:rFonts w:ascii="Calibri" w:eastAsia="Times New Roman" w:hAnsi="Calibri" w:cs="Calibri"/>
                <w:color w:val="000000"/>
              </w:rPr>
              <w:t>Brachial plexus D0.1cc EQD2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[19]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6A62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D87" w:rsidRPr="00C16A62" w:rsidRDefault="00A60D87" w:rsidP="005B4C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16A62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78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D87" w:rsidRPr="00C16A62" w:rsidRDefault="00A60D87" w:rsidP="005B4C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C19AE" w:rsidRDefault="00A60D87"/>
    <w:sectPr w:rsidR="00EC1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87"/>
    <w:rsid w:val="00787A9F"/>
    <w:rsid w:val="00A60D87"/>
    <w:rsid w:val="00B9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A8EE3-71ED-4C70-AFF8-0C185463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D87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Jamuna Chandrashekar</dc:creator>
  <cp:keywords/>
  <dc:description/>
  <cp:lastModifiedBy>Jamuna Chandrashekar</cp:lastModifiedBy>
  <cp:revision>1</cp:revision>
  <dcterms:created xsi:type="dcterms:W3CDTF">2020-10-10T05:39:00Z</dcterms:created>
  <dcterms:modified xsi:type="dcterms:W3CDTF">2020-10-10T05:41:00Z</dcterms:modified>
</cp:coreProperties>
</file>