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79" w:rsidRPr="0001277F" w:rsidRDefault="00B41779" w:rsidP="00B4177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1277F">
        <w:rPr>
          <w:rFonts w:ascii="Times New Roman" w:hAnsi="Times New Roman"/>
          <w:b/>
          <w:sz w:val="24"/>
          <w:szCs w:val="24"/>
          <w:u w:val="single"/>
        </w:rPr>
        <w:t>Supplementary material</w:t>
      </w:r>
    </w:p>
    <w:p w:rsidR="00B41779" w:rsidRPr="0001277F" w:rsidRDefault="00B41779" w:rsidP="00B41779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br w:type="page"/>
      </w:r>
    </w:p>
    <w:p w:rsidR="00B41779" w:rsidRPr="0001277F" w:rsidRDefault="00E0000C" w:rsidP="00B41779">
      <w:pPr>
        <w:jc w:val="both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>Supplementary material - Table 1</w:t>
      </w:r>
      <w:r w:rsidR="00B41779" w:rsidRPr="0001277F">
        <w:rPr>
          <w:rFonts w:ascii="Times New Roman" w:hAnsi="Times New Roman"/>
          <w:sz w:val="24"/>
          <w:szCs w:val="24"/>
        </w:rPr>
        <w:t xml:space="preserve"> - </w:t>
      </w:r>
      <w:r w:rsidR="00B41779" w:rsidRPr="0001277F">
        <w:rPr>
          <w:rFonts w:ascii="Times New Roman" w:hAnsi="Times New Roman"/>
          <w:b/>
          <w:sz w:val="24"/>
          <w:szCs w:val="24"/>
        </w:rPr>
        <w:t>Amplitude</w:t>
      </w:r>
      <w:r w:rsidR="006859C2">
        <w:rPr>
          <w:rFonts w:ascii="Times New Roman" w:hAnsi="Times New Roman"/>
          <w:sz w:val="24"/>
          <w:szCs w:val="24"/>
        </w:rPr>
        <w:t xml:space="preserve"> of the diaphragm in cm</w:t>
      </w:r>
      <w:r w:rsidR="00B41779" w:rsidRPr="0001277F">
        <w:rPr>
          <w:rFonts w:ascii="Times New Roman" w:hAnsi="Times New Roman"/>
          <w:sz w:val="24"/>
          <w:szCs w:val="24"/>
        </w:rPr>
        <w:t>, diffe</w:t>
      </w:r>
      <w:r w:rsidR="00324D18" w:rsidRPr="0001277F">
        <w:rPr>
          <w:rFonts w:ascii="Times New Roman" w:hAnsi="Times New Roman"/>
          <w:sz w:val="24"/>
          <w:szCs w:val="24"/>
        </w:rPr>
        <w:t>rence with the planning CT scan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0"/>
        <w:gridCol w:w="1510"/>
        <w:gridCol w:w="1510"/>
        <w:gridCol w:w="1510"/>
        <w:gridCol w:w="1510"/>
        <w:gridCol w:w="1510"/>
        <w:gridCol w:w="1510"/>
        <w:gridCol w:w="1283"/>
        <w:gridCol w:w="776"/>
        <w:gridCol w:w="636"/>
      </w:tblGrid>
      <w:tr w:rsidR="00BF1551" w:rsidRPr="0001277F" w:rsidTr="00D86B36">
        <w:trPr>
          <w:trHeight w:val="464"/>
        </w:trPr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Patient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SD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BE781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0.39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F1551" w:rsidRPr="0001277F" w:rsidRDefault="00BF1551" w:rsidP="0046761F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0.28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46761F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0.39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</w:tr>
    </w:tbl>
    <w:p w:rsidR="00B41779" w:rsidRPr="0001277F" w:rsidRDefault="00CA2B54" w:rsidP="00B41779">
      <w:pPr>
        <w:jc w:val="both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>Supplementary material - Table 2</w:t>
      </w:r>
      <w:r w:rsidR="00B41779" w:rsidRPr="0001277F">
        <w:rPr>
          <w:rFonts w:ascii="Times New Roman" w:hAnsi="Times New Roman"/>
          <w:sz w:val="24"/>
          <w:szCs w:val="24"/>
        </w:rPr>
        <w:t xml:space="preserve"> – Offset of the diaphragm</w:t>
      </w:r>
      <w:r w:rsidR="00B41779" w:rsidRPr="0001277F">
        <w:rPr>
          <w:rFonts w:ascii="Times New Roman" w:hAnsi="Times New Roman"/>
          <w:b/>
          <w:sz w:val="24"/>
          <w:szCs w:val="24"/>
        </w:rPr>
        <w:t xml:space="preserve"> expiration</w:t>
      </w:r>
      <w:r w:rsidR="00B41779" w:rsidRPr="0001277F">
        <w:rPr>
          <w:rFonts w:ascii="Times New Roman" w:hAnsi="Times New Roman"/>
          <w:sz w:val="24"/>
          <w:szCs w:val="24"/>
        </w:rPr>
        <w:t xml:space="preserve"> delineation</w:t>
      </w:r>
      <w:r w:rsidR="00EA4131">
        <w:rPr>
          <w:rFonts w:ascii="Times New Roman" w:hAnsi="Times New Roman"/>
          <w:sz w:val="24"/>
          <w:szCs w:val="24"/>
        </w:rPr>
        <w:t xml:space="preserve"> in c</w:t>
      </w:r>
      <w:r w:rsidR="006859C2">
        <w:rPr>
          <w:rFonts w:ascii="Times New Roman" w:hAnsi="Times New Roman"/>
          <w:sz w:val="24"/>
          <w:szCs w:val="24"/>
        </w:rPr>
        <w:t>m.</w:t>
      </w:r>
      <w:r w:rsidR="00BF1551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0"/>
        <w:gridCol w:w="1510"/>
        <w:gridCol w:w="1510"/>
        <w:gridCol w:w="1510"/>
        <w:gridCol w:w="1510"/>
        <w:gridCol w:w="1510"/>
        <w:gridCol w:w="1510"/>
        <w:gridCol w:w="1283"/>
        <w:gridCol w:w="776"/>
        <w:gridCol w:w="636"/>
      </w:tblGrid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Patient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SD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0.33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0.32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-1.68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-0.96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-1.68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0.31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1.93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1.92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1.93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0.51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-1.33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-1.52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1.52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0.28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0.43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0.17</w:t>
            </w:r>
          </w:p>
        </w:tc>
      </w:tr>
    </w:tbl>
    <w:p w:rsidR="00B41779" w:rsidRPr="0001277F" w:rsidRDefault="00664E63" w:rsidP="00B41779">
      <w:pPr>
        <w:jc w:val="both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- Table </w:t>
      </w:r>
      <w:r w:rsidR="00CA2B54" w:rsidRPr="0001277F">
        <w:rPr>
          <w:rFonts w:ascii="Times New Roman" w:hAnsi="Times New Roman"/>
          <w:sz w:val="24"/>
          <w:szCs w:val="24"/>
        </w:rPr>
        <w:t>3</w:t>
      </w:r>
      <w:r w:rsidR="00B41779" w:rsidRPr="0001277F">
        <w:rPr>
          <w:rFonts w:ascii="Times New Roman" w:hAnsi="Times New Roman"/>
          <w:sz w:val="24"/>
          <w:szCs w:val="24"/>
        </w:rPr>
        <w:t xml:space="preserve"> – Offset of the diaphragm </w:t>
      </w:r>
      <w:r w:rsidR="00B41779" w:rsidRPr="0001277F">
        <w:rPr>
          <w:rFonts w:ascii="Times New Roman" w:hAnsi="Times New Roman"/>
          <w:b/>
          <w:sz w:val="24"/>
          <w:szCs w:val="24"/>
        </w:rPr>
        <w:t>inspiration</w:t>
      </w:r>
      <w:r w:rsidR="00B41779" w:rsidRPr="0001277F">
        <w:rPr>
          <w:rFonts w:ascii="Times New Roman" w:hAnsi="Times New Roman"/>
          <w:sz w:val="24"/>
          <w:szCs w:val="24"/>
        </w:rPr>
        <w:t xml:space="preserve"> delineation</w:t>
      </w:r>
      <w:r w:rsidR="00EA4131">
        <w:rPr>
          <w:rFonts w:ascii="Times New Roman" w:hAnsi="Times New Roman"/>
          <w:sz w:val="24"/>
          <w:szCs w:val="24"/>
        </w:rPr>
        <w:t xml:space="preserve"> in c</w:t>
      </w:r>
      <w:r w:rsidR="006859C2">
        <w:rPr>
          <w:rFonts w:ascii="Times New Roman" w:hAnsi="Times New Roman"/>
          <w:sz w:val="24"/>
          <w:szCs w:val="24"/>
        </w:rPr>
        <w:t>m.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0"/>
        <w:gridCol w:w="1510"/>
        <w:gridCol w:w="1510"/>
        <w:gridCol w:w="1510"/>
        <w:gridCol w:w="1510"/>
        <w:gridCol w:w="1510"/>
        <w:gridCol w:w="1510"/>
        <w:gridCol w:w="1283"/>
        <w:gridCol w:w="776"/>
        <w:gridCol w:w="636"/>
      </w:tblGrid>
      <w:tr w:rsidR="00BF1551" w:rsidRPr="0001277F" w:rsidTr="00D86B36">
        <w:trPr>
          <w:trHeight w:val="431"/>
        </w:trPr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Patient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Repeat CT 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SD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-0.58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-0.52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-2.08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-1.36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-1.70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-2.08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-1.51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0.44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0.47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1.68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1.72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1.72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0.70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0.53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-0.90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-1.34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-1.53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1.53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0.46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0.34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-0.63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-0.31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-0.51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-0.51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-0.14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-0.84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-1.41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-0.91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1.41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-1.00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1551" w:rsidRPr="0001277F" w:rsidTr="00D86B36">
        <w:tc>
          <w:tcPr>
            <w:tcW w:w="0" w:type="auto"/>
          </w:tcPr>
          <w:p w:rsidR="00BF1551" w:rsidRPr="0001277F" w:rsidRDefault="00BF1551" w:rsidP="00D86B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277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0.49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</w:tcPr>
          <w:p w:rsidR="00BF1551" w:rsidRPr="0001277F" w:rsidRDefault="00BF1551" w:rsidP="00D86B36">
            <w:pPr>
              <w:rPr>
                <w:rFonts w:ascii="Times New Roman" w:hAnsi="Times New Roman"/>
                <w:sz w:val="24"/>
                <w:szCs w:val="24"/>
              </w:rPr>
            </w:pPr>
            <w:r w:rsidRPr="0001277F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</w:tr>
    </w:tbl>
    <w:p w:rsidR="00A06A2C" w:rsidRDefault="00A06A2C" w:rsidP="00A06A2C">
      <w:pPr>
        <w:spacing w:after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Supplementary material - </w:t>
      </w:r>
      <w:r w:rsidRPr="00E738FC">
        <w:rPr>
          <w:rFonts w:ascii="Times New Roman" w:hAnsi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sz w:val="24"/>
          <w:szCs w:val="24"/>
          <w:lang w:val="en-US"/>
        </w:rPr>
        <w:t>1 - 1</w:t>
      </w:r>
      <w:r w:rsidRPr="00E738FC">
        <w:rPr>
          <w:rFonts w:ascii="Times New Roman" w:hAnsi="Times New Roman"/>
          <w:sz w:val="24"/>
          <w:szCs w:val="24"/>
          <w:lang w:val="en-US"/>
        </w:rPr>
        <w:t>a) Diaphragm off-set values of the expiration phase.</w:t>
      </w:r>
      <w:r>
        <w:rPr>
          <w:rFonts w:ascii="Times New Roman" w:hAnsi="Times New Roman"/>
          <w:sz w:val="24"/>
          <w:szCs w:val="24"/>
          <w:lang w:val="en-US"/>
        </w:rPr>
        <w:t xml:space="preserve"> 1</w:t>
      </w:r>
      <w:r w:rsidRPr="00E738FC">
        <w:rPr>
          <w:rFonts w:ascii="Times New Roman" w:hAnsi="Times New Roman"/>
          <w:sz w:val="24"/>
          <w:szCs w:val="24"/>
          <w:lang w:val="en-US"/>
        </w:rPr>
        <w:t>b) Diaphragm off-set values of the inspiration phase.</w:t>
      </w:r>
      <w:r w:rsidRPr="00E738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Pr="00E738FC">
        <w:rPr>
          <w:rFonts w:ascii="Times New Roman" w:hAnsi="Times New Roman"/>
          <w:sz w:val="24"/>
          <w:szCs w:val="24"/>
          <w:lang w:val="en-US"/>
        </w:rPr>
        <w:t>c) Difference in amplitude of the diaphragm  in the weekly CTs, with respect to the planning CT scan</w:t>
      </w:r>
      <w:r w:rsidRPr="00E738FC">
        <w:rPr>
          <w:rFonts w:ascii="Times New Roman" w:hAnsi="Times New Roman"/>
          <w:sz w:val="24"/>
          <w:szCs w:val="24"/>
        </w:rPr>
        <w:t xml:space="preserve"> </w:t>
      </w:r>
    </w:p>
    <w:p w:rsidR="00A06A2C" w:rsidRDefault="00A06A2C" w:rsidP="004035C5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310366">
        <w:rPr>
          <w:noProof/>
          <w:lang w:eastAsia="en-GB"/>
        </w:rPr>
        <w:drawing>
          <wp:inline distT="0" distB="0" distL="0" distR="0" wp14:anchorId="0F434AD1" wp14:editId="2399EB86">
            <wp:extent cx="7362701" cy="505237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12" cy="50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39" w:rsidRDefault="00F02C39" w:rsidP="004035C5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02C39" w:rsidSect="00D86B3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02C39" w:rsidRDefault="006859C2" w:rsidP="004035C5">
      <w:pPr>
        <w:spacing w:after="200" w:line="276" w:lineRule="auto"/>
        <w:rPr>
          <w:rFonts w:ascii="Times New Roman" w:hAnsi="Times New Roman"/>
          <w:noProof/>
          <w:sz w:val="24"/>
          <w:szCs w:val="24"/>
          <w:lang w:val="en-US" w:eastAsia="nl-NL"/>
        </w:rPr>
      </w:pPr>
      <w:r w:rsidRPr="006859C2">
        <w:lastRenderedPageBreak/>
        <w:drawing>
          <wp:anchor distT="0" distB="0" distL="114300" distR="114300" simplePos="0" relativeHeight="251662336" behindDoc="1" locked="0" layoutInCell="1" allowOverlap="1" wp14:anchorId="712CD69B" wp14:editId="6031E1E2">
            <wp:simplePos x="0" y="0"/>
            <wp:positionH relativeFrom="column">
              <wp:posOffset>-882650</wp:posOffset>
            </wp:positionH>
            <wp:positionV relativeFrom="paragraph">
              <wp:posOffset>781050</wp:posOffset>
            </wp:positionV>
            <wp:extent cx="7542530" cy="7772400"/>
            <wp:effectExtent l="0" t="0" r="0" b="0"/>
            <wp:wrapTight wrapText="bothSides">
              <wp:wrapPolygon edited="0">
                <wp:start x="7365" y="106"/>
                <wp:lineTo x="655" y="212"/>
                <wp:lineTo x="327" y="265"/>
                <wp:lineTo x="327" y="4182"/>
                <wp:lineTo x="3873" y="4447"/>
                <wp:lineTo x="327" y="4447"/>
                <wp:lineTo x="327" y="8365"/>
                <wp:lineTo x="4528" y="8682"/>
                <wp:lineTo x="327" y="8682"/>
                <wp:lineTo x="327" y="12653"/>
                <wp:lineTo x="3873" y="12918"/>
                <wp:lineTo x="327" y="12918"/>
                <wp:lineTo x="327" y="16888"/>
                <wp:lineTo x="3873" y="17153"/>
                <wp:lineTo x="327" y="17206"/>
                <wp:lineTo x="327" y="21176"/>
                <wp:lineTo x="21276" y="21176"/>
                <wp:lineTo x="21385" y="17259"/>
                <wp:lineTo x="20949" y="17206"/>
                <wp:lineTo x="17785" y="17153"/>
                <wp:lineTo x="21331" y="16888"/>
                <wp:lineTo x="21385" y="12971"/>
                <wp:lineTo x="20840" y="12918"/>
                <wp:lineTo x="17785" y="12918"/>
                <wp:lineTo x="21331" y="12653"/>
                <wp:lineTo x="21385" y="8735"/>
                <wp:lineTo x="20949" y="8682"/>
                <wp:lineTo x="17130" y="8682"/>
                <wp:lineTo x="21331" y="8365"/>
                <wp:lineTo x="21385" y="4500"/>
                <wp:lineTo x="20949" y="4447"/>
                <wp:lineTo x="17130" y="4447"/>
                <wp:lineTo x="21331" y="4129"/>
                <wp:lineTo x="21222" y="106"/>
                <wp:lineTo x="7365" y="106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/>
                    <a:stretch/>
                  </pic:blipFill>
                  <pic:spPr bwMode="auto">
                    <a:xfrm>
                      <a:off x="0" y="0"/>
                      <a:ext cx="754253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5C5" w:rsidRPr="0001277F">
        <w:rPr>
          <w:rFonts w:ascii="Times New Roman" w:hAnsi="Times New Roman"/>
          <w:sz w:val="24"/>
          <w:szCs w:val="24"/>
        </w:rPr>
        <w:t xml:space="preserve">Supplementary material – Figure </w:t>
      </w:r>
      <w:r w:rsidR="00A06A2C">
        <w:rPr>
          <w:rFonts w:ascii="Times New Roman" w:hAnsi="Times New Roman"/>
          <w:sz w:val="24"/>
          <w:szCs w:val="24"/>
        </w:rPr>
        <w:t>2</w:t>
      </w:r>
      <w:r w:rsidR="004035C5" w:rsidRPr="0001277F">
        <w:rPr>
          <w:rFonts w:ascii="Times New Roman" w:hAnsi="Times New Roman"/>
          <w:sz w:val="24"/>
          <w:szCs w:val="24"/>
        </w:rPr>
        <w:t xml:space="preserve"> - Patients individual diaphragm expiration and diaphragm inspiration off-sets  and amplitude differences of weekly CT scan compared with the</w:t>
      </w:r>
      <w:r w:rsidR="00324D18" w:rsidRPr="0001277F">
        <w:rPr>
          <w:rFonts w:ascii="Times New Roman" w:hAnsi="Times New Roman"/>
          <w:sz w:val="24"/>
          <w:szCs w:val="24"/>
        </w:rPr>
        <w:t xml:space="preserve"> planning CT scan</w:t>
      </w:r>
      <w:r w:rsidR="00605092" w:rsidRPr="0001277F">
        <w:rPr>
          <w:rFonts w:ascii="Times New Roman" w:hAnsi="Times New Roman"/>
          <w:noProof/>
          <w:sz w:val="24"/>
          <w:szCs w:val="24"/>
          <w:lang w:val="en-US" w:eastAsia="nl-NL"/>
        </w:rPr>
        <w:t xml:space="preserve"> </w:t>
      </w:r>
      <w:r w:rsidR="00EA4131">
        <w:rPr>
          <w:rFonts w:ascii="Times New Roman" w:hAnsi="Times New Roman"/>
          <w:noProof/>
          <w:sz w:val="24"/>
          <w:szCs w:val="24"/>
          <w:lang w:val="en-US" w:eastAsia="nl-NL"/>
        </w:rPr>
        <w:t>in cm.</w:t>
      </w:r>
    </w:p>
    <w:p w:rsidR="006859C2" w:rsidRDefault="006859C2" w:rsidP="004035C5">
      <w:pPr>
        <w:spacing w:after="200" w:line="276" w:lineRule="auto"/>
        <w:rPr>
          <w:rFonts w:ascii="Times New Roman" w:hAnsi="Times New Roman"/>
          <w:noProof/>
          <w:sz w:val="24"/>
          <w:szCs w:val="24"/>
          <w:lang w:val="en-US" w:eastAsia="nl-NL"/>
        </w:rPr>
      </w:pPr>
    </w:p>
    <w:p w:rsidR="00E0000C" w:rsidRPr="0001277F" w:rsidRDefault="00E0000C" w:rsidP="00E0000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figure </w:t>
      </w:r>
      <w:r w:rsidR="00A06A2C">
        <w:rPr>
          <w:rFonts w:ascii="Times New Roman" w:hAnsi="Times New Roman"/>
          <w:sz w:val="24"/>
          <w:szCs w:val="24"/>
        </w:rPr>
        <w:t>3</w:t>
      </w:r>
      <w:r w:rsidRPr="0001277F">
        <w:rPr>
          <w:rFonts w:ascii="Times New Roman" w:hAnsi="Times New Roman"/>
          <w:sz w:val="24"/>
          <w:szCs w:val="24"/>
        </w:rPr>
        <w:t xml:space="preserve">a – Scatterplot of the diaphragm </w:t>
      </w:r>
      <w:r w:rsidRPr="0001277F">
        <w:rPr>
          <w:rFonts w:ascii="Times New Roman" w:hAnsi="Times New Roman"/>
          <w:b/>
          <w:sz w:val="24"/>
          <w:szCs w:val="24"/>
        </w:rPr>
        <w:t>amplitudes</w:t>
      </w:r>
      <w:r w:rsidRPr="0001277F">
        <w:rPr>
          <w:rFonts w:ascii="Times New Roman" w:hAnsi="Times New Roman"/>
          <w:sz w:val="24"/>
          <w:szCs w:val="24"/>
        </w:rPr>
        <w:t xml:space="preserve"> </w:t>
      </w:r>
      <w:r w:rsidR="00EA4131">
        <w:rPr>
          <w:rFonts w:ascii="Times New Roman" w:hAnsi="Times New Roman"/>
          <w:sz w:val="24"/>
          <w:szCs w:val="24"/>
        </w:rPr>
        <w:t>in cm</w:t>
      </w:r>
      <w:r w:rsidR="00EA4131" w:rsidRPr="0001277F">
        <w:rPr>
          <w:rFonts w:ascii="Times New Roman" w:hAnsi="Times New Roman"/>
          <w:sz w:val="24"/>
          <w:szCs w:val="24"/>
        </w:rPr>
        <w:t xml:space="preserve"> </w:t>
      </w:r>
      <w:r w:rsidRPr="0001277F">
        <w:rPr>
          <w:rFonts w:ascii="Times New Roman" w:hAnsi="Times New Roman"/>
          <w:sz w:val="24"/>
          <w:szCs w:val="24"/>
        </w:rPr>
        <w:t>with the regression line of the mixed model analysis</w:t>
      </w:r>
      <w:r w:rsidR="00EA4131">
        <w:rPr>
          <w:rFonts w:ascii="Times New Roman" w:hAnsi="Times New Roman"/>
          <w:sz w:val="24"/>
          <w:szCs w:val="24"/>
        </w:rPr>
        <w:t>.</w:t>
      </w:r>
    </w:p>
    <w:p w:rsidR="00E0000C" w:rsidRPr="0001277F" w:rsidRDefault="00E0000C" w:rsidP="00E0000C">
      <w:pPr>
        <w:rPr>
          <w:rFonts w:ascii="Times New Roman" w:hAnsi="Times New Roman"/>
          <w:sz w:val="24"/>
          <w:szCs w:val="24"/>
        </w:rPr>
      </w:pPr>
    </w:p>
    <w:p w:rsidR="00E0000C" w:rsidRPr="0001277F" w:rsidRDefault="00857565" w:rsidP="00E0000C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2B3D8F" wp14:editId="01E56CD2">
            <wp:extent cx="5759450" cy="4615030"/>
            <wp:effectExtent l="0" t="0" r="0" b="0"/>
            <wp:docPr id="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0C" w:rsidRPr="0001277F" w:rsidRDefault="00E0000C" w:rsidP="00E0000C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br w:type="page"/>
      </w:r>
    </w:p>
    <w:p w:rsidR="00B41779" w:rsidRPr="0001277F" w:rsidRDefault="004035C5" w:rsidP="00B41779">
      <w:pPr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figure </w:t>
      </w:r>
      <w:r w:rsidR="00A06A2C">
        <w:rPr>
          <w:rFonts w:ascii="Times New Roman" w:hAnsi="Times New Roman"/>
          <w:sz w:val="24"/>
          <w:szCs w:val="24"/>
        </w:rPr>
        <w:t>3</w:t>
      </w:r>
      <w:r w:rsidR="00E0000C" w:rsidRPr="0001277F">
        <w:rPr>
          <w:rFonts w:ascii="Times New Roman" w:hAnsi="Times New Roman"/>
          <w:sz w:val="24"/>
          <w:szCs w:val="24"/>
        </w:rPr>
        <w:t>b</w:t>
      </w:r>
      <w:r w:rsidR="00B41779" w:rsidRPr="0001277F">
        <w:rPr>
          <w:rFonts w:ascii="Times New Roman" w:hAnsi="Times New Roman"/>
          <w:sz w:val="24"/>
          <w:szCs w:val="24"/>
        </w:rPr>
        <w:t xml:space="preserve">- Scatterplot of the distance from the thoracic vertebra 12 to the diaphragm </w:t>
      </w:r>
      <w:r w:rsidR="00B41779" w:rsidRPr="0001277F">
        <w:rPr>
          <w:rFonts w:ascii="Times New Roman" w:hAnsi="Times New Roman"/>
          <w:b/>
          <w:sz w:val="24"/>
          <w:szCs w:val="24"/>
        </w:rPr>
        <w:t>expiration</w:t>
      </w:r>
      <w:r w:rsidR="00B41779" w:rsidRPr="0001277F">
        <w:rPr>
          <w:rFonts w:ascii="Times New Roman" w:hAnsi="Times New Roman"/>
          <w:sz w:val="24"/>
          <w:szCs w:val="24"/>
        </w:rPr>
        <w:t xml:space="preserve"> delineation </w:t>
      </w:r>
      <w:r w:rsidR="00EA4131">
        <w:rPr>
          <w:rFonts w:ascii="Times New Roman" w:hAnsi="Times New Roman"/>
          <w:sz w:val="24"/>
          <w:szCs w:val="24"/>
        </w:rPr>
        <w:t xml:space="preserve">in cm </w:t>
      </w:r>
      <w:r w:rsidR="00B41779" w:rsidRPr="0001277F">
        <w:rPr>
          <w:rFonts w:ascii="Times New Roman" w:hAnsi="Times New Roman"/>
          <w:sz w:val="24"/>
          <w:szCs w:val="24"/>
        </w:rPr>
        <w:t>with the regression l</w:t>
      </w:r>
      <w:r w:rsidR="00324D18" w:rsidRPr="0001277F">
        <w:rPr>
          <w:rFonts w:ascii="Times New Roman" w:hAnsi="Times New Roman"/>
          <w:sz w:val="24"/>
          <w:szCs w:val="24"/>
        </w:rPr>
        <w:t>ine of the mixed model analysis</w:t>
      </w:r>
    </w:p>
    <w:p w:rsidR="00B41779" w:rsidRPr="0001277F" w:rsidRDefault="00AC31EB" w:rsidP="00B4177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033AA4B" wp14:editId="6918E91E">
            <wp:extent cx="5759450" cy="4614545"/>
            <wp:effectExtent l="0" t="0" r="0" b="0"/>
            <wp:docPr id="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79" w:rsidRPr="0001277F" w:rsidRDefault="00B41779" w:rsidP="00B41779">
      <w:pPr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br w:type="page"/>
      </w:r>
    </w:p>
    <w:p w:rsidR="00B41779" w:rsidRPr="0001277F" w:rsidRDefault="00B41779" w:rsidP="00B41779">
      <w:pPr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figure </w:t>
      </w:r>
      <w:r w:rsidR="00A06A2C">
        <w:rPr>
          <w:rFonts w:ascii="Times New Roman" w:hAnsi="Times New Roman"/>
          <w:sz w:val="24"/>
          <w:szCs w:val="24"/>
        </w:rPr>
        <w:t>3</w:t>
      </w:r>
      <w:r w:rsidR="00E0000C" w:rsidRPr="0001277F">
        <w:rPr>
          <w:rFonts w:ascii="Times New Roman" w:hAnsi="Times New Roman"/>
          <w:sz w:val="24"/>
          <w:szCs w:val="24"/>
        </w:rPr>
        <w:t>c</w:t>
      </w:r>
      <w:r w:rsidRPr="0001277F">
        <w:rPr>
          <w:rFonts w:ascii="Times New Roman" w:hAnsi="Times New Roman"/>
          <w:sz w:val="24"/>
          <w:szCs w:val="24"/>
        </w:rPr>
        <w:t xml:space="preserve"> – Scatterplot of the distance from the thoracic vertebra 12 to the diaphragm </w:t>
      </w:r>
      <w:r w:rsidRPr="0001277F">
        <w:rPr>
          <w:rFonts w:ascii="Times New Roman" w:hAnsi="Times New Roman"/>
          <w:b/>
          <w:sz w:val="24"/>
          <w:szCs w:val="24"/>
        </w:rPr>
        <w:t>inspiration</w:t>
      </w:r>
      <w:r w:rsidRPr="0001277F">
        <w:rPr>
          <w:rFonts w:ascii="Times New Roman" w:hAnsi="Times New Roman"/>
          <w:sz w:val="24"/>
          <w:szCs w:val="24"/>
        </w:rPr>
        <w:t xml:space="preserve"> delineation </w:t>
      </w:r>
      <w:r w:rsidR="00EA4131">
        <w:rPr>
          <w:rFonts w:ascii="Times New Roman" w:hAnsi="Times New Roman"/>
          <w:sz w:val="24"/>
          <w:szCs w:val="24"/>
        </w:rPr>
        <w:t xml:space="preserve">in cm </w:t>
      </w:r>
      <w:r w:rsidRPr="0001277F">
        <w:rPr>
          <w:rFonts w:ascii="Times New Roman" w:hAnsi="Times New Roman"/>
          <w:sz w:val="24"/>
          <w:szCs w:val="24"/>
        </w:rPr>
        <w:t>with the regression l</w:t>
      </w:r>
      <w:r w:rsidR="00324D18" w:rsidRPr="0001277F">
        <w:rPr>
          <w:rFonts w:ascii="Times New Roman" w:hAnsi="Times New Roman"/>
          <w:sz w:val="24"/>
          <w:szCs w:val="24"/>
        </w:rPr>
        <w:t>ine of the mixed model analysis</w:t>
      </w:r>
    </w:p>
    <w:p w:rsidR="00B41779" w:rsidRPr="0001277F" w:rsidRDefault="00B41779" w:rsidP="00B41779">
      <w:pPr>
        <w:rPr>
          <w:rFonts w:ascii="Times New Roman" w:hAnsi="Times New Roman"/>
          <w:sz w:val="24"/>
          <w:szCs w:val="24"/>
        </w:rPr>
      </w:pPr>
    </w:p>
    <w:p w:rsidR="00B41779" w:rsidRPr="0001277F" w:rsidRDefault="00AC31EB" w:rsidP="00B4177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42FB480" wp14:editId="352C4C7F">
            <wp:extent cx="5759450" cy="4614545"/>
            <wp:effectExtent l="0" t="0" r="0" b="0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779" w:rsidRPr="0001277F">
        <w:rPr>
          <w:rFonts w:ascii="Times New Roman" w:hAnsi="Times New Roman"/>
          <w:sz w:val="24"/>
          <w:szCs w:val="24"/>
        </w:rPr>
        <w:br w:type="page"/>
      </w:r>
    </w:p>
    <w:p w:rsidR="008F7F65" w:rsidRDefault="008F7F65" w:rsidP="008F7F65">
      <w:pPr>
        <w:spacing w:after="200"/>
        <w:rPr>
          <w:rFonts w:ascii="Times New Roman" w:hAnsi="Times New Roman"/>
          <w:sz w:val="24"/>
          <w:szCs w:val="24"/>
        </w:rPr>
        <w:sectPr w:rsidR="008F7F65" w:rsidSect="00F02C3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F7F65" w:rsidRDefault="000D1B30" w:rsidP="008F7F65">
      <w:pPr>
        <w:spacing w:after="200"/>
        <w:rPr>
          <w:rFonts w:ascii="Times New Roman" w:hAnsi="Times New Roman"/>
          <w:sz w:val="24"/>
          <w:szCs w:val="24"/>
          <w:lang w:val="en-US"/>
        </w:rPr>
      </w:pPr>
      <w:r w:rsidRPr="000D1B30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6B450D6C" wp14:editId="5320E451">
            <wp:simplePos x="0" y="0"/>
            <wp:positionH relativeFrom="column">
              <wp:posOffset>310515</wp:posOffset>
            </wp:positionH>
            <wp:positionV relativeFrom="paragraph">
              <wp:posOffset>785495</wp:posOffset>
            </wp:positionV>
            <wp:extent cx="8478520" cy="5621020"/>
            <wp:effectExtent l="0" t="0" r="0" b="0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2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93">
        <w:rPr>
          <w:rFonts w:ascii="Times New Roman" w:hAnsi="Times New Roman"/>
          <w:sz w:val="24"/>
          <w:szCs w:val="24"/>
        </w:rPr>
        <w:t>Supplementary material Figure 4</w:t>
      </w:r>
      <w:r w:rsidR="0025233C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  <w:lang w:val="en-US"/>
        </w:rPr>
        <w:t>Dose distribution comparisons of VMAT plans with IMPT plans of patients with a diaphragm position off-set exceeding the 0.8cm PTV margin. The planning CT-scan is compared with the voxelwise minimum and maximum distributions of the repeat CT-scan. For the V</w:t>
      </w:r>
      <w:r w:rsidR="008F7F65">
        <w:rPr>
          <w:rFonts w:ascii="Times New Roman" w:hAnsi="Times New Roman"/>
          <w:sz w:val="24"/>
          <w:szCs w:val="24"/>
          <w:lang w:val="en-US"/>
        </w:rPr>
        <w:t>MAT and the IMPT plans the ITV is shown.</w:t>
      </w:r>
    </w:p>
    <w:p w:rsidR="008F7F65" w:rsidRDefault="008F7F65" w:rsidP="0025233C">
      <w:pPr>
        <w:spacing w:after="200"/>
        <w:rPr>
          <w:rFonts w:ascii="Times New Roman" w:hAnsi="Times New Roman"/>
          <w:sz w:val="24"/>
          <w:szCs w:val="24"/>
          <w:lang w:val="en-US"/>
        </w:rPr>
        <w:sectPr w:rsidR="008F7F65" w:rsidSect="008F7F6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C0660" w:rsidRPr="0001277F" w:rsidRDefault="00E0000C" w:rsidP="008F7F65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- </w:t>
      </w:r>
      <w:r w:rsidR="000C0660" w:rsidRPr="0001277F">
        <w:rPr>
          <w:rFonts w:ascii="Times New Roman" w:hAnsi="Times New Roman"/>
          <w:sz w:val="24"/>
          <w:szCs w:val="24"/>
        </w:rPr>
        <w:t xml:space="preserve">Table </w:t>
      </w:r>
      <w:r w:rsidRPr="0001277F">
        <w:rPr>
          <w:rFonts w:ascii="Times New Roman" w:hAnsi="Times New Roman"/>
          <w:sz w:val="24"/>
          <w:szCs w:val="24"/>
        </w:rPr>
        <w:t xml:space="preserve">4 </w:t>
      </w:r>
      <w:r w:rsidR="000C0660" w:rsidRPr="0001277F">
        <w:rPr>
          <w:rFonts w:ascii="Times New Roman" w:hAnsi="Times New Roman"/>
          <w:sz w:val="24"/>
          <w:szCs w:val="24"/>
        </w:rPr>
        <w:t>- Literature overview mean breathing amplitudes</w:t>
      </w:r>
    </w:p>
    <w:tbl>
      <w:tblPr>
        <w:tblpPr w:leftFromText="141" w:rightFromText="141" w:vertAnchor="text" w:horzAnchor="margin" w:tblpXSpec="center" w:tblpY="387"/>
        <w:tblW w:w="153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60"/>
        <w:gridCol w:w="1383"/>
        <w:gridCol w:w="442"/>
        <w:gridCol w:w="941"/>
        <w:gridCol w:w="335"/>
        <w:gridCol w:w="1017"/>
        <w:gridCol w:w="400"/>
        <w:gridCol w:w="751"/>
        <w:gridCol w:w="787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</w:tblGrid>
      <w:tr w:rsidR="00E1602F" w:rsidRPr="0001277F" w:rsidTr="0001277F">
        <w:trPr>
          <w:trHeight w:val="315"/>
        </w:trPr>
        <w:tc>
          <w:tcPr>
            <w:tcW w:w="1530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02F" w:rsidRPr="0001277F" w:rsidRDefault="00960F4F" w:rsidP="00960F4F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  <w:t>Mean amplitude breathing motion [mm] for different tumor locations</w:t>
            </w:r>
          </w:p>
        </w:tc>
      </w:tr>
      <w:tr w:rsidR="000C0660" w:rsidRPr="0001277F" w:rsidTr="00E1602F">
        <w:trPr>
          <w:trHeight w:val="315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Proximal</w:t>
            </w:r>
            <w:proofErr w:type="spellEnd"/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Middle</w:t>
            </w:r>
            <w:proofErr w:type="spellEnd"/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Distal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 </w:t>
            </w: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All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 </w:t>
            </w:r>
          </w:p>
        </w:tc>
      </w:tr>
      <w:tr w:rsidR="000C0660" w:rsidRPr="0001277F" w:rsidTr="00E0000C">
        <w:trPr>
          <w:trHeight w:val="525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Nr.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Study</w:t>
            </w:r>
            <w:proofErr w:type="spellEnd"/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Imaging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What</w:t>
            </w:r>
            <w:proofErr w:type="spellEnd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 is </w:t>
            </w:r>
            <w:proofErr w:type="spellStart"/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measured</w:t>
            </w:r>
            <w:proofErr w:type="spellEnd"/>
          </w:p>
        </w:tc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# Pat.</w:t>
            </w:r>
          </w:p>
        </w:tc>
        <w:tc>
          <w:tcPr>
            <w:tcW w:w="7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AP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LR  </w:t>
            </w:r>
          </w:p>
        </w:tc>
        <w:tc>
          <w:tcPr>
            <w:tcW w:w="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SI </w:t>
            </w:r>
          </w:p>
        </w:tc>
        <w:tc>
          <w:tcPr>
            <w:tcW w:w="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AP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LR  </w:t>
            </w:r>
          </w:p>
        </w:tc>
        <w:tc>
          <w:tcPr>
            <w:tcW w:w="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SI </w:t>
            </w:r>
          </w:p>
        </w:tc>
        <w:tc>
          <w:tcPr>
            <w:tcW w:w="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AP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LR  </w:t>
            </w:r>
          </w:p>
        </w:tc>
        <w:tc>
          <w:tcPr>
            <w:tcW w:w="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SI </w:t>
            </w:r>
          </w:p>
        </w:tc>
        <w:tc>
          <w:tcPr>
            <w:tcW w:w="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>AP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LR  </w:t>
            </w:r>
          </w:p>
        </w:tc>
        <w:tc>
          <w:tcPr>
            <w:tcW w:w="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SI 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P. Jin 2017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4D-CBCT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fiducials</w:t>
            </w:r>
            <w:proofErr w:type="spellEnd"/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24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1.4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1.8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4.4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1.6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1.9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4.9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7.1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  <w:tr w:rsidR="000C0660" w:rsidRPr="0001277F" w:rsidTr="00960F4F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P. Jin 2016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4D-CBCT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fiducials</w:t>
            </w:r>
            <w:proofErr w:type="spellEnd"/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5.4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F. </w:t>
            </w: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Liu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2016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fiducials</w:t>
            </w:r>
            <w:proofErr w:type="spellEnd"/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6.4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13.7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J.Z. Wang 2015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Centroid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3.1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W. Wang 2014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Centroid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5.6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  <w:tr w:rsidR="000C0660" w:rsidRPr="0001277F" w:rsidTr="00960F4F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6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F. M. Lever 2014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Cine-MRI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caudal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 border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13.3</w:t>
            </w:r>
          </w:p>
        </w:tc>
      </w:tr>
      <w:tr w:rsidR="000C0660" w:rsidRPr="0001277F" w:rsidTr="00960F4F">
        <w:trPr>
          <w:trHeight w:val="7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H. </w:t>
            </w: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Yamashita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2011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nl-NL"/>
              </w:rPr>
              <w:t>3D-CT in insp. and exp.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fiducials</w:t>
            </w:r>
            <w:proofErr w:type="spellEnd"/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0.6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0.9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5.1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3.3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8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A. </w:t>
            </w: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Patel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2009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Centroid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8.9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  <w:tr w:rsidR="000C0660" w:rsidRPr="0001277F" w:rsidTr="00960F4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9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B. P. </w:t>
            </w: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Yaremko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2008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Centroid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</w:t>
            </w:r>
          </w:p>
        </w:tc>
        <w:tc>
          <w:tcPr>
            <w:tcW w:w="7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31</w:t>
            </w: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2.5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1.3</w:t>
            </w:r>
          </w:p>
        </w:tc>
        <w:tc>
          <w:tcPr>
            <w:tcW w:w="78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7.7</w:t>
            </w:r>
          </w:p>
        </w:tc>
      </w:tr>
      <w:tr w:rsidR="000C0660" w:rsidRPr="0001277F" w:rsidTr="00960F4F">
        <w:trPr>
          <w:trHeight w:val="57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K. L. </w:t>
            </w: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Zhao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2007</w:t>
            </w: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nl-NL" w:eastAsia="nl-NL"/>
              </w:rPr>
              <w:t>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4D-CT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Centroid</w:t>
            </w:r>
            <w:proofErr w:type="spellEnd"/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 xml:space="preserve"> tumor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960F4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3.9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8.7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660" w:rsidRPr="0001277F" w:rsidRDefault="000C0660" w:rsidP="000C066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</w:pPr>
            <w:r w:rsidRPr="000127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nl-NL" w:eastAsia="nl-NL"/>
              </w:rPr>
              <w:t>-</w:t>
            </w:r>
          </w:p>
        </w:tc>
      </w:tr>
    </w:tbl>
    <w:p w:rsidR="000C0660" w:rsidRPr="0001277F" w:rsidRDefault="000C0660" w:rsidP="000C066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0C0660" w:rsidRPr="0001277F" w:rsidRDefault="000C0660" w:rsidP="000C066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0C0660" w:rsidRPr="0001277F" w:rsidRDefault="000C0660" w:rsidP="000C066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0C0660" w:rsidRPr="0001277F" w:rsidRDefault="000C0660" w:rsidP="000C0660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sz w:val="24"/>
          <w:szCs w:val="24"/>
        </w:rPr>
        <w:br w:type="page"/>
      </w:r>
    </w:p>
    <w:p w:rsidR="000C0660" w:rsidRPr="0001277F" w:rsidRDefault="00E0000C" w:rsidP="000C0660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 w:rsidRPr="0001277F">
        <w:rPr>
          <w:rFonts w:ascii="Times New Roman" w:hAnsi="Times New Roman"/>
          <w:sz w:val="24"/>
          <w:szCs w:val="24"/>
        </w:rPr>
        <w:lastRenderedPageBreak/>
        <w:t xml:space="preserve">Supplementary material - </w:t>
      </w:r>
      <w:r w:rsidR="000C0660" w:rsidRPr="0001277F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DE7B93">
        <w:rPr>
          <w:rFonts w:ascii="Times New Roman" w:hAnsi="Times New Roman"/>
          <w:sz w:val="24"/>
          <w:szCs w:val="24"/>
          <w:lang w:val="en-US"/>
        </w:rPr>
        <w:t>5</w:t>
      </w:r>
      <w:r w:rsidR="000C0660" w:rsidRPr="0001277F">
        <w:rPr>
          <w:rFonts w:ascii="Times New Roman" w:hAnsi="Times New Roman"/>
          <w:sz w:val="24"/>
          <w:szCs w:val="24"/>
          <w:lang w:val="en-US"/>
        </w:rPr>
        <w:t xml:space="preserve"> –</w:t>
      </w:r>
      <w:r w:rsidR="000C0660" w:rsidRPr="0001277F">
        <w:rPr>
          <w:rFonts w:ascii="Times New Roman" w:hAnsi="Times New Roman"/>
          <w:sz w:val="24"/>
          <w:szCs w:val="24"/>
        </w:rPr>
        <w:t xml:space="preserve"> Literature overview mean breathing amplitudes</w:t>
      </w:r>
    </w:p>
    <w:p w:rsidR="00D7206B" w:rsidRPr="0001277F" w:rsidRDefault="00D93749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01277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621FE12" wp14:editId="611CB3E1">
            <wp:extent cx="8792142" cy="5422974"/>
            <wp:effectExtent l="0" t="0" r="952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904" t="20114" r="59348" b="13267"/>
                    <a:stretch/>
                  </pic:blipFill>
                  <pic:spPr bwMode="auto">
                    <a:xfrm>
                      <a:off x="0" y="0"/>
                      <a:ext cx="8792142" cy="54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206B" w:rsidRPr="0001277F" w:rsidSect="00D86B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551" w:rsidRDefault="00BF1551">
      <w:pPr>
        <w:spacing w:line="240" w:lineRule="auto"/>
      </w:pPr>
      <w:r>
        <w:separator/>
      </w:r>
    </w:p>
  </w:endnote>
  <w:endnote w:type="continuationSeparator" w:id="0">
    <w:p w:rsidR="00BF1551" w:rsidRDefault="00BF15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Voettekst"/>
      <w:rPr>
        <w:lang w:val="en-US"/>
      </w:rPr>
    </w:pPr>
  </w:p>
  <w:p w:rsidR="00BF1551" w:rsidRPr="008B5C5E" w:rsidRDefault="00BF1551">
    <w:pPr>
      <w:pStyle w:val="Voettekst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551" w:rsidRDefault="00BF1551">
      <w:pPr>
        <w:spacing w:line="240" w:lineRule="auto"/>
      </w:pPr>
      <w:r>
        <w:separator/>
      </w:r>
    </w:p>
  </w:footnote>
  <w:footnote w:type="continuationSeparator" w:id="0">
    <w:p w:rsidR="00BF1551" w:rsidRDefault="00BF15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51" w:rsidRDefault="00BF155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79"/>
    <w:rsid w:val="0001277F"/>
    <w:rsid w:val="000670F0"/>
    <w:rsid w:val="000C0660"/>
    <w:rsid w:val="000D1B30"/>
    <w:rsid w:val="00105563"/>
    <w:rsid w:val="001272E5"/>
    <w:rsid w:val="001406F5"/>
    <w:rsid w:val="0018331A"/>
    <w:rsid w:val="00193D60"/>
    <w:rsid w:val="0020504B"/>
    <w:rsid w:val="0025233C"/>
    <w:rsid w:val="00296896"/>
    <w:rsid w:val="002B7434"/>
    <w:rsid w:val="00324D18"/>
    <w:rsid w:val="00376DA0"/>
    <w:rsid w:val="003D057C"/>
    <w:rsid w:val="004035C5"/>
    <w:rsid w:val="0046761F"/>
    <w:rsid w:val="004B42DD"/>
    <w:rsid w:val="0056393B"/>
    <w:rsid w:val="00605092"/>
    <w:rsid w:val="00664E63"/>
    <w:rsid w:val="006859C2"/>
    <w:rsid w:val="006A560C"/>
    <w:rsid w:val="0076407A"/>
    <w:rsid w:val="007826C5"/>
    <w:rsid w:val="007964E1"/>
    <w:rsid w:val="008316D5"/>
    <w:rsid w:val="00850656"/>
    <w:rsid w:val="00857565"/>
    <w:rsid w:val="008C15BB"/>
    <w:rsid w:val="008D2058"/>
    <w:rsid w:val="008E4073"/>
    <w:rsid w:val="008F7F65"/>
    <w:rsid w:val="00915485"/>
    <w:rsid w:val="00960F4F"/>
    <w:rsid w:val="00997F70"/>
    <w:rsid w:val="00A06A2C"/>
    <w:rsid w:val="00A71B82"/>
    <w:rsid w:val="00AC31EB"/>
    <w:rsid w:val="00B00EA1"/>
    <w:rsid w:val="00B41779"/>
    <w:rsid w:val="00B4248A"/>
    <w:rsid w:val="00BE1E75"/>
    <w:rsid w:val="00BE7816"/>
    <w:rsid w:val="00BF1551"/>
    <w:rsid w:val="00C30F34"/>
    <w:rsid w:val="00C74F17"/>
    <w:rsid w:val="00CA2B54"/>
    <w:rsid w:val="00CB2506"/>
    <w:rsid w:val="00D16A1D"/>
    <w:rsid w:val="00D7206B"/>
    <w:rsid w:val="00D86B36"/>
    <w:rsid w:val="00D93749"/>
    <w:rsid w:val="00DE7B93"/>
    <w:rsid w:val="00E0000C"/>
    <w:rsid w:val="00E1602F"/>
    <w:rsid w:val="00E51964"/>
    <w:rsid w:val="00EA4131"/>
    <w:rsid w:val="00F02C39"/>
    <w:rsid w:val="00F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41779"/>
    <w:pPr>
      <w:spacing w:after="0" w:line="360" w:lineRule="auto"/>
    </w:pPr>
    <w:rPr>
      <w:rFonts w:ascii="Calibri" w:eastAsia="Calibri" w:hAnsi="Calibri" w:cs="Times New Roman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B4177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41779"/>
    <w:rPr>
      <w:rFonts w:ascii="Calibri" w:eastAsia="Calibri" w:hAnsi="Calibri" w:cs="Times New Roman"/>
      <w:lang w:val="en-GB"/>
    </w:rPr>
  </w:style>
  <w:style w:type="paragraph" w:styleId="Voettekst">
    <w:name w:val="footer"/>
    <w:basedOn w:val="Standaard"/>
    <w:link w:val="VoettekstChar"/>
    <w:uiPriority w:val="99"/>
    <w:semiHidden/>
    <w:unhideWhenUsed/>
    <w:rsid w:val="00B4177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41779"/>
    <w:rPr>
      <w:rFonts w:ascii="Calibri" w:eastAsia="Calibri" w:hAnsi="Calibri" w:cs="Times New Roman"/>
      <w:lang w:val="en-GB"/>
    </w:rPr>
  </w:style>
  <w:style w:type="table" w:styleId="Tabelraster">
    <w:name w:val="Table Grid"/>
    <w:basedOn w:val="Standaardtabel"/>
    <w:uiPriority w:val="59"/>
    <w:rsid w:val="00B4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417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779"/>
    <w:rPr>
      <w:rFonts w:ascii="Tahoma" w:eastAsia="Calibri" w:hAnsi="Tahoma" w:cs="Tahoma"/>
      <w:sz w:val="16"/>
      <w:szCs w:val="16"/>
      <w:lang w:val="en-GB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6B36"/>
    <w:rPr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6B36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opmerkingChar1">
    <w:name w:val="Tekst opmerking Char1"/>
    <w:basedOn w:val="Standaardalinea-lettertype"/>
    <w:uiPriority w:val="99"/>
    <w:semiHidden/>
    <w:rsid w:val="00D86B36"/>
    <w:rPr>
      <w:rFonts w:ascii="Calibri" w:eastAsia="Calibri" w:hAnsi="Calibri" w:cs="Times New Roman"/>
      <w:sz w:val="20"/>
      <w:szCs w:val="20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86B36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16A1D"/>
    <w:rPr>
      <w:rFonts w:ascii="Calibri" w:eastAsia="Calibri" w:hAnsi="Calibri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16A1D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41779"/>
    <w:pPr>
      <w:spacing w:after="0" w:line="360" w:lineRule="auto"/>
    </w:pPr>
    <w:rPr>
      <w:rFonts w:ascii="Calibri" w:eastAsia="Calibri" w:hAnsi="Calibri" w:cs="Times New Roman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B4177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41779"/>
    <w:rPr>
      <w:rFonts w:ascii="Calibri" w:eastAsia="Calibri" w:hAnsi="Calibri" w:cs="Times New Roman"/>
      <w:lang w:val="en-GB"/>
    </w:rPr>
  </w:style>
  <w:style w:type="paragraph" w:styleId="Voettekst">
    <w:name w:val="footer"/>
    <w:basedOn w:val="Standaard"/>
    <w:link w:val="VoettekstChar"/>
    <w:uiPriority w:val="99"/>
    <w:semiHidden/>
    <w:unhideWhenUsed/>
    <w:rsid w:val="00B4177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41779"/>
    <w:rPr>
      <w:rFonts w:ascii="Calibri" w:eastAsia="Calibri" w:hAnsi="Calibri" w:cs="Times New Roman"/>
      <w:lang w:val="en-GB"/>
    </w:rPr>
  </w:style>
  <w:style w:type="table" w:styleId="Tabelraster">
    <w:name w:val="Table Grid"/>
    <w:basedOn w:val="Standaardtabel"/>
    <w:uiPriority w:val="59"/>
    <w:rsid w:val="00B4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417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779"/>
    <w:rPr>
      <w:rFonts w:ascii="Tahoma" w:eastAsia="Calibri" w:hAnsi="Tahoma" w:cs="Tahoma"/>
      <w:sz w:val="16"/>
      <w:szCs w:val="16"/>
      <w:lang w:val="en-GB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6B36"/>
    <w:rPr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6B36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opmerkingChar1">
    <w:name w:val="Tekst opmerking Char1"/>
    <w:basedOn w:val="Standaardalinea-lettertype"/>
    <w:uiPriority w:val="99"/>
    <w:semiHidden/>
    <w:rsid w:val="00D86B36"/>
    <w:rPr>
      <w:rFonts w:ascii="Calibri" w:eastAsia="Calibri" w:hAnsi="Calibri" w:cs="Times New Roman"/>
      <w:sz w:val="20"/>
      <w:szCs w:val="20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86B36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16A1D"/>
    <w:rPr>
      <w:rFonts w:ascii="Calibri" w:eastAsia="Calibri" w:hAnsi="Calibri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16A1D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A7CF-3FB6-41E8-8ABE-A1A87DE4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Universitair Medisch Centrum Groningen</Company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Roos, CTG (rt)</dc:creator>
  <cp:lastModifiedBy>Roos, CTG (rt)</cp:lastModifiedBy>
  <cp:revision>3</cp:revision>
  <dcterms:created xsi:type="dcterms:W3CDTF">2020-10-22T10:12:00Z</dcterms:created>
  <dcterms:modified xsi:type="dcterms:W3CDTF">2020-10-22T12:29:00Z</dcterms:modified>
</cp:coreProperties>
</file>