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34"/>
        <w:gridCol w:w="638"/>
        <w:gridCol w:w="657"/>
        <w:gridCol w:w="342"/>
        <w:gridCol w:w="637"/>
        <w:gridCol w:w="657"/>
        <w:gridCol w:w="342"/>
        <w:gridCol w:w="637"/>
        <w:gridCol w:w="657"/>
        <w:gridCol w:w="342"/>
        <w:gridCol w:w="637"/>
        <w:gridCol w:w="657"/>
        <w:gridCol w:w="428"/>
        <w:gridCol w:w="609"/>
        <w:gridCol w:w="342"/>
        <w:gridCol w:w="637"/>
        <w:gridCol w:w="657"/>
        <w:gridCol w:w="419"/>
        <w:gridCol w:w="609"/>
      </w:tblGrid>
      <w:tr w:rsidR="00CA3CBB" w:rsidRPr="003C4D86" w:rsidTr="00166CB8">
        <w:trPr>
          <w:trHeight w:val="20"/>
        </w:trPr>
        <w:tc>
          <w:tcPr>
            <w:tcW w:w="12438" w:type="dxa"/>
            <w:gridSpan w:val="1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C17F6E" w:rsidRDefault="00CA3CBB" w:rsidP="00166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7F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Supplementary table. Per-protocol analysis of lymphedema and upper</w:t>
            </w:r>
            <w:r w:rsidR="00C435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C17F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body outcomes at </w:t>
            </w:r>
            <w:r w:rsidR="00C435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six- and twelve-</w:t>
            </w:r>
            <w:r w:rsidRPr="00C17F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months post-baseline in participants who attended ≥50% of possible </w:t>
            </w:r>
            <w:r w:rsidR="00C435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Football Fitness </w:t>
            </w:r>
            <w:r w:rsidRPr="00C17F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sessions (FFG, n = 17) versus participants from control who attended all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assessments </w:t>
            </w:r>
            <w:r w:rsidRPr="00CA3C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(CON, n = 16)</w:t>
            </w:r>
            <w:r w:rsidRPr="00C17F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CA3CBB" w:rsidRPr="003C4D86" w:rsidTr="00166CB8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Unadjusted means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95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Estimated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change</w:t>
            </w:r>
            <w:r w:rsidRPr="003C4D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from baseline</w:t>
            </w:r>
          </w:p>
        </w:tc>
      </w:tr>
      <w:tr w:rsidR="00CA3CBB" w:rsidRPr="003C4D86" w:rsidTr="00166CB8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Baseline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months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months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months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months</w:t>
            </w:r>
          </w:p>
        </w:tc>
      </w:tr>
      <w:tr w:rsidR="00CA3CBB" w:rsidRPr="003C4D86" w:rsidTr="00166CB8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Outcome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Mean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SD</w:t>
            </w:r>
          </w:p>
        </w:tc>
        <w:tc>
          <w:tcPr>
            <w:tcW w:w="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Mean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SD</w:t>
            </w:r>
          </w:p>
        </w:tc>
        <w:tc>
          <w:tcPr>
            <w:tcW w:w="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Mean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SD</w:t>
            </w:r>
          </w:p>
        </w:tc>
        <w:tc>
          <w:tcPr>
            <w:tcW w:w="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Mean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0.95 CI</w:t>
            </w:r>
          </w:p>
        </w:tc>
        <w:tc>
          <w:tcPr>
            <w:tcW w:w="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Mean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0.95 CI</w:t>
            </w:r>
          </w:p>
        </w:tc>
      </w:tr>
      <w:tr w:rsidR="00CA3CBB" w:rsidRPr="003C4D86" w:rsidTr="00166CB8">
        <w:trPr>
          <w:trHeight w:val="20"/>
        </w:trPr>
        <w:tc>
          <w:tcPr>
            <w:tcW w:w="124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:rsidR="00CA3CBB" w:rsidRPr="00A06172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L-</w:t>
            </w:r>
            <w:proofErr w:type="spellStart"/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Dex</w:t>
            </w:r>
            <w:proofErr w:type="spellEnd"/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score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a</w:t>
            </w:r>
          </w:p>
        </w:tc>
      </w:tr>
      <w:tr w:rsidR="00CA3CBB" w:rsidRPr="003C4D86" w:rsidTr="00166CB8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FFG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(2.7)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-2.7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(4.8)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(4.2)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14748E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474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-3.</w:t>
            </w:r>
            <w:r w:rsidR="0072353E" w:rsidRPr="001474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14748E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474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(-8.4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14748E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474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14748E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474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2.3)</w:t>
            </w:r>
            <w:r w:rsidR="001474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14748E" w:rsidRPr="00147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#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(-4.6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72353E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4.0</w:t>
            </w:r>
            <w:r w:rsidR="00CA3CBB"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</w:tr>
      <w:tr w:rsidR="00CA3CBB" w:rsidRPr="003C4D86" w:rsidTr="00166CB8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</w:t>
            </w:r>
            <w:r w:rsidR="007235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(9.6)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(9.2)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</w:t>
            </w:r>
            <w:r w:rsidR="007235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(9.5)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</w:t>
            </w:r>
            <w:r w:rsidR="007235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(-2.</w:t>
            </w:r>
            <w:r w:rsidR="007235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3.9)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(-2.</w:t>
            </w:r>
            <w:r w:rsidR="007235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3.9)</w:t>
            </w:r>
          </w:p>
        </w:tc>
      </w:tr>
      <w:tr w:rsidR="00CA3CBB" w:rsidRPr="003C4D86" w:rsidTr="00166CB8">
        <w:trPr>
          <w:trHeight w:val="20"/>
        </w:trPr>
        <w:tc>
          <w:tcPr>
            <w:tcW w:w="124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:rsidR="00CA3CBB" w:rsidRPr="00A06172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Inter-arm volume d</w:t>
            </w: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ifference (%)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b</w:t>
            </w:r>
          </w:p>
        </w:tc>
      </w:tr>
      <w:tr w:rsidR="00CA3CBB" w:rsidRPr="003C4D86" w:rsidTr="00166CB8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FFG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(7.3)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</w:t>
            </w:r>
            <w:r w:rsidR="007235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(7.6)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</w:t>
            </w:r>
            <w:r w:rsidR="007235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(9.3)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(-2.7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7235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(-2.</w:t>
            </w:r>
            <w:r w:rsidR="007235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4.</w:t>
            </w:r>
            <w:r w:rsidR="007235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</w:tr>
      <w:tr w:rsidR="00CA3CBB" w:rsidRPr="003C4D86" w:rsidTr="00166CB8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</w:t>
            </w:r>
            <w:r w:rsidR="007235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(9.</w:t>
            </w:r>
            <w:r w:rsidR="007235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</w:t>
            </w:r>
            <w:r w:rsidR="007235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(7.</w:t>
            </w:r>
            <w:r w:rsidR="007235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(8.</w:t>
            </w:r>
            <w:r w:rsidR="007235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</w:t>
            </w:r>
            <w:r w:rsidR="007235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(-1.</w:t>
            </w:r>
            <w:r w:rsidR="007235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3.2)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-1.</w:t>
            </w:r>
            <w:r w:rsidR="007235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(-5.0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</w:t>
            </w:r>
            <w:r w:rsidR="007235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</w:tr>
      <w:tr w:rsidR="00CA3CBB" w:rsidRPr="003C4D86" w:rsidTr="00166CB8">
        <w:trPr>
          <w:trHeight w:val="20"/>
        </w:trPr>
        <w:tc>
          <w:tcPr>
            <w:tcW w:w="124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DASH score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CA3CBB" w:rsidRPr="003C4D86" w:rsidTr="00166CB8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FFG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(7.7)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(5.5)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(6.3)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-3.0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(-9.6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3.7)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-2.4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(-5.7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0.8)</w:t>
            </w:r>
          </w:p>
        </w:tc>
      </w:tr>
      <w:tr w:rsidR="00CA3CBB" w:rsidRPr="003C4D86" w:rsidTr="00166CB8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(14.0)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(19.5)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(9.5)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(-4.6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8.7)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-3.2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(-6.5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0.1)</w:t>
            </w:r>
          </w:p>
        </w:tc>
      </w:tr>
      <w:tr w:rsidR="00CA3CBB" w:rsidRPr="003C4D86" w:rsidTr="00166CB8">
        <w:trPr>
          <w:trHeight w:val="20"/>
        </w:trPr>
        <w:tc>
          <w:tcPr>
            <w:tcW w:w="124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:rsidR="00CA3CBB" w:rsidRPr="00A06172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184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EORTC QLQ BR23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b</w:t>
            </w: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reast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symptom</w:t>
            </w:r>
            <w:r w:rsidR="00C435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score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d</w:t>
            </w:r>
          </w:p>
        </w:tc>
      </w:tr>
      <w:tr w:rsidR="00CA3CBB" w:rsidRPr="003C4D86" w:rsidTr="00166CB8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FFG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(18.5)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(9.9)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(12.0)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-7.2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(-14.6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0.3)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-5.9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(-14.8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2.9)</w:t>
            </w:r>
          </w:p>
        </w:tc>
      </w:tr>
      <w:tr w:rsidR="00CA3CBB" w:rsidRPr="003C4D86" w:rsidTr="00166CB8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16.7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(18.1)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(15.1)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(13.5)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-3.0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(-10.1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4.2)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-2.9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(-11.2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5.4)</w:t>
            </w:r>
          </w:p>
        </w:tc>
      </w:tr>
      <w:tr w:rsidR="00CA3CBB" w:rsidRPr="003C4D86" w:rsidTr="00166CB8">
        <w:trPr>
          <w:trHeight w:val="20"/>
        </w:trPr>
        <w:tc>
          <w:tcPr>
            <w:tcW w:w="124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:rsidR="00CA3CBB" w:rsidRPr="00A06172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184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EORTC QLQ BR23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a</w:t>
            </w: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rm symptom</w:t>
            </w:r>
            <w:r w:rsidR="00C435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score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d</w:t>
            </w:r>
          </w:p>
        </w:tc>
      </w:tr>
      <w:tr w:rsidR="00CA3CBB" w:rsidRPr="003C4D86" w:rsidTr="00166CB8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FFG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(17.7)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(12.7)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(11.4)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-1.0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(-10.1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8.0)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-4.6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(-12.6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3.3)</w:t>
            </w:r>
          </w:p>
        </w:tc>
      </w:tr>
      <w:tr w:rsidR="00CA3CBB" w:rsidRPr="003C4D86" w:rsidTr="00166CB8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(27.3)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(22.3)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(12.5)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-0.4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(-9.0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8.2)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-10.3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(-18.1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BB" w:rsidRPr="003C4D86" w:rsidRDefault="00CA3CBB" w:rsidP="00166CB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-2.5)</w:t>
            </w:r>
          </w:p>
        </w:tc>
      </w:tr>
      <w:tr w:rsidR="00CA3CBB" w:rsidRPr="003C4D86" w:rsidTr="00166CB8">
        <w:trPr>
          <w:trHeight w:val="450"/>
        </w:trPr>
        <w:tc>
          <w:tcPr>
            <w:tcW w:w="12438" w:type="dxa"/>
            <w:gridSpan w:val="19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3CBB" w:rsidRDefault="00CA3CBB" w:rsidP="0016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Abbreviations: SD, standard deviation; </w:t>
            </w:r>
            <w:r w:rsidRPr="00BB1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CI, confidence interval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DASH, </w:t>
            </w:r>
            <w:r w:rsidRPr="00B219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Disabilities of the Arm, Shoulder and Hand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 EORTC QLQ BR23,</w:t>
            </w:r>
            <w:r>
              <w:t xml:space="preserve"> </w:t>
            </w:r>
            <w:r w:rsidRPr="00B219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European Organization for Research and Treatment of Cancer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Q</w:t>
            </w:r>
            <w:r w:rsidRPr="00B219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uality of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</w:t>
            </w:r>
            <w:r w:rsidRPr="00B219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ife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Q</w:t>
            </w:r>
            <w:r w:rsidRPr="00B219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uestionnaire breast cancer module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</w:p>
          <w:p w:rsidR="00CA3CBB" w:rsidRDefault="00CA3CBB" w:rsidP="0016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3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Lower values represent lower levels of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Pr="005A3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extracellular fluid,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 xml:space="preserve">b </w:t>
            </w:r>
            <w:r w:rsidRPr="005A3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arm volume,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 xml:space="preserve">c </w:t>
            </w:r>
            <w:r w:rsidRPr="005A3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arm and shoulder disability and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 xml:space="preserve">d </w:t>
            </w:r>
            <w:r w:rsidRPr="005A36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symptom severity. </w:t>
            </w:r>
          </w:p>
          <w:p w:rsidR="00CA3CBB" w:rsidRPr="003C4D86" w:rsidRDefault="0014748E" w:rsidP="0016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#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CA3CBB"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ndicates significance (P &lt; 0.05) of estimated mean d</w:t>
            </w:r>
            <w:r w:rsidR="00CA3C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ifference</w:t>
            </w:r>
            <w:r w:rsidR="00CA3CBB" w:rsidRPr="003C4D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between groups. </w:t>
            </w:r>
          </w:p>
        </w:tc>
      </w:tr>
      <w:tr w:rsidR="00CA3CBB" w:rsidRPr="003C4D86" w:rsidTr="00166CB8">
        <w:trPr>
          <w:trHeight w:val="450"/>
        </w:trPr>
        <w:tc>
          <w:tcPr>
            <w:tcW w:w="12438" w:type="dxa"/>
            <w:gridSpan w:val="19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A3CBB" w:rsidRPr="003C4D86" w:rsidRDefault="00CA3CBB" w:rsidP="00166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9C306C" w:rsidRDefault="009C306C"/>
    <w:sectPr w:rsidR="009C306C" w:rsidSect="00CA3CBB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BB"/>
    <w:rsid w:val="0014748E"/>
    <w:rsid w:val="0072353E"/>
    <w:rsid w:val="009C306C"/>
    <w:rsid w:val="00A722BF"/>
    <w:rsid w:val="00C435FD"/>
    <w:rsid w:val="00CA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221FB"/>
  <w15:chartTrackingRefBased/>
  <w15:docId w15:val="{F3222290-9B8F-40B9-B337-498A41479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A3CBB"/>
    <w:rPr>
      <w:lang w:val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262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Brisson Nielsen Bloomquist</dc:creator>
  <cp:keywords/>
  <dc:description/>
  <cp:lastModifiedBy>Kira Brisson Nielsen Bloomquist</cp:lastModifiedBy>
  <cp:revision>3</cp:revision>
  <dcterms:created xsi:type="dcterms:W3CDTF">2020-08-17T07:58:00Z</dcterms:created>
  <dcterms:modified xsi:type="dcterms:W3CDTF">2020-08-17T09:39:00Z</dcterms:modified>
</cp:coreProperties>
</file>