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285" w:rsidRDefault="00F87285" w:rsidP="00F87285">
      <w:pPr>
        <w:spacing w:after="0" w:line="360" w:lineRule="auto"/>
        <w:rPr>
          <w:sz w:val="24"/>
          <w:szCs w:val="24"/>
          <w:lang w:val="en-US"/>
        </w:rPr>
      </w:pPr>
      <w:r w:rsidRPr="001E15DB">
        <w:rPr>
          <w:b/>
          <w:bCs/>
          <w:sz w:val="24"/>
          <w:szCs w:val="24"/>
          <w:highlight w:val="yellow"/>
          <w:lang w:val="en-US"/>
        </w:rPr>
        <w:t>Table S1.</w:t>
      </w:r>
      <w:r>
        <w:rPr>
          <w:sz w:val="24"/>
          <w:szCs w:val="24"/>
          <w:lang w:val="en-US"/>
        </w:rPr>
        <w:t xml:space="preserve"> Univariate and multivariate analysis of prognostic factors for overall survival in the training and the validation cohort</w:t>
      </w:r>
    </w:p>
    <w:tbl>
      <w:tblPr>
        <w:tblW w:w="11435" w:type="dxa"/>
        <w:tblInd w:w="-1452" w:type="dxa"/>
        <w:tblLook w:val="04A0" w:firstRow="1" w:lastRow="0" w:firstColumn="1" w:lastColumn="0" w:noHBand="0" w:noVBand="1"/>
      </w:tblPr>
      <w:tblGrid>
        <w:gridCol w:w="985"/>
        <w:gridCol w:w="1797"/>
        <w:gridCol w:w="855"/>
        <w:gridCol w:w="855"/>
        <w:gridCol w:w="386"/>
        <w:gridCol w:w="946"/>
        <w:gridCol w:w="1217"/>
        <w:gridCol w:w="955"/>
        <w:gridCol w:w="855"/>
        <w:gridCol w:w="421"/>
        <w:gridCol w:w="946"/>
        <w:gridCol w:w="1217"/>
      </w:tblGrid>
      <w:tr w:rsidR="00F87285" w:rsidRPr="00912A44" w:rsidTr="00045435">
        <w:trPr>
          <w:trHeight w:val="30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 </w:t>
            </w:r>
          </w:p>
        </w:tc>
        <w:tc>
          <w:tcPr>
            <w:tcW w:w="8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Training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cohort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4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Univariate</w:t>
            </w:r>
            <w:proofErr w:type="spellEnd"/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Multivariate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Covariates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HR</w:t>
            </w:r>
            <w:proofErr w:type="spellEnd"/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95,0% CI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p-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HR</w:t>
            </w:r>
            <w:proofErr w:type="spellEnd"/>
          </w:p>
        </w:tc>
        <w:tc>
          <w:tcPr>
            <w:tcW w:w="2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95,0% CI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p-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Age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≥65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&lt; 65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years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0.57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0.262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0.62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1.40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0.728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Sex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Male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female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0.82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1.70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0.361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0.73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1.56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0.742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Centre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LTHT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MYHT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0.52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1.10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0.147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0.90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0.59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1.37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0.618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ECOG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1-2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. 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0.71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0.945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1.05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0.71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1.54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0.821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Stage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Metastatic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locally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advanced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2.53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0.002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D560B5">
              <w:rPr>
                <w:rFonts w:cstheme="minorHAnsi"/>
                <w:color w:val="000000"/>
                <w:sz w:val="18"/>
                <w:szCs w:val="18"/>
              </w:rPr>
              <w:t>1.</w:t>
            </w:r>
            <w:r w:rsidRPr="00D560B5">
              <w:rPr>
                <w:rFonts w:cstheme="minorHAnsi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D560B5">
              <w:rPr>
                <w:rFonts w:cstheme="minorHAnsi"/>
                <w:color w:val="000000"/>
                <w:sz w:val="18"/>
                <w:szCs w:val="18"/>
                <w:lang w:val="en-US"/>
              </w:rPr>
              <w:t>1.12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2.3</w:t>
            </w: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0.0</w:t>
            </w: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11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Primary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Head of pancreas vs. other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0.92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0.61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D560B5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rFonts w:ascii="Calibri" w:hAnsi="Calibri" w:cs="Calibri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7285" w:rsidRPr="00D560B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rFonts w:ascii="Calibri" w:hAnsi="Calibri" w:cs="Calibri"/>
                <w:color w:val="000000"/>
                <w:sz w:val="18"/>
                <w:szCs w:val="18"/>
              </w:rPr>
              <w:t>0.703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CA 19-9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1,21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0,005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1.0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1.0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1.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285" w:rsidRPr="00A87CBB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0.0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23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NLR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205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1,95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1,48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2,57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722E81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&lt;0.001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1.40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04A9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2.47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  <w:lang w:val="en-US"/>
              </w:rPr>
              <w:t>&lt;</w:t>
            </w:r>
            <w:r w:rsidRPr="00A87CBB">
              <w:rPr>
                <w:sz w:val="18"/>
                <w:szCs w:val="18"/>
              </w:rPr>
              <w:t>0.00</w:t>
            </w:r>
            <w:r w:rsidRPr="00A87CBB">
              <w:rPr>
                <w:sz w:val="18"/>
                <w:szCs w:val="18"/>
                <w:lang w:val="en-US"/>
              </w:rPr>
              <w:t>1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205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2,17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1,49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3,16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722E81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&lt;0.001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2.02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1.37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04A9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2.98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  <w:lang w:val="en-US"/>
              </w:rPr>
              <w:t>&lt;</w:t>
            </w:r>
            <w:r w:rsidRPr="00A87CBB">
              <w:rPr>
                <w:sz w:val="18"/>
                <w:szCs w:val="18"/>
              </w:rPr>
              <w:t>0.00</w:t>
            </w:r>
            <w:r w:rsidRPr="00A87CBB">
              <w:rPr>
                <w:sz w:val="18"/>
                <w:szCs w:val="18"/>
                <w:lang w:val="en-US"/>
              </w:rPr>
              <w:t>1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SIRI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205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1,82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1,45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2,29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722E81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&lt;0.001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1.35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04A9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2.18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  <w:lang w:val="en-US"/>
              </w:rPr>
              <w:t>&lt;</w:t>
            </w:r>
            <w:r w:rsidRPr="00A87CBB">
              <w:rPr>
                <w:sz w:val="18"/>
                <w:szCs w:val="18"/>
              </w:rPr>
              <w:t>0.00</w:t>
            </w:r>
            <w:r w:rsidRPr="00A87CBB">
              <w:rPr>
                <w:sz w:val="18"/>
                <w:szCs w:val="18"/>
                <w:lang w:val="en-US"/>
              </w:rPr>
              <w:t>1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205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2,03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1,35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3,05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0,001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1.23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04A9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2.89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0.004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PNI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CC205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0,16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0,05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2A36B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0,58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2A36B6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0,005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0.31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0.08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04A9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1.27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04A9C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0.102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86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Validation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cohort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42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Univariate</w:t>
            </w:r>
            <w:proofErr w:type="spellEnd"/>
          </w:p>
        </w:tc>
        <w:tc>
          <w:tcPr>
            <w:tcW w:w="43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Multivariate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Covariates</w:t>
            </w:r>
            <w:proofErr w:type="spellEnd"/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HR</w:t>
            </w:r>
            <w:proofErr w:type="spellEnd"/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.</w:t>
            </w: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0% CI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p-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HR</w:t>
            </w:r>
            <w:proofErr w:type="spellEnd"/>
          </w:p>
        </w:tc>
        <w:tc>
          <w:tcPr>
            <w:tcW w:w="2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95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.</w:t>
            </w: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0% CI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p-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value</w:t>
            </w:r>
            <w:proofErr w:type="spellEnd"/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Age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≥65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&lt; 65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years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0.51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0.848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728</w:t>
            </w:r>
          </w:p>
        </w:tc>
      </w:tr>
      <w:tr w:rsidR="00F87285" w:rsidRPr="00912A44" w:rsidTr="00045435">
        <w:trPr>
          <w:trHeight w:val="337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Sex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Male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female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0.66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1.84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0.721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938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ECOG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1-2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. 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1.26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0.218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67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36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27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220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Stage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Metastatic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vs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locally</w:t>
            </w:r>
            <w:proofErr w:type="spellEnd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advanced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1.24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0.76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2.02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0.380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415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Primary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Head of pancreas vs. other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7285" w:rsidRPr="00912A44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cstheme="minorHAnsi"/>
                <w:color w:val="000000"/>
                <w:sz w:val="18"/>
                <w:szCs w:val="18"/>
              </w:rPr>
              <w:t>0.616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733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CA 19-9</w:t>
            </w:r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12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415EB3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87285" w:rsidRPr="00415EB3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728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NLR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087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8205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110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MLR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024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08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8205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024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SIRI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027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04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8205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027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PLR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135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63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83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8205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19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156</w:t>
            </w:r>
          </w:p>
        </w:tc>
      </w:tr>
      <w:tr w:rsidR="00F87285" w:rsidRPr="00912A44" w:rsidTr="00045435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912A4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PNI</w:t>
            </w:r>
            <w:proofErr w:type="spellEnd"/>
          </w:p>
        </w:tc>
        <w:tc>
          <w:tcPr>
            <w:tcW w:w="17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7285" w:rsidRPr="00912A44" w:rsidRDefault="00F87285" w:rsidP="00045435">
            <w:pPr>
              <w:spacing w:after="0" w:line="36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E66AA">
              <w:rPr>
                <w:rFonts w:eastAsia="Times New Roman" w:cstheme="minorHAnsi"/>
                <w:color w:val="000000"/>
                <w:sz w:val="18"/>
                <w:szCs w:val="18"/>
                <w:lang w:val="en-US" w:eastAsia="el-GR"/>
              </w:rPr>
              <w:t>Increasing*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07</w:t>
            </w: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65A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E65A6D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957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44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09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8205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55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7285" w:rsidRPr="00082055" w:rsidRDefault="00F87285" w:rsidP="00045435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87CB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A87CBB">
              <w:rPr>
                <w:sz w:val="18"/>
                <w:szCs w:val="18"/>
              </w:rPr>
              <w:t>601</w:t>
            </w:r>
          </w:p>
        </w:tc>
      </w:tr>
    </w:tbl>
    <w:p w:rsidR="00F87285" w:rsidRPr="00A87CBB" w:rsidRDefault="00F87285" w:rsidP="00F87285">
      <w:pPr>
        <w:spacing w:after="0" w:line="360" w:lineRule="auto"/>
        <w:rPr>
          <w:lang w:val="en-US"/>
        </w:rPr>
      </w:pPr>
      <w:proofErr w:type="spellStart"/>
      <w:proofErr w:type="gramStart"/>
      <w:r w:rsidRPr="00A87CBB">
        <w:rPr>
          <w:lang w:val="en-US"/>
        </w:rPr>
        <w:t>LTHT</w:t>
      </w:r>
      <w:proofErr w:type="spellEnd"/>
      <w:r w:rsidRPr="00A87CBB">
        <w:rPr>
          <w:lang w:val="en-US"/>
        </w:rPr>
        <w:t>.</w:t>
      </w:r>
      <w:proofErr w:type="gramEnd"/>
      <w:r w:rsidRPr="00A87CBB">
        <w:rPr>
          <w:lang w:val="en-US"/>
        </w:rPr>
        <w:t xml:space="preserve"> </w:t>
      </w:r>
      <w:proofErr w:type="gramStart"/>
      <w:r w:rsidRPr="00A87CBB">
        <w:rPr>
          <w:lang w:val="en-US"/>
        </w:rPr>
        <w:t xml:space="preserve">Leeds Teaching Hospitals Trust; </w:t>
      </w:r>
      <w:proofErr w:type="spellStart"/>
      <w:r w:rsidRPr="00A87CBB">
        <w:rPr>
          <w:lang w:val="en-US"/>
        </w:rPr>
        <w:t>MYHT</w:t>
      </w:r>
      <w:proofErr w:type="spellEnd"/>
      <w:r w:rsidRPr="00A87CBB">
        <w:rPr>
          <w:lang w:val="en-US"/>
        </w:rPr>
        <w:t>.</w:t>
      </w:r>
      <w:proofErr w:type="gramEnd"/>
      <w:r w:rsidRPr="00A87CBB">
        <w:rPr>
          <w:lang w:val="en-US"/>
        </w:rPr>
        <w:t xml:space="preserve"> </w:t>
      </w:r>
      <w:proofErr w:type="gramStart"/>
      <w:r w:rsidRPr="00A87CBB">
        <w:rPr>
          <w:lang w:val="en-US"/>
        </w:rPr>
        <w:t xml:space="preserve">Mid-Yorkshire Hospitals Trust; </w:t>
      </w:r>
      <w:proofErr w:type="spellStart"/>
      <w:r w:rsidRPr="00A87CBB">
        <w:rPr>
          <w:lang w:val="en-US"/>
        </w:rPr>
        <w:t>MLR</w:t>
      </w:r>
      <w:proofErr w:type="spellEnd"/>
      <w:r w:rsidRPr="00A87CBB">
        <w:rPr>
          <w:lang w:val="en-US"/>
        </w:rPr>
        <w:t>.</w:t>
      </w:r>
      <w:proofErr w:type="gramEnd"/>
      <w:r w:rsidRPr="00A87CBB">
        <w:rPr>
          <w:lang w:val="en-US"/>
        </w:rPr>
        <w:t xml:space="preserve"> </w:t>
      </w:r>
      <w:proofErr w:type="gramStart"/>
      <w:r w:rsidRPr="00A87CBB">
        <w:rPr>
          <w:lang w:val="en-US"/>
        </w:rPr>
        <w:t>monocyte-to-lymphocyte</w:t>
      </w:r>
      <w:proofErr w:type="gramEnd"/>
      <w:r w:rsidRPr="00A87CBB">
        <w:rPr>
          <w:lang w:val="en-US"/>
        </w:rPr>
        <w:t xml:space="preserve"> ratio; </w:t>
      </w:r>
      <w:proofErr w:type="spellStart"/>
      <w:r w:rsidRPr="00A87CBB">
        <w:rPr>
          <w:lang w:val="en-US"/>
        </w:rPr>
        <w:t>NLR</w:t>
      </w:r>
      <w:proofErr w:type="spellEnd"/>
      <w:r w:rsidRPr="00A87CBB">
        <w:rPr>
          <w:lang w:val="en-US"/>
        </w:rPr>
        <w:t xml:space="preserve">. </w:t>
      </w:r>
      <w:proofErr w:type="gramStart"/>
      <w:r w:rsidRPr="00A87CBB">
        <w:rPr>
          <w:lang w:val="en-US"/>
        </w:rPr>
        <w:t>neutrophil-to-lymphocyte</w:t>
      </w:r>
      <w:proofErr w:type="gramEnd"/>
      <w:r w:rsidRPr="00A87CBB">
        <w:rPr>
          <w:lang w:val="en-US"/>
        </w:rPr>
        <w:t xml:space="preserve"> ratio; PLR. </w:t>
      </w:r>
      <w:proofErr w:type="gramStart"/>
      <w:r w:rsidRPr="00A87CBB">
        <w:rPr>
          <w:lang w:val="en-US"/>
        </w:rPr>
        <w:t>platelet-to-lymphocyte</w:t>
      </w:r>
      <w:proofErr w:type="gramEnd"/>
      <w:r w:rsidRPr="00A87CBB">
        <w:rPr>
          <w:lang w:val="en-US"/>
        </w:rPr>
        <w:t xml:space="preserve"> ratio; SIRI. </w:t>
      </w:r>
      <w:proofErr w:type="gramStart"/>
      <w:r w:rsidRPr="00A87CBB">
        <w:rPr>
          <w:lang w:val="en-US"/>
        </w:rPr>
        <w:t>systemic</w:t>
      </w:r>
      <w:proofErr w:type="gramEnd"/>
      <w:r w:rsidRPr="00A87CBB">
        <w:rPr>
          <w:lang w:val="en-US"/>
        </w:rPr>
        <w:t xml:space="preserve"> inflammatory response index; </w:t>
      </w:r>
      <w:proofErr w:type="spellStart"/>
      <w:r w:rsidRPr="00A87CBB">
        <w:rPr>
          <w:lang w:val="en-US"/>
        </w:rPr>
        <w:t>PNI</w:t>
      </w:r>
      <w:proofErr w:type="spellEnd"/>
      <w:r w:rsidRPr="00A87CBB">
        <w:rPr>
          <w:lang w:val="en-US"/>
        </w:rPr>
        <w:t xml:space="preserve">. </w:t>
      </w:r>
      <w:proofErr w:type="gramStart"/>
      <w:r w:rsidRPr="00A87CBB">
        <w:rPr>
          <w:lang w:val="en-US"/>
        </w:rPr>
        <w:t>prognostic</w:t>
      </w:r>
      <w:proofErr w:type="gramEnd"/>
      <w:r w:rsidRPr="00A87CBB">
        <w:rPr>
          <w:lang w:val="en-US"/>
        </w:rPr>
        <w:t xml:space="preserve"> nutritional index</w:t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outlineLvl w:val="0"/>
        <w:rPr>
          <w:lang w:val="en-US"/>
        </w:rPr>
      </w:pPr>
      <w:r w:rsidRPr="00A87CBB">
        <w:rPr>
          <w:lang w:val="en-US"/>
        </w:rPr>
        <w:t>*Increasing values of natural logarithm (ln) of the covariate</w:t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outlineLvl w:val="0"/>
        <w:rPr>
          <w:lang w:val="en-US"/>
        </w:rPr>
      </w:pP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outlineLvl w:val="0"/>
        <w:rPr>
          <w:lang w:val="en-US"/>
        </w:rPr>
      </w:pPr>
    </w:p>
    <w:p w:rsidR="00F87285" w:rsidRPr="001C1477" w:rsidRDefault="00F87285" w:rsidP="00F87285">
      <w:pPr>
        <w:autoSpaceDE w:val="0"/>
        <w:autoSpaceDN w:val="0"/>
        <w:adjustRightInd w:val="0"/>
        <w:spacing w:after="0" w:line="360" w:lineRule="auto"/>
        <w:outlineLvl w:val="0"/>
        <w:rPr>
          <w:rFonts w:cstheme="minorHAnsi"/>
          <w:sz w:val="24"/>
          <w:szCs w:val="24"/>
          <w:lang w:val="en-US"/>
        </w:rPr>
      </w:pP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t>Table S2.</w:t>
      </w:r>
      <w:r w:rsidRPr="00FA06E1">
        <w:rPr>
          <w:rFonts w:cstheme="minorHAnsi"/>
          <w:sz w:val="24"/>
          <w:szCs w:val="24"/>
          <w:lang w:val="en-US"/>
        </w:rPr>
        <w:t xml:space="preserve"> Association of response with SIRI levels </w:t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8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1560"/>
        <w:gridCol w:w="1417"/>
      </w:tblGrid>
      <w:tr w:rsidR="00F87285" w:rsidRPr="00FA06E1" w:rsidTr="00045435">
        <w:trPr>
          <w:cantSplit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FA06E1">
              <w:rPr>
                <w:rFonts w:cstheme="minorHAnsi"/>
                <w:sz w:val="24"/>
                <w:szCs w:val="24"/>
                <w:lang w:val="en-US"/>
              </w:rPr>
              <w:t>Response to treatment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/>
            <w:vAlign w:val="bottom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SIRI</w:t>
            </w:r>
            <w:proofErr w:type="spellEnd"/>
          </w:p>
        </w:tc>
      </w:tr>
      <w:tr w:rsidR="00F87285" w:rsidRPr="00FA06E1" w:rsidTr="00045435">
        <w:trPr>
          <w:cantSplit/>
        </w:trPr>
        <w:tc>
          <w:tcPr>
            <w:tcW w:w="3828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5D7FAE">
              <w:rPr>
                <w:rFonts w:cstheme="minorHAnsi"/>
                <w:color w:val="000000"/>
                <w:sz w:val="24"/>
                <w:szCs w:val="24"/>
              </w:rPr>
              <w:t>≤ 2.35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&gt;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 xml:space="preserve"> 2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.35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 w:val="restar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Response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16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30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4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22.9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Stable</w:t>
            </w:r>
            <w:proofErr w:type="spellEnd"/>
            <w:r w:rsidRPr="007445D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13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40.7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18.6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Progressive</w:t>
            </w:r>
            <w:proofErr w:type="spellEnd"/>
            <w:r w:rsidRPr="007445D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23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19.3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32.8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Clinical</w:t>
            </w:r>
            <w:proofErr w:type="spellEnd"/>
            <w:r w:rsidRPr="007445D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45D3">
              <w:rPr>
                <w:rFonts w:cstheme="minorHAnsi"/>
                <w:color w:val="000000"/>
                <w:sz w:val="24"/>
                <w:szCs w:val="24"/>
              </w:rPr>
              <w:t>deterioration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9.6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25.7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 w:val="restart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A06E1">
              <w:rPr>
                <w:rFonts w:cstheme="minorHAnsi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87285" w:rsidRPr="00D76C97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70</w:t>
            </w:r>
          </w:p>
        </w:tc>
      </w:tr>
      <w:tr w:rsidR="00F87285" w:rsidRPr="00FA06E1" w:rsidTr="00045435">
        <w:trPr>
          <w:cantSplit/>
        </w:trPr>
        <w:tc>
          <w:tcPr>
            <w:tcW w:w="2694" w:type="dxa"/>
            <w:vMerge/>
            <w:shd w:val="clear" w:color="auto" w:fill="FFFFFF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100.0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87285" w:rsidRPr="007445D3" w:rsidRDefault="00F87285" w:rsidP="00045435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445D3">
              <w:rPr>
                <w:rFonts w:cstheme="minorHAnsi"/>
                <w:color w:val="000000"/>
                <w:sz w:val="24"/>
                <w:szCs w:val="24"/>
              </w:rPr>
              <w:t>100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7445D3">
              <w:rPr>
                <w:rFonts w:cstheme="minorHAnsi"/>
                <w:color w:val="000000"/>
                <w:sz w:val="24"/>
                <w:szCs w:val="24"/>
              </w:rPr>
              <w:t>0%</w:t>
            </w:r>
          </w:p>
        </w:tc>
      </w:tr>
    </w:tbl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Pr="00A87CBB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18BB"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FEC207E" wp14:editId="30A75B3D">
            <wp:extent cx="5274310" cy="4196715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85" w:rsidRDefault="00F87285" w:rsidP="00F87285">
      <w:pPr>
        <w:spacing w:after="0" w:line="360" w:lineRule="auto"/>
        <w:rPr>
          <w:b/>
          <w:bCs/>
          <w:sz w:val="24"/>
          <w:szCs w:val="24"/>
          <w:lang w:val="en-US"/>
        </w:rPr>
      </w:pP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t>Figure S1.</w:t>
      </w:r>
      <w:r w:rsidRPr="001C1477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Youden</w:t>
      </w:r>
      <w:proofErr w:type="spellEnd"/>
      <w:r>
        <w:rPr>
          <w:sz w:val="24"/>
          <w:szCs w:val="24"/>
          <w:lang w:val="en-US"/>
        </w:rPr>
        <w:t xml:space="preserve"> index for different SIRI levels in the training cohort.</w:t>
      </w: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Pr="001C1477">
        <w:rPr>
          <w:rFonts w:cstheme="minorHAnsi"/>
          <w:sz w:val="24"/>
          <w:szCs w:val="24"/>
          <w:lang w:val="en-US"/>
        </w:rPr>
        <w:lastRenderedPageBreak/>
        <w:t xml:space="preserve"> </w:t>
      </w:r>
      <w:r>
        <w:rPr>
          <w:noProof/>
          <w:lang w:val="en-US"/>
        </w:rPr>
        <w:drawing>
          <wp:inline distT="0" distB="0" distL="0" distR="0" wp14:anchorId="1F64085B" wp14:editId="5BA152B0">
            <wp:extent cx="5181600" cy="3886200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85" w:rsidRPr="00A87CBB" w:rsidRDefault="00F87285" w:rsidP="00F872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(a</w:t>
      </w:r>
      <w:r w:rsidRPr="00A87CB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6EE1CA7" wp14:editId="07CE1008">
            <wp:extent cx="5189220" cy="3891915"/>
            <wp:effectExtent l="0" t="0" r="0" b="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389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(b</w:t>
      </w:r>
      <w:r w:rsidRPr="00A87CBB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F87285" w:rsidRPr="00D76C97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lastRenderedPageBreak/>
        <w:t>Figure S</w:t>
      </w:r>
      <w:r>
        <w:rPr>
          <w:rFonts w:cstheme="minorHAnsi"/>
          <w:b/>
          <w:bCs/>
          <w:sz w:val="24"/>
          <w:szCs w:val="24"/>
          <w:highlight w:val="yellow"/>
          <w:lang w:val="en-US"/>
        </w:rPr>
        <w:t>2</w:t>
      </w: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t>.</w:t>
      </w:r>
      <w:r w:rsidRPr="001C1477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Pr="001C1477">
        <w:rPr>
          <w:rFonts w:cstheme="minorHAnsi"/>
          <w:sz w:val="24"/>
          <w:szCs w:val="24"/>
          <w:lang w:val="en-US"/>
        </w:rPr>
        <w:t xml:space="preserve">Prognostic significance of SIRI </w:t>
      </w:r>
      <w:r w:rsidRPr="00C6729C">
        <w:rPr>
          <w:rFonts w:cstheme="minorHAnsi"/>
          <w:sz w:val="24"/>
          <w:szCs w:val="24"/>
          <w:lang w:val="en-US"/>
        </w:rPr>
        <w:t>&gt; 2.35 vs. ≤ 2.35</w:t>
      </w:r>
      <w:r w:rsidRPr="001C1477">
        <w:rPr>
          <w:rFonts w:cstheme="minorHAnsi"/>
          <w:sz w:val="24"/>
          <w:szCs w:val="24"/>
          <w:lang w:val="en-US"/>
        </w:rPr>
        <w:t xml:space="preserve"> in patients with locally advanced </w:t>
      </w:r>
      <w:r>
        <w:rPr>
          <w:rFonts w:cstheme="minorHAnsi"/>
          <w:sz w:val="24"/>
          <w:szCs w:val="24"/>
          <w:lang w:val="en-US"/>
        </w:rPr>
        <w:t xml:space="preserve">(a) </w:t>
      </w:r>
      <w:r w:rsidRPr="001C1477">
        <w:rPr>
          <w:rFonts w:cstheme="minorHAnsi"/>
          <w:sz w:val="24"/>
          <w:szCs w:val="24"/>
          <w:lang w:val="en-US"/>
        </w:rPr>
        <w:t xml:space="preserve">and metastatic </w:t>
      </w:r>
      <w:r>
        <w:rPr>
          <w:rFonts w:cstheme="minorHAnsi"/>
          <w:sz w:val="24"/>
          <w:szCs w:val="24"/>
          <w:lang w:val="en-US"/>
        </w:rPr>
        <w:t xml:space="preserve">(b) </w:t>
      </w:r>
      <w:r w:rsidRPr="001C1477">
        <w:rPr>
          <w:rFonts w:cstheme="minorHAnsi"/>
          <w:sz w:val="24"/>
          <w:szCs w:val="24"/>
          <w:lang w:val="en-US"/>
        </w:rPr>
        <w:t>disease.</w:t>
      </w:r>
      <w:proofErr w:type="gramEnd"/>
    </w:p>
    <w:p w:rsidR="00F87285" w:rsidRPr="001C1477" w:rsidRDefault="00F87285" w:rsidP="00F87285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87285" w:rsidRPr="00D76C97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6729C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0749C2D3" wp14:editId="33C3C9CE">
            <wp:extent cx="5274310" cy="3955733"/>
            <wp:effectExtent l="0" t="0" r="2540" b="6985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87285" w:rsidRDefault="00F87285" w:rsidP="00F87285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n-US"/>
        </w:rPr>
      </w:pP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t>Figure S</w:t>
      </w:r>
      <w:r>
        <w:rPr>
          <w:rFonts w:cstheme="minorHAnsi"/>
          <w:b/>
          <w:bCs/>
          <w:sz w:val="24"/>
          <w:szCs w:val="24"/>
          <w:highlight w:val="yellow"/>
          <w:lang w:val="en-US"/>
        </w:rPr>
        <w:t>3</w:t>
      </w:r>
      <w:r w:rsidRPr="001E15DB">
        <w:rPr>
          <w:rFonts w:cstheme="minorHAnsi"/>
          <w:b/>
          <w:bCs/>
          <w:sz w:val="24"/>
          <w:szCs w:val="24"/>
          <w:highlight w:val="yellow"/>
          <w:lang w:val="en-US"/>
        </w:rPr>
        <w:t>.</w:t>
      </w:r>
      <w:r w:rsidRPr="001C1477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Pr="001C1477">
        <w:rPr>
          <w:rFonts w:cstheme="minorHAnsi"/>
          <w:sz w:val="24"/>
          <w:szCs w:val="24"/>
          <w:lang w:val="en-US"/>
        </w:rPr>
        <w:t xml:space="preserve">Prognostic significance of SIRI </w:t>
      </w:r>
      <w:r w:rsidRPr="00C6729C">
        <w:rPr>
          <w:rFonts w:cstheme="minorHAnsi"/>
          <w:sz w:val="24"/>
          <w:szCs w:val="24"/>
          <w:lang w:val="en-US"/>
        </w:rPr>
        <w:t>&gt; 2.35 vs. ≤ 2.35</w:t>
      </w:r>
      <w:r w:rsidRPr="001C1477">
        <w:rPr>
          <w:rFonts w:cstheme="minorHAnsi"/>
          <w:sz w:val="24"/>
          <w:szCs w:val="24"/>
          <w:lang w:val="en-US"/>
        </w:rPr>
        <w:t xml:space="preserve"> in patients with </w:t>
      </w:r>
      <w:r>
        <w:rPr>
          <w:rFonts w:cstheme="minorHAnsi"/>
          <w:sz w:val="24"/>
          <w:szCs w:val="24"/>
          <w:lang w:val="en-US"/>
        </w:rPr>
        <w:t>who experienced disease control vs. disease progression with chemotherapy</w:t>
      </w:r>
      <w:r w:rsidRPr="001C1477">
        <w:rPr>
          <w:rFonts w:cstheme="minorHAnsi"/>
          <w:sz w:val="24"/>
          <w:szCs w:val="24"/>
          <w:lang w:val="en-US"/>
        </w:rPr>
        <w:t>.</w:t>
      </w:r>
      <w:proofErr w:type="gramEnd"/>
      <w:r w:rsidRPr="001C1477">
        <w:rPr>
          <w:rFonts w:cstheme="minorHAnsi"/>
          <w:sz w:val="24"/>
          <w:szCs w:val="24"/>
          <w:lang w:val="en-US"/>
        </w:rPr>
        <w:t xml:space="preserve"> </w:t>
      </w:r>
    </w:p>
    <w:p w:rsidR="00F87285" w:rsidRPr="00691F6C" w:rsidRDefault="00F87285" w:rsidP="00F8728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F0B6D" w:rsidRPr="00F87285" w:rsidRDefault="003F0B6D">
      <w:pPr>
        <w:rPr>
          <w:lang w:val="en-US"/>
        </w:rPr>
      </w:pPr>
      <w:bookmarkStart w:id="0" w:name="_GoBack"/>
      <w:bookmarkEnd w:id="0"/>
    </w:p>
    <w:sectPr w:rsidR="003F0B6D" w:rsidRPr="00F87285" w:rsidSect="00E65A6D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285"/>
    <w:rsid w:val="003F0B6D"/>
    <w:rsid w:val="00F8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85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87285"/>
    <w:rPr>
      <w:rFonts w:ascii="Tahom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85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8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87285"/>
    <w:rPr>
      <w:rFonts w:ascii="Tahom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kambkons1</dc:creator>
  <cp:lastModifiedBy>kambkons1</cp:lastModifiedBy>
  <cp:revision>1</cp:revision>
  <dcterms:created xsi:type="dcterms:W3CDTF">2022-03-09T18:12:00Z</dcterms:created>
  <dcterms:modified xsi:type="dcterms:W3CDTF">2022-03-09T18:12:00Z</dcterms:modified>
</cp:coreProperties>
</file>