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3701E" w14:textId="77777777" w:rsidR="00E57AEB" w:rsidRDefault="009A7B2B" w:rsidP="00BB73C3">
      <w:pPr>
        <w:pStyle w:val="Heading1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7043B">
        <w:rPr>
          <w:rFonts w:ascii="Times New Roman" w:hAnsi="Times New Roman" w:cs="Times New Roman"/>
          <w:b/>
          <w:color w:val="auto"/>
          <w:sz w:val="20"/>
          <w:szCs w:val="20"/>
        </w:rPr>
        <w:t>Supplementary material</w:t>
      </w:r>
      <w:bookmarkStart w:id="0" w:name="_GoBack"/>
      <w:bookmarkEnd w:id="0"/>
    </w:p>
    <w:p w14:paraId="562811A9" w14:textId="7D6AA33E" w:rsidR="00C45CC9" w:rsidRPr="0047043B" w:rsidRDefault="00C45CC9" w:rsidP="0047043B">
      <w:pPr>
        <w:spacing w:after="120"/>
      </w:pPr>
      <w:r w:rsidRPr="0047043B">
        <w:rPr>
          <w:rFonts w:ascii="Times New Roman" w:hAnsi="Times New Roman" w:cs="Times New Roman"/>
          <w:sz w:val="20"/>
          <w:szCs w:val="20"/>
        </w:rPr>
        <w:t>Table S1.</w:t>
      </w:r>
      <w:r w:rsidRPr="00BB73C3">
        <w:rPr>
          <w:rFonts w:ascii="Times New Roman" w:hAnsi="Times New Roman" w:cs="Times New Roman"/>
          <w:sz w:val="20"/>
          <w:szCs w:val="20"/>
        </w:rPr>
        <w:t xml:space="preserve"> </w:t>
      </w: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Clinicopathological characteristics </w:t>
      </w:r>
      <w:r w:rsidRPr="00BB73C3">
        <w:rPr>
          <w:rFonts w:ascii="Times New Roman" w:hAnsi="Times New Roman" w:cs="Times New Roman"/>
          <w:sz w:val="20"/>
          <w:szCs w:val="20"/>
        </w:rPr>
        <w:t>of the study population and individual group demographics.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3608"/>
        <w:gridCol w:w="2132"/>
        <w:gridCol w:w="1640"/>
        <w:gridCol w:w="1640"/>
      </w:tblGrid>
      <w:tr w:rsidR="00E57AEB" w:rsidRPr="00BB73C3" w14:paraId="5C36C33C" w14:textId="77777777" w:rsidTr="00470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FFA3101" w14:textId="77777777" w:rsidR="00E57AEB" w:rsidRPr="0047043B" w:rsidRDefault="00E57AEB" w:rsidP="00BB73C3">
            <w:pPr>
              <w:spacing w:before="6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04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</w:tr>
      <w:tr w:rsidR="00E57AEB" w:rsidRPr="00BB73C3" w14:paraId="0B015B98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3BECC6C3" w14:textId="77777777" w:rsidR="00E57AEB" w:rsidRPr="00BB73C3" w:rsidRDefault="00E57AEB" w:rsidP="00BB73C3">
            <w:pPr>
              <w:spacing w:before="60" w:afterLines="20" w:after="48" w:line="48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182" w:type="pct"/>
          </w:tcPr>
          <w:p w14:paraId="05920B3F" w14:textId="77777777" w:rsidR="00E57AEB" w:rsidRPr="00BB73C3" w:rsidRDefault="00E57AEB" w:rsidP="00BB73C3">
            <w:pPr>
              <w:spacing w:before="60" w:afterLines="20" w:after="48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Study population</w:t>
            </w:r>
          </w:p>
        </w:tc>
        <w:tc>
          <w:tcPr>
            <w:tcW w:w="909" w:type="pct"/>
          </w:tcPr>
          <w:p w14:paraId="4EC632A6" w14:textId="77777777" w:rsidR="00E57AEB" w:rsidRPr="00BB73C3" w:rsidRDefault="00E57AEB" w:rsidP="00BB73C3">
            <w:pPr>
              <w:spacing w:before="60" w:afterLines="20" w:after="48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FS group</w:t>
            </w:r>
          </w:p>
        </w:tc>
        <w:tc>
          <w:tcPr>
            <w:tcW w:w="909" w:type="pct"/>
          </w:tcPr>
          <w:p w14:paraId="2491DE14" w14:textId="77777777" w:rsidR="00E57AEB" w:rsidRPr="00BB73C3" w:rsidRDefault="00E57AEB" w:rsidP="00BB73C3">
            <w:pPr>
              <w:spacing w:before="60" w:afterLines="20" w:after="48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N-FS group</w:t>
            </w:r>
          </w:p>
        </w:tc>
      </w:tr>
      <w:tr w:rsidR="00E57AEB" w:rsidRPr="00BB73C3" w14:paraId="59189359" w14:textId="77777777" w:rsidTr="0047043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4E237DC8" w14:textId="77777777" w:rsidR="00E57AEB" w:rsidRPr="00BB73C3" w:rsidRDefault="00E57AEB" w:rsidP="00BB73C3">
            <w:pPr>
              <w:spacing w:after="6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patients</w:t>
            </w:r>
          </w:p>
        </w:tc>
        <w:tc>
          <w:tcPr>
            <w:tcW w:w="1182" w:type="pct"/>
          </w:tcPr>
          <w:p w14:paraId="429D37E6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909" w:type="pct"/>
          </w:tcPr>
          <w:p w14:paraId="24764F05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909" w:type="pct"/>
          </w:tcPr>
          <w:p w14:paraId="69C22BD6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E57AEB" w:rsidRPr="00BB73C3" w14:paraId="7BDC40FF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1ED998AC" w14:textId="77777777" w:rsidR="00E57AEB" w:rsidRPr="00BB73C3" w:rsidRDefault="00E57AEB" w:rsidP="00BB73C3">
            <w:pPr>
              <w:spacing w:after="6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age (IQR)</w:t>
            </w:r>
          </w:p>
        </w:tc>
        <w:tc>
          <w:tcPr>
            <w:tcW w:w="1182" w:type="pct"/>
          </w:tcPr>
          <w:p w14:paraId="1CC2C212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(54-72)</w:t>
            </w:r>
          </w:p>
        </w:tc>
        <w:tc>
          <w:tcPr>
            <w:tcW w:w="909" w:type="pct"/>
          </w:tcPr>
          <w:p w14:paraId="769C003B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(55-72)</w:t>
            </w:r>
          </w:p>
        </w:tc>
        <w:tc>
          <w:tcPr>
            <w:tcW w:w="909" w:type="pct"/>
          </w:tcPr>
          <w:p w14:paraId="59C1D383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63.5 (52-72.8)</w:t>
            </w:r>
          </w:p>
        </w:tc>
      </w:tr>
      <w:tr w:rsidR="00E57AEB" w:rsidRPr="00BB73C3" w14:paraId="6FC7DF12" w14:textId="77777777" w:rsidTr="0047043B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4BB672DE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 of surgery</w:t>
            </w:r>
          </w:p>
        </w:tc>
        <w:tc>
          <w:tcPr>
            <w:tcW w:w="1182" w:type="pct"/>
          </w:tcPr>
          <w:p w14:paraId="31618EC8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</w:p>
        </w:tc>
        <w:tc>
          <w:tcPr>
            <w:tcW w:w="909" w:type="pct"/>
          </w:tcPr>
          <w:p w14:paraId="06AF6A39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9" w:type="pct"/>
          </w:tcPr>
          <w:p w14:paraId="128ABED6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</w:p>
        </w:tc>
      </w:tr>
      <w:tr w:rsidR="00E57AEB" w:rsidRPr="00BB73C3" w14:paraId="5FCD89FF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61C5B2BE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Laparotomy</w:t>
            </w:r>
          </w:p>
        </w:tc>
        <w:tc>
          <w:tcPr>
            <w:tcW w:w="1182" w:type="pct"/>
          </w:tcPr>
          <w:p w14:paraId="786710F1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 (82.2)</w:t>
            </w:r>
          </w:p>
        </w:tc>
        <w:tc>
          <w:tcPr>
            <w:tcW w:w="909" w:type="pct"/>
          </w:tcPr>
          <w:p w14:paraId="2501D94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 (97.3)</w:t>
            </w:r>
          </w:p>
        </w:tc>
        <w:tc>
          <w:tcPr>
            <w:tcW w:w="909" w:type="pct"/>
          </w:tcPr>
          <w:p w14:paraId="52FA1A3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(62.5)</w:t>
            </w:r>
          </w:p>
        </w:tc>
      </w:tr>
      <w:tr w:rsidR="00E57AEB" w:rsidRPr="00BB73C3" w14:paraId="2F6955B1" w14:textId="77777777" w:rsidTr="0047043B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6B33F4CB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Minimal invasive surgery</w:t>
            </w:r>
          </w:p>
        </w:tc>
        <w:tc>
          <w:tcPr>
            <w:tcW w:w="1182" w:type="pct"/>
          </w:tcPr>
          <w:p w14:paraId="434304EF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(17.8)</w:t>
            </w:r>
          </w:p>
        </w:tc>
        <w:tc>
          <w:tcPr>
            <w:tcW w:w="909" w:type="pct"/>
          </w:tcPr>
          <w:p w14:paraId="7D2121F5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(2.7)</w:t>
            </w:r>
          </w:p>
        </w:tc>
        <w:tc>
          <w:tcPr>
            <w:tcW w:w="909" w:type="pct"/>
          </w:tcPr>
          <w:p w14:paraId="7B20ABBC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(37.5)</w:t>
            </w:r>
          </w:p>
        </w:tc>
      </w:tr>
      <w:tr w:rsidR="00E57AEB" w:rsidRPr="00BB73C3" w14:paraId="3FCA1115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77092DA8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Preoperative diagnosis*</w:t>
            </w:r>
          </w:p>
        </w:tc>
        <w:tc>
          <w:tcPr>
            <w:tcW w:w="1182" w:type="pct"/>
          </w:tcPr>
          <w:p w14:paraId="36297560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</w:p>
        </w:tc>
        <w:tc>
          <w:tcPr>
            <w:tcW w:w="909" w:type="pct"/>
          </w:tcPr>
          <w:p w14:paraId="6F88BAB7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9" w:type="pct"/>
          </w:tcPr>
          <w:p w14:paraId="6B6FEC53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</w:p>
        </w:tc>
      </w:tr>
      <w:tr w:rsidR="00E57AEB" w:rsidRPr="00BB73C3" w14:paraId="692B3965" w14:textId="77777777" w:rsidTr="0047043B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45FE1FE1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  <w:p w14:paraId="4119DEFE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performed </w:t>
            </w:r>
          </w:p>
        </w:tc>
        <w:tc>
          <w:tcPr>
            <w:tcW w:w="1182" w:type="pct"/>
          </w:tcPr>
          <w:p w14:paraId="188C9177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(21.5)</w:t>
            </w:r>
          </w:p>
          <w:p w14:paraId="63B537E1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 (78.5)</w:t>
            </w:r>
          </w:p>
        </w:tc>
        <w:tc>
          <w:tcPr>
            <w:tcW w:w="909" w:type="pct"/>
          </w:tcPr>
          <w:p w14:paraId="3A2D8EAD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(10.2)</w:t>
            </w:r>
          </w:p>
          <w:p w14:paraId="00C757D2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 (89.8)</w:t>
            </w:r>
          </w:p>
        </w:tc>
        <w:tc>
          <w:tcPr>
            <w:tcW w:w="909" w:type="pct"/>
          </w:tcPr>
          <w:p w14:paraId="7A80C603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(36.1)</w:t>
            </w:r>
          </w:p>
          <w:p w14:paraId="3939602C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 (63.9)</w:t>
            </w:r>
          </w:p>
        </w:tc>
      </w:tr>
      <w:tr w:rsidR="00E57AEB" w:rsidRPr="00BB73C3" w14:paraId="08BE75D9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3A45C77C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Final histopathological diagnosis</w:t>
            </w:r>
          </w:p>
        </w:tc>
        <w:tc>
          <w:tcPr>
            <w:tcW w:w="1182" w:type="pct"/>
          </w:tcPr>
          <w:p w14:paraId="2202BA30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</w:p>
        </w:tc>
        <w:tc>
          <w:tcPr>
            <w:tcW w:w="909" w:type="pct"/>
          </w:tcPr>
          <w:p w14:paraId="5DAD8A9E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9" w:type="pct"/>
          </w:tcPr>
          <w:p w14:paraId="65ABBEAA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</w:p>
        </w:tc>
      </w:tr>
      <w:tr w:rsidR="00E57AEB" w:rsidRPr="00BB73C3" w14:paraId="1CFAAB40" w14:textId="77777777" w:rsidTr="0047043B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0DBBC380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Benign</w:t>
            </w:r>
          </w:p>
        </w:tc>
        <w:tc>
          <w:tcPr>
            <w:tcW w:w="1182" w:type="pct"/>
          </w:tcPr>
          <w:p w14:paraId="7747CBC8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 (38.1)</w:t>
            </w:r>
          </w:p>
        </w:tc>
        <w:tc>
          <w:tcPr>
            <w:tcW w:w="909" w:type="pct"/>
          </w:tcPr>
          <w:p w14:paraId="1861A009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(33.2)</w:t>
            </w:r>
          </w:p>
        </w:tc>
        <w:tc>
          <w:tcPr>
            <w:tcW w:w="909" w:type="pct"/>
          </w:tcPr>
          <w:p w14:paraId="74452DCB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(44.4)</w:t>
            </w:r>
          </w:p>
        </w:tc>
      </w:tr>
      <w:tr w:rsidR="00E57AEB" w:rsidRPr="00BB73C3" w14:paraId="694D190F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57887C4F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Borderline</w:t>
            </w:r>
          </w:p>
        </w:tc>
        <w:tc>
          <w:tcPr>
            <w:tcW w:w="1182" w:type="pct"/>
          </w:tcPr>
          <w:p w14:paraId="2A15B62C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(10.6)</w:t>
            </w:r>
          </w:p>
        </w:tc>
        <w:tc>
          <w:tcPr>
            <w:tcW w:w="909" w:type="pct"/>
          </w:tcPr>
          <w:p w14:paraId="1DFA76C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(12.8)</w:t>
            </w:r>
          </w:p>
        </w:tc>
        <w:tc>
          <w:tcPr>
            <w:tcW w:w="909" w:type="pct"/>
          </w:tcPr>
          <w:p w14:paraId="2CAC4E85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(7.6)</w:t>
            </w:r>
          </w:p>
        </w:tc>
      </w:tr>
      <w:tr w:rsidR="00E57AEB" w:rsidRPr="00BB73C3" w14:paraId="67EC7A79" w14:textId="77777777" w:rsidTr="0047043B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4DC73EFF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Malignant </w:t>
            </w:r>
          </w:p>
        </w:tc>
        <w:tc>
          <w:tcPr>
            <w:tcW w:w="1182" w:type="pct"/>
          </w:tcPr>
          <w:p w14:paraId="6FC8A1B6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 (51.4)</w:t>
            </w:r>
          </w:p>
        </w:tc>
        <w:tc>
          <w:tcPr>
            <w:tcW w:w="909" w:type="pct"/>
          </w:tcPr>
          <w:p w14:paraId="7EF0C497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(54.0)</w:t>
            </w:r>
          </w:p>
        </w:tc>
        <w:tc>
          <w:tcPr>
            <w:tcW w:w="909" w:type="pct"/>
          </w:tcPr>
          <w:p w14:paraId="75B2D042" w14:textId="77777777" w:rsidR="00E57AEB" w:rsidRPr="00BB73C3" w:rsidRDefault="00E57AEB" w:rsidP="00BB73C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(47.9)</w:t>
            </w:r>
          </w:p>
        </w:tc>
      </w:tr>
      <w:tr w:rsidR="00E57AEB" w:rsidRPr="00BB73C3" w14:paraId="185CFBE3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</w:tcPr>
          <w:p w14:paraId="76234F97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FIGO stage </w:t>
            </w:r>
          </w:p>
          <w:p w14:paraId="43B159AD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I-II</w:t>
            </w:r>
          </w:p>
          <w:p w14:paraId="05CA2B93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III-IV</w:t>
            </w:r>
          </w:p>
          <w:p w14:paraId="37F66531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X </w:t>
            </w:r>
          </w:p>
          <w:p w14:paraId="0294EAE3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Non-ovarian malignancies</w:t>
            </w:r>
          </w:p>
          <w:p w14:paraId="2603B107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Benign histology</w:t>
            </w:r>
          </w:p>
        </w:tc>
        <w:tc>
          <w:tcPr>
            <w:tcW w:w="1182" w:type="pct"/>
          </w:tcPr>
          <w:p w14:paraId="76AB139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1C561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(24.8)</w:t>
            </w:r>
          </w:p>
          <w:p w14:paraId="0620558E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111(33.5)</w:t>
            </w:r>
          </w:p>
          <w:p w14:paraId="217ED2D9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  <w:p w14:paraId="196B9365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(3.3)</w:t>
            </w:r>
          </w:p>
          <w:p w14:paraId="4F0244E2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 (38.1)</w:t>
            </w:r>
          </w:p>
        </w:tc>
        <w:tc>
          <w:tcPr>
            <w:tcW w:w="909" w:type="pct"/>
          </w:tcPr>
          <w:p w14:paraId="25197EF9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28ED5F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(28.3)</w:t>
            </w:r>
          </w:p>
          <w:p w14:paraId="63274A53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(34.2)</w:t>
            </w:r>
          </w:p>
          <w:p w14:paraId="755B32CF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B9152D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(2.4)</w:t>
            </w:r>
          </w:p>
          <w:p w14:paraId="456E416E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(33.2)</w:t>
            </w:r>
          </w:p>
        </w:tc>
        <w:tc>
          <w:tcPr>
            <w:tcW w:w="909" w:type="pct"/>
          </w:tcPr>
          <w:p w14:paraId="31D0E9E2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A96389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(20.1)</w:t>
            </w:r>
          </w:p>
          <w:p w14:paraId="1B5C4FD8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(32.6)</w:t>
            </w:r>
          </w:p>
          <w:p w14:paraId="3F6FD97A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  <w:p w14:paraId="40F6E627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(2.1)</w:t>
            </w:r>
          </w:p>
          <w:p w14:paraId="5AE82EEC" w14:textId="77777777" w:rsidR="00E57AEB" w:rsidRPr="00BB73C3" w:rsidRDefault="00E57AEB" w:rsidP="00BB73C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(44.4)</w:t>
            </w:r>
          </w:p>
        </w:tc>
      </w:tr>
    </w:tbl>
    <w:p w14:paraId="1DA91844" w14:textId="6CE832C0" w:rsidR="00E57AEB" w:rsidRDefault="00E57AEB" w:rsidP="0063569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>IQR = Interquartile range</w:t>
      </w:r>
      <w:r w:rsidR="00CB7D4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BB73C3">
        <w:rPr>
          <w:rFonts w:ascii="Times New Roman" w:hAnsi="Times New Roman" w:cs="Times New Roman"/>
          <w:sz w:val="20"/>
          <w:szCs w:val="20"/>
        </w:rPr>
        <w:t>*Cytology or biopsy indicating malignancy</w:t>
      </w:r>
      <w:r w:rsidRPr="00BB73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616CD3B2" w14:textId="69ED90EB" w:rsidR="00371B0F" w:rsidRPr="00BB73C3" w:rsidRDefault="00371B0F" w:rsidP="0047043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7043B">
        <w:rPr>
          <w:rFonts w:ascii="Times New Roman" w:hAnsi="Times New Roman" w:cs="Times New Roman"/>
          <w:sz w:val="20"/>
          <w:szCs w:val="20"/>
        </w:rPr>
        <w:lastRenderedPageBreak/>
        <w:t>Table S2.</w:t>
      </w:r>
      <w:r w:rsidRPr="00BB73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B73C3">
        <w:rPr>
          <w:rFonts w:ascii="Times New Roman" w:hAnsi="Times New Roman" w:cs="Times New Roman"/>
          <w:sz w:val="20"/>
          <w:szCs w:val="20"/>
        </w:rPr>
        <w:t>Non-</w:t>
      </w:r>
      <w:r w:rsidR="00016120">
        <w:rPr>
          <w:rFonts w:ascii="Times New Roman" w:hAnsi="Times New Roman" w:cs="Times New Roman"/>
          <w:sz w:val="20"/>
          <w:szCs w:val="20"/>
        </w:rPr>
        <w:t>f</w:t>
      </w:r>
      <w:r w:rsidRPr="00BB73C3">
        <w:rPr>
          <w:rFonts w:ascii="Times New Roman" w:hAnsi="Times New Roman" w:cs="Times New Roman"/>
          <w:sz w:val="20"/>
          <w:szCs w:val="20"/>
        </w:rPr>
        <w:t>rozen section group; the purpose for surgery and characteristics.</w:t>
      </w:r>
    </w:p>
    <w:tbl>
      <w:tblPr>
        <w:tblW w:w="5000" w:type="pct"/>
        <w:tblBorders>
          <w:top w:val="single" w:sz="6" w:space="0" w:color="7F7F7F" w:themeColor="text1" w:themeTint="80"/>
          <w:bottom w:val="single" w:sz="6" w:space="0" w:color="7F7F7F" w:themeColor="text1" w:themeTint="80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714"/>
        <w:gridCol w:w="2477"/>
        <w:gridCol w:w="2829"/>
      </w:tblGrid>
      <w:tr w:rsidR="00E57AEB" w:rsidRPr="00BB73C3" w14:paraId="5F5E5C0E" w14:textId="77777777" w:rsidTr="0047043B">
        <w:trPr>
          <w:trHeight w:val="408"/>
        </w:trPr>
        <w:tc>
          <w:tcPr>
            <w:tcW w:w="2059" w:type="pct"/>
            <w:tcBorders>
              <w:top w:val="single" w:sz="6" w:space="0" w:color="7F7F7F" w:themeColor="text1" w:themeTint="80"/>
              <w:bottom w:val="nil"/>
            </w:tcBorders>
          </w:tcPr>
          <w:p w14:paraId="7B14A518" w14:textId="77777777" w:rsidR="00E57AEB" w:rsidRPr="0047043B" w:rsidRDefault="00E57AEB" w:rsidP="00BB73C3">
            <w:pPr>
              <w:spacing w:before="6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7043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941" w:type="pct"/>
            <w:gridSpan w:val="2"/>
            <w:tcBorders>
              <w:top w:val="single" w:sz="6" w:space="0" w:color="7F7F7F" w:themeColor="text1" w:themeTint="80"/>
              <w:bottom w:val="nil"/>
            </w:tcBorders>
          </w:tcPr>
          <w:p w14:paraId="620E72FE" w14:textId="77777777" w:rsidR="00E57AEB" w:rsidRPr="0047043B" w:rsidRDefault="00E57AEB" w:rsidP="00BB73C3">
            <w:pPr>
              <w:spacing w:before="120" w:after="6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7043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Purpose of surgery</w:t>
            </w:r>
          </w:p>
        </w:tc>
      </w:tr>
      <w:tr w:rsidR="00E57AEB" w:rsidRPr="00BB73C3" w14:paraId="78E7D27C" w14:textId="77777777" w:rsidTr="0047043B">
        <w:trPr>
          <w:trHeight w:val="309"/>
        </w:trPr>
        <w:tc>
          <w:tcPr>
            <w:tcW w:w="2059" w:type="pct"/>
            <w:tcBorders>
              <w:top w:val="nil"/>
            </w:tcBorders>
          </w:tcPr>
          <w:p w14:paraId="41FE6080" w14:textId="77777777" w:rsidR="00E57AEB" w:rsidRPr="00BB73C3" w:rsidRDefault="00E57AEB" w:rsidP="00BB73C3">
            <w:pPr>
              <w:spacing w:before="60" w:afterLines="20" w:after="48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373" w:type="pct"/>
          </w:tcPr>
          <w:p w14:paraId="56C8D90D" w14:textId="77777777" w:rsidR="00E57AEB" w:rsidRPr="00BB73C3" w:rsidRDefault="00E57AEB" w:rsidP="00BB73C3">
            <w:pPr>
              <w:spacing w:before="60" w:afterLines="20" w:after="48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Suspicion of cancer</w:t>
            </w:r>
          </w:p>
        </w:tc>
        <w:tc>
          <w:tcPr>
            <w:tcW w:w="1568" w:type="pct"/>
            <w:tcBorders>
              <w:bottom w:val="single" w:sz="4" w:space="0" w:color="7F7F7F" w:themeColor="text1" w:themeTint="80"/>
            </w:tcBorders>
          </w:tcPr>
          <w:p w14:paraId="723BBDA8" w14:textId="77777777" w:rsidR="00E57AEB" w:rsidRPr="00BB73C3" w:rsidRDefault="00E57AEB" w:rsidP="00BB73C3">
            <w:pPr>
              <w:spacing w:before="60" w:afterLines="20" w:after="48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 and confirm</w:t>
            </w:r>
          </w:p>
        </w:tc>
      </w:tr>
      <w:tr w:rsidR="00E57AEB" w:rsidRPr="00BB73C3" w14:paraId="4877E332" w14:textId="77777777" w:rsidTr="0047043B">
        <w:trPr>
          <w:trHeight w:val="291"/>
        </w:trPr>
        <w:tc>
          <w:tcPr>
            <w:tcW w:w="2059" w:type="pct"/>
            <w:tcBorders>
              <w:right w:val="single" w:sz="4" w:space="0" w:color="7F7F7F"/>
            </w:tcBorders>
          </w:tcPr>
          <w:p w14:paraId="7082D402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Distribution of patients</w:t>
            </w:r>
          </w:p>
        </w:tc>
        <w:tc>
          <w:tcPr>
            <w:tcW w:w="1373" w:type="pct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nil"/>
            </w:tcBorders>
          </w:tcPr>
          <w:p w14:paraId="660C3F65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568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/>
            </w:tcBorders>
          </w:tcPr>
          <w:p w14:paraId="7EE8EA77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E57AEB" w:rsidRPr="00BB73C3" w14:paraId="1FDCEE41" w14:textId="77777777" w:rsidTr="0047043B">
        <w:trPr>
          <w:trHeight w:val="316"/>
        </w:trPr>
        <w:tc>
          <w:tcPr>
            <w:tcW w:w="2059" w:type="pct"/>
            <w:tcBorders>
              <w:right w:val="single" w:sz="4" w:space="0" w:color="7F7F7F"/>
            </w:tcBorders>
          </w:tcPr>
          <w:p w14:paraId="3A53DAB1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age (IQR)</w:t>
            </w:r>
          </w:p>
        </w:tc>
        <w:tc>
          <w:tcPr>
            <w:tcW w:w="1373" w:type="pct"/>
            <w:tcBorders>
              <w:left w:val="single" w:sz="6" w:space="0" w:color="7F7F7F" w:themeColor="text1" w:themeTint="80"/>
            </w:tcBorders>
          </w:tcPr>
          <w:p w14:paraId="3DF996DC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(47-72)</w:t>
            </w:r>
          </w:p>
        </w:tc>
        <w:tc>
          <w:tcPr>
            <w:tcW w:w="1568" w:type="pct"/>
            <w:tcBorders>
              <w:right w:val="single" w:sz="4" w:space="0" w:color="7F7F7F"/>
            </w:tcBorders>
          </w:tcPr>
          <w:p w14:paraId="2B1D589B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(58-75)</w:t>
            </w:r>
          </w:p>
        </w:tc>
      </w:tr>
      <w:tr w:rsidR="00E57AEB" w:rsidRPr="00BB73C3" w14:paraId="66C4974E" w14:textId="77777777" w:rsidTr="0047043B">
        <w:trPr>
          <w:trHeight w:val="79"/>
        </w:trPr>
        <w:tc>
          <w:tcPr>
            <w:tcW w:w="2059" w:type="pct"/>
            <w:tcBorders>
              <w:top w:val="single" w:sz="4" w:space="0" w:color="7F7F7F"/>
              <w:bottom w:val="nil"/>
              <w:right w:val="single" w:sz="4" w:space="0" w:color="7F7F7F"/>
            </w:tcBorders>
          </w:tcPr>
          <w:p w14:paraId="79ACF313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Final histopathological diagnosis</w:t>
            </w:r>
          </w:p>
        </w:tc>
        <w:tc>
          <w:tcPr>
            <w:tcW w:w="1373" w:type="pct"/>
            <w:tcBorders>
              <w:top w:val="single" w:sz="4" w:space="0" w:color="7F7F7F"/>
              <w:left w:val="single" w:sz="6" w:space="0" w:color="7F7F7F"/>
              <w:bottom w:val="nil"/>
            </w:tcBorders>
          </w:tcPr>
          <w:p w14:paraId="7AF61A55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pct"/>
            <w:tcBorders>
              <w:top w:val="single" w:sz="4" w:space="0" w:color="7F7F7F"/>
              <w:bottom w:val="nil"/>
              <w:right w:val="single" w:sz="4" w:space="0" w:color="7F7F7F"/>
            </w:tcBorders>
          </w:tcPr>
          <w:p w14:paraId="4E5D2796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</w:p>
        </w:tc>
      </w:tr>
      <w:tr w:rsidR="00E57AEB" w:rsidRPr="00BB73C3" w14:paraId="6C28AC2B" w14:textId="77777777" w:rsidTr="0047043B">
        <w:trPr>
          <w:trHeight w:val="79"/>
        </w:trPr>
        <w:tc>
          <w:tcPr>
            <w:tcW w:w="2059" w:type="pct"/>
            <w:tcBorders>
              <w:top w:val="nil"/>
              <w:bottom w:val="nil"/>
              <w:right w:val="single" w:sz="4" w:space="0" w:color="7F7F7F"/>
            </w:tcBorders>
          </w:tcPr>
          <w:p w14:paraId="1EED882B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Benign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  <w:bottom w:val="nil"/>
            </w:tcBorders>
          </w:tcPr>
          <w:p w14:paraId="198DA4A1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(65.3)</w:t>
            </w:r>
          </w:p>
        </w:tc>
        <w:tc>
          <w:tcPr>
            <w:tcW w:w="1568" w:type="pct"/>
            <w:tcBorders>
              <w:top w:val="nil"/>
              <w:bottom w:val="nil"/>
              <w:right w:val="single" w:sz="4" w:space="0" w:color="7F7F7F"/>
            </w:tcBorders>
          </w:tcPr>
          <w:p w14:paraId="69F16125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7AEB" w:rsidRPr="00BB73C3" w14:paraId="3B4A83D7" w14:textId="77777777" w:rsidTr="0047043B">
        <w:trPr>
          <w:trHeight w:val="79"/>
        </w:trPr>
        <w:tc>
          <w:tcPr>
            <w:tcW w:w="2059" w:type="pct"/>
            <w:tcBorders>
              <w:top w:val="nil"/>
              <w:bottom w:val="nil"/>
              <w:right w:val="single" w:sz="4" w:space="0" w:color="7F7F7F"/>
            </w:tcBorders>
          </w:tcPr>
          <w:p w14:paraId="6F61E4C1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Borderline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  <w:bottom w:val="nil"/>
            </w:tcBorders>
          </w:tcPr>
          <w:p w14:paraId="1991B920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(11.2)</w:t>
            </w:r>
          </w:p>
        </w:tc>
        <w:tc>
          <w:tcPr>
            <w:tcW w:w="1568" w:type="pct"/>
            <w:tcBorders>
              <w:top w:val="nil"/>
              <w:bottom w:val="nil"/>
              <w:right w:val="single" w:sz="4" w:space="0" w:color="7F7F7F"/>
            </w:tcBorders>
          </w:tcPr>
          <w:p w14:paraId="0677C197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7AEB" w:rsidRPr="00BB73C3" w14:paraId="2E03D450" w14:textId="77777777" w:rsidTr="0047043B">
        <w:trPr>
          <w:trHeight w:val="79"/>
        </w:trPr>
        <w:tc>
          <w:tcPr>
            <w:tcW w:w="2059" w:type="pct"/>
            <w:tcBorders>
              <w:top w:val="nil"/>
              <w:bottom w:val="nil"/>
              <w:right w:val="single" w:sz="4" w:space="0" w:color="7F7F7F"/>
            </w:tcBorders>
          </w:tcPr>
          <w:p w14:paraId="34B09B9C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Malignant 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  <w:bottom w:val="nil"/>
            </w:tcBorders>
          </w:tcPr>
          <w:p w14:paraId="764E749A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(23.5)</w:t>
            </w:r>
          </w:p>
        </w:tc>
        <w:tc>
          <w:tcPr>
            <w:tcW w:w="1568" w:type="pct"/>
            <w:tcBorders>
              <w:top w:val="nil"/>
              <w:bottom w:val="nil"/>
              <w:right w:val="single" w:sz="4" w:space="0" w:color="7F7F7F"/>
            </w:tcBorders>
          </w:tcPr>
          <w:p w14:paraId="3ADC3C58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(100.0)</w:t>
            </w:r>
          </w:p>
        </w:tc>
      </w:tr>
      <w:tr w:rsidR="00E57AEB" w:rsidRPr="00BB73C3" w14:paraId="414B5250" w14:textId="77777777" w:rsidTr="0047043B">
        <w:trPr>
          <w:trHeight w:val="55"/>
        </w:trPr>
        <w:tc>
          <w:tcPr>
            <w:tcW w:w="2059" w:type="pct"/>
            <w:tcBorders>
              <w:top w:val="single" w:sz="2" w:space="0" w:color="7F7F7F" w:themeColor="text1" w:themeTint="80"/>
              <w:bottom w:val="nil"/>
              <w:right w:val="single" w:sz="4" w:space="0" w:color="7F7F7F"/>
            </w:tcBorders>
          </w:tcPr>
          <w:p w14:paraId="63F4BA75" w14:textId="77777777" w:rsidR="00E57AEB" w:rsidRPr="00BB73C3" w:rsidRDefault="00E57AEB" w:rsidP="00BB73C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FIGO stage</w:t>
            </w:r>
          </w:p>
        </w:tc>
        <w:tc>
          <w:tcPr>
            <w:tcW w:w="1373" w:type="pct"/>
            <w:tcBorders>
              <w:top w:val="single" w:sz="2" w:space="0" w:color="7F7F7F" w:themeColor="text1" w:themeTint="80"/>
              <w:left w:val="single" w:sz="6" w:space="0" w:color="7F7F7F"/>
              <w:bottom w:val="nil"/>
            </w:tcBorders>
          </w:tcPr>
          <w:p w14:paraId="3EA1F997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pct"/>
            <w:tcBorders>
              <w:top w:val="single" w:sz="2" w:space="0" w:color="7F7F7F" w:themeColor="text1" w:themeTint="80"/>
              <w:bottom w:val="nil"/>
              <w:right w:val="single" w:sz="4" w:space="0" w:color="7F7F7F"/>
            </w:tcBorders>
          </w:tcPr>
          <w:p w14:paraId="66F0DC96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</w:p>
        </w:tc>
      </w:tr>
      <w:tr w:rsidR="00E57AEB" w:rsidRPr="00BB73C3" w14:paraId="198FFB28" w14:textId="77777777" w:rsidTr="0047043B">
        <w:trPr>
          <w:trHeight w:val="79"/>
        </w:trPr>
        <w:tc>
          <w:tcPr>
            <w:tcW w:w="2059" w:type="pct"/>
            <w:tcBorders>
              <w:top w:val="nil"/>
              <w:bottom w:val="nil"/>
              <w:right w:val="single" w:sz="4" w:space="0" w:color="7F7F7F"/>
            </w:tcBorders>
          </w:tcPr>
          <w:p w14:paraId="01A1AF84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I-II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  <w:bottom w:val="nil"/>
            </w:tcBorders>
          </w:tcPr>
          <w:p w14:paraId="32D7165F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(69.7)</w:t>
            </w:r>
          </w:p>
        </w:tc>
        <w:tc>
          <w:tcPr>
            <w:tcW w:w="1568" w:type="pct"/>
            <w:tcBorders>
              <w:top w:val="nil"/>
              <w:bottom w:val="nil"/>
              <w:right w:val="single" w:sz="4" w:space="0" w:color="7F7F7F"/>
            </w:tcBorders>
          </w:tcPr>
          <w:p w14:paraId="008215EE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(12.8)</w:t>
            </w:r>
          </w:p>
        </w:tc>
      </w:tr>
      <w:tr w:rsidR="00E57AEB" w:rsidRPr="00BB73C3" w14:paraId="0E8F2907" w14:textId="77777777" w:rsidTr="0047043B">
        <w:trPr>
          <w:trHeight w:val="79"/>
        </w:trPr>
        <w:tc>
          <w:tcPr>
            <w:tcW w:w="2059" w:type="pct"/>
            <w:tcBorders>
              <w:top w:val="nil"/>
              <w:bottom w:val="nil"/>
              <w:right w:val="single" w:sz="4" w:space="0" w:color="7F7F7F"/>
            </w:tcBorders>
          </w:tcPr>
          <w:p w14:paraId="43A2E564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III-IV</w:t>
            </w:r>
          </w:p>
          <w:p w14:paraId="5B470F55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  <w:bottom w:val="nil"/>
            </w:tcBorders>
          </w:tcPr>
          <w:p w14:paraId="50242032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(24.2)</w:t>
            </w:r>
          </w:p>
        </w:tc>
        <w:tc>
          <w:tcPr>
            <w:tcW w:w="1568" w:type="pct"/>
            <w:tcBorders>
              <w:top w:val="nil"/>
              <w:bottom w:val="nil"/>
              <w:right w:val="single" w:sz="4" w:space="0" w:color="7F7F7F"/>
            </w:tcBorders>
          </w:tcPr>
          <w:p w14:paraId="14F402B9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(83.0)</w:t>
            </w:r>
          </w:p>
          <w:p w14:paraId="70191D8A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(2.1)</w:t>
            </w:r>
          </w:p>
        </w:tc>
      </w:tr>
      <w:tr w:rsidR="00E57AEB" w:rsidRPr="00BB73C3" w14:paraId="5643666E" w14:textId="77777777" w:rsidTr="0047043B">
        <w:trPr>
          <w:trHeight w:val="250"/>
        </w:trPr>
        <w:tc>
          <w:tcPr>
            <w:tcW w:w="2059" w:type="pct"/>
            <w:tcBorders>
              <w:top w:val="nil"/>
              <w:right w:val="single" w:sz="4" w:space="0" w:color="7F7F7F"/>
            </w:tcBorders>
          </w:tcPr>
          <w:p w14:paraId="2525A89E" w14:textId="77777777" w:rsidR="00E57AEB" w:rsidRPr="00BB73C3" w:rsidRDefault="00E57AEB" w:rsidP="00BB73C3">
            <w:pPr>
              <w:spacing w:line="480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 ovarian malignancies</w:t>
            </w:r>
          </w:p>
        </w:tc>
        <w:tc>
          <w:tcPr>
            <w:tcW w:w="1373" w:type="pct"/>
            <w:tcBorders>
              <w:top w:val="nil"/>
              <w:left w:val="single" w:sz="6" w:space="0" w:color="7F7F7F"/>
            </w:tcBorders>
          </w:tcPr>
          <w:p w14:paraId="30C27C48" w14:textId="77777777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(6.1)</w:t>
            </w:r>
          </w:p>
        </w:tc>
        <w:tc>
          <w:tcPr>
            <w:tcW w:w="1568" w:type="pct"/>
            <w:tcBorders>
              <w:top w:val="nil"/>
              <w:bottom w:val="single" w:sz="4" w:space="0" w:color="7F7F7F" w:themeColor="text1" w:themeTint="80"/>
              <w:right w:val="single" w:sz="4" w:space="0" w:color="7F7F7F"/>
            </w:tcBorders>
          </w:tcPr>
          <w:p w14:paraId="3026A98D" w14:textId="22EFDB46" w:rsidR="00E57AEB" w:rsidRPr="00BB73C3" w:rsidRDefault="00E57AEB" w:rsidP="00BB73C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(2.1)*</w:t>
            </w:r>
          </w:p>
        </w:tc>
      </w:tr>
    </w:tbl>
    <w:p w14:paraId="75A8AEA5" w14:textId="66267F42" w:rsidR="00A86D10" w:rsidRPr="00BB73C3" w:rsidRDefault="00E57AEB" w:rsidP="0047043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>IQR = Interquartile range</w:t>
      </w:r>
      <w:r w:rsidR="00CB7D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>N-FS group= Non-</w:t>
      </w:r>
      <w:r w:rsidR="00371B0F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>rozen section group</w:t>
      </w:r>
      <w:r w:rsidR="00CB7D4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BB73C3">
        <w:rPr>
          <w:rFonts w:ascii="Times New Roman" w:hAnsi="Times New Roman" w:cs="Times New Roman"/>
          <w:color w:val="000000" w:themeColor="text1"/>
          <w:sz w:val="20"/>
          <w:szCs w:val="20"/>
        </w:rPr>
        <w:t>*Clear cell uterine corpus cancer</w:t>
      </w:r>
    </w:p>
    <w:p w14:paraId="6340D757" w14:textId="77777777" w:rsidR="00A86D10" w:rsidRPr="0047043B" w:rsidRDefault="00A86D10" w:rsidP="0047043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7043B">
        <w:rPr>
          <w:rFonts w:ascii="Times New Roman" w:hAnsi="Times New Roman" w:cs="Times New Roman"/>
          <w:sz w:val="20"/>
          <w:szCs w:val="20"/>
        </w:rPr>
        <w:br w:type="page"/>
      </w:r>
    </w:p>
    <w:p w14:paraId="499217EB" w14:textId="6DECFF16" w:rsidR="00A86D10" w:rsidRPr="0047043B" w:rsidRDefault="00016120" w:rsidP="0047043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7043B">
        <w:rPr>
          <w:rFonts w:ascii="Times New Roman" w:hAnsi="Times New Roman" w:cs="Times New Roman"/>
          <w:sz w:val="20"/>
          <w:szCs w:val="20"/>
          <w:lang w:val="en-GB"/>
        </w:rPr>
        <w:lastRenderedPageBreak/>
        <w:t>Table S3.</w:t>
      </w:r>
      <w:r w:rsidRPr="00BB73C3">
        <w:rPr>
          <w:rFonts w:ascii="Times New Roman" w:hAnsi="Times New Roman" w:cs="Times New Roman"/>
          <w:sz w:val="20"/>
          <w:szCs w:val="20"/>
          <w:lang w:val="en-GB"/>
        </w:rPr>
        <w:t xml:space="preserve"> Concordance of frozen section diagnosis with final histopathological diagnosis.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3301"/>
        <w:gridCol w:w="1759"/>
        <w:gridCol w:w="1979"/>
        <w:gridCol w:w="1981"/>
      </w:tblGrid>
      <w:tr w:rsidR="00A86D10" w:rsidRPr="00BB73C3" w14:paraId="4620C8C4" w14:textId="77777777" w:rsidTr="00470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04AC811E" w14:textId="77777777" w:rsidR="00A86D10" w:rsidRPr="0047043B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70" w:type="pct"/>
            <w:gridSpan w:val="3"/>
          </w:tcPr>
          <w:p w14:paraId="68E22134" w14:textId="77777777" w:rsidR="00A86D10" w:rsidRPr="0047043B" w:rsidRDefault="00A86D10" w:rsidP="00BB73C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704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Final histopathological diagnosis</w:t>
            </w:r>
          </w:p>
        </w:tc>
      </w:tr>
      <w:tr w:rsidR="00A86D10" w:rsidRPr="00BB73C3" w14:paraId="5D1C0150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72C2F139" w14:textId="77777777" w:rsidR="00A86D10" w:rsidRPr="0047043B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704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Frozen section</w:t>
            </w:r>
          </w:p>
        </w:tc>
        <w:tc>
          <w:tcPr>
            <w:tcW w:w="975" w:type="pct"/>
          </w:tcPr>
          <w:p w14:paraId="3BAD18BC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Benign</w:t>
            </w:r>
          </w:p>
        </w:tc>
        <w:tc>
          <w:tcPr>
            <w:tcW w:w="1097" w:type="pct"/>
          </w:tcPr>
          <w:p w14:paraId="7A9AB60A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Borderline</w:t>
            </w:r>
          </w:p>
        </w:tc>
        <w:tc>
          <w:tcPr>
            <w:tcW w:w="1098" w:type="pct"/>
          </w:tcPr>
          <w:p w14:paraId="1C46A45B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Malignant</w:t>
            </w:r>
          </w:p>
        </w:tc>
      </w:tr>
      <w:tr w:rsidR="00A86D10" w:rsidRPr="00BB73C3" w14:paraId="3BFE2565" w14:textId="77777777" w:rsidTr="0047043B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166B3421" w14:textId="77777777" w:rsidR="00A86D10" w:rsidRPr="00BB73C3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Benign</w:t>
            </w:r>
          </w:p>
        </w:tc>
        <w:tc>
          <w:tcPr>
            <w:tcW w:w="975" w:type="pct"/>
          </w:tcPr>
          <w:p w14:paraId="29BB9634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1097" w:type="pct"/>
          </w:tcPr>
          <w:p w14:paraId="1C7E15EB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98" w:type="pct"/>
          </w:tcPr>
          <w:p w14:paraId="2C1BA7B9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86D10" w:rsidRPr="00BB73C3" w14:paraId="4A0B19C4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1FED6E95" w14:textId="77777777" w:rsidR="00A86D10" w:rsidRPr="00BB73C3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Borderline</w:t>
            </w:r>
          </w:p>
        </w:tc>
        <w:tc>
          <w:tcPr>
            <w:tcW w:w="975" w:type="pct"/>
          </w:tcPr>
          <w:p w14:paraId="72B80A44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97" w:type="pct"/>
          </w:tcPr>
          <w:p w14:paraId="196EBF21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098" w:type="pct"/>
          </w:tcPr>
          <w:p w14:paraId="48A7022B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A86D10" w:rsidRPr="00BB73C3" w14:paraId="52077EE4" w14:textId="77777777" w:rsidTr="0047043B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26E84E7E" w14:textId="77777777" w:rsidR="00A86D10" w:rsidRPr="00BB73C3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Malignant</w:t>
            </w:r>
          </w:p>
        </w:tc>
        <w:tc>
          <w:tcPr>
            <w:tcW w:w="975" w:type="pct"/>
          </w:tcPr>
          <w:p w14:paraId="39180CE5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97" w:type="pct"/>
          </w:tcPr>
          <w:p w14:paraId="6AB36DDA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98" w:type="pct"/>
          </w:tcPr>
          <w:p w14:paraId="008A3B09" w14:textId="77777777" w:rsidR="00A86D10" w:rsidRPr="00BB73C3" w:rsidRDefault="00A86D10" w:rsidP="00BB73C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</w:tr>
      <w:tr w:rsidR="00A86D10" w:rsidRPr="00BB73C3" w14:paraId="415EB1EC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</w:tcPr>
          <w:p w14:paraId="049BDAA2" w14:textId="77777777" w:rsidR="00A86D10" w:rsidRPr="00BB73C3" w:rsidRDefault="00A86D10" w:rsidP="00BB73C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definitive diagnosis</w:t>
            </w:r>
          </w:p>
        </w:tc>
        <w:tc>
          <w:tcPr>
            <w:tcW w:w="975" w:type="pct"/>
          </w:tcPr>
          <w:p w14:paraId="6A1F23B5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97" w:type="pct"/>
          </w:tcPr>
          <w:p w14:paraId="47A9D30F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98" w:type="pct"/>
          </w:tcPr>
          <w:p w14:paraId="5912CD66" w14:textId="77777777" w:rsidR="00A86D10" w:rsidRPr="00BB73C3" w:rsidRDefault="00A86D10" w:rsidP="00BB73C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3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1C8B0A3F" w14:textId="77777777" w:rsidR="00E57AEB" w:rsidRDefault="00A86D10" w:rsidP="00BB73C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73C3">
        <w:rPr>
          <w:rFonts w:ascii="Times New Roman" w:hAnsi="Times New Roman" w:cs="Times New Roman"/>
          <w:sz w:val="20"/>
          <w:szCs w:val="20"/>
        </w:rPr>
        <w:t xml:space="preserve"> </w:t>
      </w:r>
      <w:r w:rsidR="00E57AEB" w:rsidRPr="00BB73C3">
        <w:rPr>
          <w:rFonts w:ascii="Times New Roman" w:hAnsi="Times New Roman" w:cs="Times New Roman"/>
          <w:sz w:val="20"/>
          <w:szCs w:val="20"/>
        </w:rPr>
        <w:br w:type="page"/>
      </w:r>
    </w:p>
    <w:p w14:paraId="0F17DC26" w14:textId="62B03101" w:rsidR="00BB5765" w:rsidRPr="00BB73C3" w:rsidRDefault="00BB5765" w:rsidP="0047043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7043B">
        <w:rPr>
          <w:rFonts w:ascii="Times New Roman" w:hAnsi="Times New Roman" w:cs="Times New Roman"/>
          <w:sz w:val="20"/>
          <w:szCs w:val="20"/>
        </w:rPr>
        <w:lastRenderedPageBreak/>
        <w:t>Table S4.</w:t>
      </w:r>
      <w:r w:rsidRPr="00BB73C3">
        <w:rPr>
          <w:rFonts w:ascii="Times New Roman" w:hAnsi="Times New Roman" w:cs="Times New Roman"/>
          <w:sz w:val="20"/>
          <w:szCs w:val="20"/>
        </w:rPr>
        <w:t xml:space="preserve"> Frozen section as a diagnostic test with final histopathological diagnosis as the gold standard. Statistics are calculated for the individual tumor outcomes and are expressed in percentages and 95% confidence intervals.</w:t>
      </w:r>
    </w:p>
    <w:tbl>
      <w:tblPr>
        <w:tblStyle w:val="GridTable3-Accent6"/>
        <w:tblW w:w="5000" w:type="pct"/>
        <w:tblLook w:val="04A0" w:firstRow="1" w:lastRow="0" w:firstColumn="1" w:lastColumn="0" w:noHBand="0" w:noVBand="1"/>
      </w:tblPr>
      <w:tblGrid>
        <w:gridCol w:w="2145"/>
        <w:gridCol w:w="2264"/>
        <w:gridCol w:w="2338"/>
        <w:gridCol w:w="2273"/>
      </w:tblGrid>
      <w:tr w:rsidR="00A63660" w:rsidRPr="00A63660" w14:paraId="388552E1" w14:textId="77777777" w:rsidTr="00470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1D14D2CE" w14:textId="77777777" w:rsidR="00E57AEB" w:rsidRPr="0047043B" w:rsidRDefault="00E57AEB" w:rsidP="00BB73C3">
            <w:pPr>
              <w:spacing w:before="120" w:after="60" w:line="480" w:lineRule="auto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</w:rPr>
              <w:t>N = 187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42E7D9FD" w14:textId="77777777" w:rsidR="00E57AEB" w:rsidRPr="00BB73C3" w:rsidRDefault="00E57AEB" w:rsidP="00BB73C3">
            <w:pPr>
              <w:spacing w:before="120" w:after="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73C3">
              <w:rPr>
                <w:rFonts w:ascii="Times New Roman" w:hAnsi="Times New Roman" w:cs="Times New Roman"/>
              </w:rPr>
              <w:t>Benign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53A29EBE" w14:textId="77777777" w:rsidR="00E57AEB" w:rsidRPr="00BB73C3" w:rsidRDefault="00E57AEB" w:rsidP="00BB73C3">
            <w:pPr>
              <w:spacing w:before="120" w:after="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73C3">
              <w:rPr>
                <w:rFonts w:ascii="Times New Roman" w:hAnsi="Times New Roman" w:cs="Times New Roman"/>
              </w:rPr>
              <w:t>Borderline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20B0C514" w14:textId="77777777" w:rsidR="00E57AEB" w:rsidRPr="00BB73C3" w:rsidRDefault="00E57AEB" w:rsidP="00BB73C3">
            <w:pPr>
              <w:spacing w:before="120" w:after="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73C3">
              <w:rPr>
                <w:rFonts w:ascii="Times New Roman" w:hAnsi="Times New Roman" w:cs="Times New Roman"/>
              </w:rPr>
              <w:t>Malignant</w:t>
            </w:r>
          </w:p>
        </w:tc>
      </w:tr>
      <w:tr w:rsidR="00E57AEB" w:rsidRPr="00BB73C3" w14:paraId="669668E5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6DC94792" w14:textId="77777777" w:rsidR="00E57AEB" w:rsidRPr="0047043B" w:rsidRDefault="00E57AEB" w:rsidP="00BB73C3">
            <w:pPr>
              <w:spacing w:before="60" w:after="20"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  <w:b/>
                <w:bCs/>
              </w:rPr>
              <w:t xml:space="preserve">Prevalence 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5DCB90F7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33.2% (26.5–40.4%)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65854758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12.8% (8.4–18.5%)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450EDF39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54.0% (46.6–61.3%)</w:t>
            </w:r>
          </w:p>
        </w:tc>
      </w:tr>
      <w:tr w:rsidR="00E57AEB" w:rsidRPr="00BB73C3" w14:paraId="4EFD5601" w14:textId="77777777" w:rsidTr="0047043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3342F534" w14:textId="77777777" w:rsidR="00E57AEB" w:rsidRPr="0047043B" w:rsidRDefault="00E57AEB" w:rsidP="00BB73C3">
            <w:pPr>
              <w:spacing w:before="60" w:after="20"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2AC5A7D4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98.4% (91.3–99.9%)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7BC444FB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75.0% (53.2–90.2%)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339750A3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88.1% (80.2–93.7%)</w:t>
            </w:r>
          </w:p>
        </w:tc>
      </w:tr>
      <w:tr w:rsidR="00E57AEB" w:rsidRPr="00BB73C3" w14:paraId="4DC02C46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67D94791" w14:textId="77777777" w:rsidR="00E57AEB" w:rsidRPr="0047043B" w:rsidRDefault="00E57AEB" w:rsidP="00BB73C3">
            <w:pPr>
              <w:spacing w:before="60" w:after="20"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159B7266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93.6% (87.7–97.2%)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07807C0A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95.1% (90.6–97.9%)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67233BF6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98.8% (93.7–99.9%)</w:t>
            </w:r>
          </w:p>
        </w:tc>
      </w:tr>
      <w:tr w:rsidR="00E57AEB" w:rsidRPr="00BB73C3" w14:paraId="49AF6B7E" w14:textId="77777777" w:rsidTr="0047043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606F6673" w14:textId="77777777" w:rsidR="00E57AEB" w:rsidRPr="0047043B" w:rsidRDefault="00E57AEB" w:rsidP="00BB73C3">
            <w:pPr>
              <w:spacing w:before="60" w:after="20"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  <w:b/>
                <w:bCs/>
              </w:rPr>
              <w:t>PPV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2CBA2EA2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88.4% (79.6–93.2%)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7D9BC30E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69.2% (52.4–82.1%)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5B96F7DB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98.9% (92.7–99.8%)</w:t>
            </w:r>
          </w:p>
        </w:tc>
      </w:tr>
      <w:tr w:rsidR="00E57AEB" w:rsidRPr="00BB73C3" w14:paraId="1E6E6F13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14:paraId="69BB9FEE" w14:textId="77777777" w:rsidR="00E57AEB" w:rsidRPr="0047043B" w:rsidRDefault="00E57AEB" w:rsidP="00BB73C3">
            <w:pPr>
              <w:spacing w:before="60" w:after="20"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A63660">
              <w:rPr>
                <w:rFonts w:ascii="Times New Roman" w:hAnsi="Times New Roman" w:cs="Times New Roman"/>
                <w:b/>
                <w:bCs/>
              </w:rPr>
              <w:t>NPV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5DF36186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99.2% (94.4-99.8%)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5CF13961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96.3% (92.8–98.1%)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2D332710" w14:textId="77777777" w:rsidR="00E57AEB" w:rsidRPr="00BB73C3" w:rsidRDefault="00E57AEB" w:rsidP="00BB73C3">
            <w:pPr>
              <w:spacing w:before="60" w:after="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B73C3">
              <w:rPr>
                <w:rFonts w:ascii="Times New Roman" w:hAnsi="Times New Roman" w:cs="Times New Roman"/>
                <w:color w:val="000000" w:themeColor="text1"/>
              </w:rPr>
              <w:t>87.6% (80.6–92.4%)</w:t>
            </w:r>
          </w:p>
        </w:tc>
      </w:tr>
    </w:tbl>
    <w:p w14:paraId="10C8932E" w14:textId="5ED979F3" w:rsidR="00002E6E" w:rsidRDefault="00E57AEB" w:rsidP="00BB73C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B73C3">
        <w:rPr>
          <w:rFonts w:ascii="Times New Roman" w:hAnsi="Times New Roman" w:cs="Times New Roman"/>
          <w:sz w:val="20"/>
          <w:szCs w:val="20"/>
        </w:rPr>
        <w:t>PPV = Positive predictive value</w:t>
      </w:r>
      <w:r w:rsidR="00CB7D4E">
        <w:rPr>
          <w:rFonts w:ascii="Times New Roman" w:hAnsi="Times New Roman" w:cs="Times New Roman"/>
          <w:sz w:val="20"/>
          <w:szCs w:val="20"/>
        </w:rPr>
        <w:t xml:space="preserve">; </w:t>
      </w:r>
      <w:r w:rsidRPr="00BB73C3">
        <w:rPr>
          <w:rFonts w:ascii="Times New Roman" w:hAnsi="Times New Roman" w:cs="Times New Roman"/>
          <w:sz w:val="20"/>
          <w:szCs w:val="20"/>
        </w:rPr>
        <w:t>NPV = Negative predictive value</w:t>
      </w:r>
    </w:p>
    <w:p w14:paraId="3EFA1410" w14:textId="77777777" w:rsidR="004A75D0" w:rsidRDefault="004A75D0">
      <w:pPr>
        <w:rPr>
          <w:rFonts w:ascii="Times New Roman" w:hAnsi="Times New Roman" w:cs="Times New Roman"/>
          <w:sz w:val="20"/>
          <w:szCs w:val="20"/>
        </w:rPr>
        <w:sectPr w:rsidR="004A75D0" w:rsidSect="00BB73C3">
          <w:footerReference w:type="default" r:id="rId6"/>
          <w:endnotePr>
            <w:numFmt w:val="decimal"/>
          </w:endnotePr>
          <w:pgSz w:w="11900" w:h="16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52E8441B" w14:textId="0F09371B" w:rsidR="00E16C30" w:rsidRPr="0047043B" w:rsidRDefault="00E16C30" w:rsidP="0047043B">
      <w:pPr>
        <w:pStyle w:val="Caption"/>
        <w:keepNext/>
        <w:rPr>
          <w:rFonts w:ascii="Times New Roman" w:hAnsi="Times New Roman" w:cs="Times New Roman"/>
          <w:sz w:val="20"/>
          <w:szCs w:val="20"/>
        </w:rPr>
      </w:pPr>
      <w:r w:rsidRPr="0047043B"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>Table S5. Clinical data on women (n = 19) whom were subject to reclassification on the final histopathological diagnosis.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721"/>
        <w:gridCol w:w="994"/>
        <w:gridCol w:w="1943"/>
        <w:gridCol w:w="1650"/>
        <w:gridCol w:w="2342"/>
        <w:gridCol w:w="2256"/>
        <w:gridCol w:w="1806"/>
        <w:gridCol w:w="2248"/>
      </w:tblGrid>
      <w:tr w:rsidR="004A75D0" w:rsidRPr="00FC20CE" w14:paraId="088AC002" w14:textId="77777777" w:rsidTr="00470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7EBC3A3C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</w:tcPr>
          <w:p w14:paraId="161314F3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696" w:type="pct"/>
          </w:tcPr>
          <w:p w14:paraId="75175935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591" w:type="pct"/>
          </w:tcPr>
          <w:p w14:paraId="1BC64988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Tissue sample</w:t>
            </w:r>
          </w:p>
        </w:tc>
        <w:tc>
          <w:tcPr>
            <w:tcW w:w="839" w:type="pct"/>
          </w:tcPr>
          <w:p w14:paraId="20FFA2E0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Frozen section</w:t>
            </w:r>
          </w:p>
        </w:tc>
        <w:tc>
          <w:tcPr>
            <w:tcW w:w="808" w:type="pct"/>
          </w:tcPr>
          <w:p w14:paraId="0A183542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Final histopathology</w:t>
            </w:r>
          </w:p>
        </w:tc>
        <w:tc>
          <w:tcPr>
            <w:tcW w:w="647" w:type="pct"/>
          </w:tcPr>
          <w:p w14:paraId="5DBFDC32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FIGO stage after final histopathology result</w:t>
            </w:r>
          </w:p>
        </w:tc>
        <w:tc>
          <w:tcPr>
            <w:tcW w:w="805" w:type="pct"/>
          </w:tcPr>
          <w:p w14:paraId="246F6559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Postoperative</w:t>
            </w:r>
          </w:p>
          <w:p w14:paraId="608FD27C" w14:textId="77777777" w:rsidR="008D40B4" w:rsidRPr="00FC20CE" w:rsidRDefault="008D40B4" w:rsidP="004A75D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</w:tr>
      <w:tr w:rsidR="004A75D0" w:rsidRPr="00FC20CE" w14:paraId="5FA49C0F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4DF4C1DA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" w:type="pct"/>
          </w:tcPr>
          <w:p w14:paraId="41BD99B8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6" w:type="pct"/>
          </w:tcPr>
          <w:p w14:paraId="21BEF34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Hysterectomy, BSO, omentectomy, appendectomy, multiple peritoneal biopsies </w:t>
            </w:r>
          </w:p>
        </w:tc>
        <w:tc>
          <w:tcPr>
            <w:tcW w:w="591" w:type="pct"/>
          </w:tcPr>
          <w:p w14:paraId="35888114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Uterus+ both adnexa</w:t>
            </w:r>
          </w:p>
        </w:tc>
        <w:tc>
          <w:tcPr>
            <w:tcW w:w="839" w:type="pct"/>
          </w:tcPr>
          <w:p w14:paraId="50CCA745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Serous BOT</w:t>
            </w:r>
          </w:p>
        </w:tc>
        <w:tc>
          <w:tcPr>
            <w:tcW w:w="808" w:type="pct"/>
          </w:tcPr>
          <w:p w14:paraId="5639D51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LGSOC</w:t>
            </w:r>
          </w:p>
        </w:tc>
        <w:tc>
          <w:tcPr>
            <w:tcW w:w="647" w:type="pct"/>
          </w:tcPr>
          <w:p w14:paraId="03B090BA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IIIC</w:t>
            </w:r>
          </w:p>
        </w:tc>
        <w:tc>
          <w:tcPr>
            <w:tcW w:w="805" w:type="pct"/>
          </w:tcPr>
          <w:p w14:paraId="27ACD9FB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Adjuvant chemotherapy </w:t>
            </w:r>
          </w:p>
        </w:tc>
      </w:tr>
      <w:tr w:rsidR="004A75D0" w:rsidRPr="00FC20CE" w14:paraId="6015ACD1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2DEA087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6" w:type="pct"/>
          </w:tcPr>
          <w:p w14:paraId="51C1224D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6" w:type="pct"/>
          </w:tcPr>
          <w:p w14:paraId="794DB3D8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appendectomy, multiple peritoneal biopsies</w:t>
            </w:r>
          </w:p>
        </w:tc>
        <w:tc>
          <w:tcPr>
            <w:tcW w:w="591" w:type="pct"/>
          </w:tcPr>
          <w:p w14:paraId="34F9577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Both adnexa</w:t>
            </w:r>
          </w:p>
        </w:tc>
        <w:tc>
          <w:tcPr>
            <w:tcW w:w="839" w:type="pct"/>
          </w:tcPr>
          <w:p w14:paraId="5C9C21CD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Serous BOT</w:t>
            </w:r>
          </w:p>
        </w:tc>
        <w:tc>
          <w:tcPr>
            <w:tcW w:w="808" w:type="pct"/>
          </w:tcPr>
          <w:p w14:paraId="6CC9A59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LGSOC</w:t>
            </w:r>
          </w:p>
        </w:tc>
        <w:tc>
          <w:tcPr>
            <w:tcW w:w="647" w:type="pct"/>
          </w:tcPr>
          <w:p w14:paraId="0EE17B54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7B44FC49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Restaging surgery *</w:t>
            </w:r>
          </w:p>
          <w:p w14:paraId="208F7442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(lymphadenectomy)</w:t>
            </w:r>
          </w:p>
        </w:tc>
      </w:tr>
      <w:tr w:rsidR="004A75D0" w:rsidRPr="00FC20CE" w14:paraId="7AA296BD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538A1139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" w:type="pct"/>
          </w:tcPr>
          <w:p w14:paraId="72C3A014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96" w:type="pct"/>
          </w:tcPr>
          <w:p w14:paraId="55E12071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Hysterectomy, BSO, omental biopsy, appendectomy, 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multiple peritoneal biopsies</w:t>
            </w:r>
          </w:p>
        </w:tc>
        <w:tc>
          <w:tcPr>
            <w:tcW w:w="591" w:type="pct"/>
          </w:tcPr>
          <w:p w14:paraId="38A66E9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Biopsy right adnexa</w:t>
            </w:r>
          </w:p>
        </w:tc>
        <w:tc>
          <w:tcPr>
            <w:tcW w:w="839" w:type="pct"/>
          </w:tcPr>
          <w:p w14:paraId="63ED3AAB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necrosis</w:t>
            </w:r>
          </w:p>
        </w:tc>
        <w:tc>
          <w:tcPr>
            <w:tcW w:w="808" w:type="pct"/>
          </w:tcPr>
          <w:p w14:paraId="1EF0AB95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Serous BOT</w:t>
            </w:r>
          </w:p>
        </w:tc>
        <w:tc>
          <w:tcPr>
            <w:tcW w:w="647" w:type="pct"/>
          </w:tcPr>
          <w:p w14:paraId="11F3377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3AA39CE2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600FABB5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1E99241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6" w:type="pct"/>
          </w:tcPr>
          <w:p w14:paraId="189C7A44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96" w:type="pct"/>
          </w:tcPr>
          <w:p w14:paraId="460B547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omental biopsy, appendectomy, multiple peritoneal biopsies</w:t>
            </w:r>
          </w:p>
        </w:tc>
        <w:tc>
          <w:tcPr>
            <w:tcW w:w="591" w:type="pct"/>
          </w:tcPr>
          <w:p w14:paraId="3BB3A02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751328D1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Benign cystadenoma</w:t>
            </w:r>
          </w:p>
        </w:tc>
        <w:tc>
          <w:tcPr>
            <w:tcW w:w="808" w:type="pct"/>
          </w:tcPr>
          <w:p w14:paraId="7B11CC6A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Mucinous BOT</w:t>
            </w:r>
          </w:p>
        </w:tc>
        <w:tc>
          <w:tcPr>
            <w:tcW w:w="647" w:type="pct"/>
          </w:tcPr>
          <w:p w14:paraId="74DBED5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342C7BDE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212E89A2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6699FFDF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" w:type="pct"/>
          </w:tcPr>
          <w:p w14:paraId="3CFA07C5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6" w:type="pct"/>
          </w:tcPr>
          <w:p w14:paraId="5F08F0C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appendectomy, iliacal and paraaortal lymphadenectomy, multiple peritoneal biopsies</w:t>
            </w:r>
          </w:p>
        </w:tc>
        <w:tc>
          <w:tcPr>
            <w:tcW w:w="591" w:type="pct"/>
          </w:tcPr>
          <w:p w14:paraId="7509BE75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11DC893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Endometroid adeocarcinoma</w:t>
            </w:r>
          </w:p>
        </w:tc>
        <w:tc>
          <w:tcPr>
            <w:tcW w:w="808" w:type="pct"/>
          </w:tcPr>
          <w:p w14:paraId="5489B104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Endometroid BOT</w:t>
            </w:r>
          </w:p>
        </w:tc>
        <w:tc>
          <w:tcPr>
            <w:tcW w:w="647" w:type="pct"/>
          </w:tcPr>
          <w:p w14:paraId="4158C7B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 + endometrial cancer (preoperatively diagnosis)</w:t>
            </w:r>
          </w:p>
        </w:tc>
        <w:tc>
          <w:tcPr>
            <w:tcW w:w="805" w:type="pct"/>
          </w:tcPr>
          <w:p w14:paraId="05F2621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1F85603F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3B779924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6" w:type="pct"/>
          </w:tcPr>
          <w:p w14:paraId="763AC275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96" w:type="pct"/>
          </w:tcPr>
          <w:p w14:paraId="4742EE2D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Appendectomy, omentectomy + intestinal resection</w:t>
            </w:r>
          </w:p>
        </w:tc>
        <w:tc>
          <w:tcPr>
            <w:tcW w:w="591" w:type="pct"/>
          </w:tcPr>
          <w:p w14:paraId="6DB80EEF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Appendix + omentum</w:t>
            </w:r>
          </w:p>
        </w:tc>
        <w:tc>
          <w:tcPr>
            <w:tcW w:w="839" w:type="pct"/>
          </w:tcPr>
          <w:p w14:paraId="4921D7D1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Mesothelioma (atypical/malignant cells)</w:t>
            </w:r>
          </w:p>
        </w:tc>
        <w:tc>
          <w:tcPr>
            <w:tcW w:w="808" w:type="pct"/>
          </w:tcPr>
          <w:p w14:paraId="32614378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GIST</w:t>
            </w:r>
          </w:p>
        </w:tc>
        <w:tc>
          <w:tcPr>
            <w:tcW w:w="647" w:type="pct"/>
          </w:tcPr>
          <w:p w14:paraId="5866249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pct"/>
          </w:tcPr>
          <w:p w14:paraId="61959D9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2BC6B32B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5C12EC7A" w14:textId="77777777" w:rsidR="008D40B4" w:rsidRPr="000C1538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5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6" w:type="pct"/>
          </w:tcPr>
          <w:p w14:paraId="5D06E893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96" w:type="pct"/>
          </w:tcPr>
          <w:p w14:paraId="6D152A9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Hysterectomy, BSO, omental biopsy, 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appendectomy, multiple peritoneal biopsies</w:t>
            </w:r>
          </w:p>
        </w:tc>
        <w:tc>
          <w:tcPr>
            <w:tcW w:w="591" w:type="pct"/>
          </w:tcPr>
          <w:p w14:paraId="600FBED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Adnexa</w:t>
            </w:r>
          </w:p>
        </w:tc>
        <w:tc>
          <w:tcPr>
            <w:tcW w:w="839" w:type="pct"/>
          </w:tcPr>
          <w:p w14:paraId="571A2696" w14:textId="3AF55F2A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Mucinous </w:t>
            </w:r>
            <w:r w:rsidR="000C1538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 with suspicion of BOT</w:t>
            </w:r>
          </w:p>
        </w:tc>
        <w:tc>
          <w:tcPr>
            <w:tcW w:w="808" w:type="pct"/>
          </w:tcPr>
          <w:p w14:paraId="21471D7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Mucinous BOT</w:t>
            </w:r>
          </w:p>
        </w:tc>
        <w:tc>
          <w:tcPr>
            <w:tcW w:w="647" w:type="pct"/>
          </w:tcPr>
          <w:p w14:paraId="404210F5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41915FB8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3575985B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880DA1C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" w:type="pct"/>
          </w:tcPr>
          <w:p w14:paraId="723C2CC7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96" w:type="pct"/>
          </w:tcPr>
          <w:p w14:paraId="098EB40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omental biopsy, appendectomy, multiple peritoneal biopsies</w:t>
            </w:r>
          </w:p>
        </w:tc>
        <w:tc>
          <w:tcPr>
            <w:tcW w:w="591" w:type="pct"/>
          </w:tcPr>
          <w:p w14:paraId="429C8D9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0AEFA92E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Mucinous BOT with suspicion of invasively </w:t>
            </w:r>
          </w:p>
        </w:tc>
        <w:tc>
          <w:tcPr>
            <w:tcW w:w="808" w:type="pct"/>
          </w:tcPr>
          <w:p w14:paraId="2739F15A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Mucinous adenocarcinoma</w:t>
            </w:r>
          </w:p>
        </w:tc>
        <w:tc>
          <w:tcPr>
            <w:tcW w:w="647" w:type="pct"/>
          </w:tcPr>
          <w:p w14:paraId="74ECC08A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39A36CD6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066A348C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2484675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6" w:type="pct"/>
          </w:tcPr>
          <w:p w14:paraId="49C3B91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96" w:type="pct"/>
          </w:tcPr>
          <w:p w14:paraId="74A179BB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omental biopsy, appendectomy, multiple peritoneal biopsies</w:t>
            </w:r>
          </w:p>
        </w:tc>
        <w:tc>
          <w:tcPr>
            <w:tcW w:w="591" w:type="pct"/>
          </w:tcPr>
          <w:p w14:paraId="71C7DFD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1BE3EE8A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Necrosis/benign </w:t>
            </w:r>
          </w:p>
        </w:tc>
        <w:tc>
          <w:tcPr>
            <w:tcW w:w="808" w:type="pct"/>
          </w:tcPr>
          <w:p w14:paraId="1242E21A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Serous BOT</w:t>
            </w:r>
          </w:p>
        </w:tc>
        <w:tc>
          <w:tcPr>
            <w:tcW w:w="647" w:type="pct"/>
          </w:tcPr>
          <w:p w14:paraId="2AE8BB3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3D63EB0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7B898169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6F1BE0B7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6" w:type="pct"/>
          </w:tcPr>
          <w:p w14:paraId="1B88B755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6" w:type="pct"/>
          </w:tcPr>
          <w:p w14:paraId="66EDEC4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multiple peritoneal biopsies</w:t>
            </w:r>
          </w:p>
        </w:tc>
        <w:tc>
          <w:tcPr>
            <w:tcW w:w="591" w:type="pct"/>
          </w:tcPr>
          <w:p w14:paraId="508D522E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Uterus +adnexa</w:t>
            </w:r>
          </w:p>
        </w:tc>
        <w:tc>
          <w:tcPr>
            <w:tcW w:w="839" w:type="pct"/>
          </w:tcPr>
          <w:p w14:paraId="58967D03" w14:textId="1D668508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Endometroid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, at least BOT</w:t>
            </w:r>
          </w:p>
        </w:tc>
        <w:tc>
          <w:tcPr>
            <w:tcW w:w="808" w:type="pct"/>
          </w:tcPr>
          <w:p w14:paraId="2046AED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Endometroid adenocarcinoma</w:t>
            </w:r>
          </w:p>
        </w:tc>
        <w:tc>
          <w:tcPr>
            <w:tcW w:w="647" w:type="pct"/>
          </w:tcPr>
          <w:p w14:paraId="52AD296B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IC1</w:t>
            </w:r>
          </w:p>
        </w:tc>
        <w:tc>
          <w:tcPr>
            <w:tcW w:w="805" w:type="pct"/>
          </w:tcPr>
          <w:p w14:paraId="581ACF2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</w:tr>
      <w:tr w:rsidR="004A75D0" w:rsidRPr="00FC20CE" w14:paraId="6105A370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7C51ABF2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6" w:type="pct"/>
          </w:tcPr>
          <w:p w14:paraId="643E563A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96" w:type="pct"/>
          </w:tcPr>
          <w:p w14:paraId="467EDDE4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Hysterectomy, BSO, omentectomy, 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appendectomy, multiple peritoneal biopsies</w:t>
            </w:r>
          </w:p>
        </w:tc>
        <w:tc>
          <w:tcPr>
            <w:tcW w:w="591" w:type="pct"/>
          </w:tcPr>
          <w:p w14:paraId="0C13401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Adnexa</w:t>
            </w:r>
          </w:p>
        </w:tc>
        <w:tc>
          <w:tcPr>
            <w:tcW w:w="839" w:type="pct"/>
          </w:tcPr>
          <w:p w14:paraId="598F2233" w14:textId="4A91ADAD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Mucinous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, at least BOT</w:t>
            </w:r>
          </w:p>
        </w:tc>
        <w:tc>
          <w:tcPr>
            <w:tcW w:w="808" w:type="pct"/>
          </w:tcPr>
          <w:p w14:paraId="631FE8E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Mucinous adenocarcinoma</w:t>
            </w:r>
          </w:p>
        </w:tc>
        <w:tc>
          <w:tcPr>
            <w:tcW w:w="647" w:type="pct"/>
          </w:tcPr>
          <w:p w14:paraId="5A37A33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237E3E84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61B2909F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0FBB1FE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" w:type="pct"/>
          </w:tcPr>
          <w:p w14:paraId="72E80E59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96" w:type="pct"/>
          </w:tcPr>
          <w:p w14:paraId="4B7B6B8F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omental biopsy, appendectomy, multiple peritoneal biopsies, multiple peritoneal biopsies</w:t>
            </w:r>
          </w:p>
        </w:tc>
        <w:tc>
          <w:tcPr>
            <w:tcW w:w="591" w:type="pct"/>
          </w:tcPr>
          <w:p w14:paraId="58DA3745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4687489A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Benign, suspicion of BOT</w:t>
            </w:r>
          </w:p>
        </w:tc>
        <w:tc>
          <w:tcPr>
            <w:tcW w:w="808" w:type="pct"/>
          </w:tcPr>
          <w:p w14:paraId="4EF9236C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Cystadenoma</w:t>
            </w:r>
          </w:p>
        </w:tc>
        <w:tc>
          <w:tcPr>
            <w:tcW w:w="647" w:type="pct"/>
          </w:tcPr>
          <w:p w14:paraId="46D0BA27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pct"/>
          </w:tcPr>
          <w:p w14:paraId="508254CA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22DDB1B5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7D6C13F3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6" w:type="pct"/>
          </w:tcPr>
          <w:p w14:paraId="36464D0F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6" w:type="pct"/>
          </w:tcPr>
          <w:p w14:paraId="420714F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appendectomy, multiple peritoneal biopsies</w:t>
            </w:r>
          </w:p>
        </w:tc>
        <w:tc>
          <w:tcPr>
            <w:tcW w:w="591" w:type="pct"/>
          </w:tcPr>
          <w:p w14:paraId="24BCEDE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Uterus +adnexa</w:t>
            </w:r>
          </w:p>
        </w:tc>
        <w:tc>
          <w:tcPr>
            <w:tcW w:w="839" w:type="pct"/>
          </w:tcPr>
          <w:p w14:paraId="7EFF6F09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808" w:type="pct"/>
          </w:tcPr>
          <w:p w14:paraId="2853AE59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Endometroid adenocarcinoma</w:t>
            </w:r>
          </w:p>
        </w:tc>
        <w:tc>
          <w:tcPr>
            <w:tcW w:w="647" w:type="pct"/>
          </w:tcPr>
          <w:p w14:paraId="2D544C6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1603A42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2F100AD5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005DD4B6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6" w:type="pct"/>
          </w:tcPr>
          <w:p w14:paraId="2AB605B0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6" w:type="pct"/>
          </w:tcPr>
          <w:p w14:paraId="2404F3ED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appendectomy, multiple peritoneal biopsies</w:t>
            </w:r>
          </w:p>
        </w:tc>
        <w:tc>
          <w:tcPr>
            <w:tcW w:w="591" w:type="pct"/>
          </w:tcPr>
          <w:p w14:paraId="6D0E9BCB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647BACA3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Endometroid BOT</w:t>
            </w:r>
          </w:p>
        </w:tc>
        <w:tc>
          <w:tcPr>
            <w:tcW w:w="808" w:type="pct"/>
          </w:tcPr>
          <w:p w14:paraId="779AC6A6" w14:textId="77777777" w:rsidR="008D40B4" w:rsidRPr="0047043B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US"/>
              </w:rPr>
            </w:pPr>
            <w:r w:rsidRPr="0047043B">
              <w:rPr>
                <w:rFonts w:ascii="Times New Roman" w:hAnsi="Times New Roman" w:cs="Times New Roman"/>
                <w:sz w:val="20"/>
                <w:szCs w:val="20"/>
                <w:lang w:val="es-US"/>
              </w:rPr>
              <w:t>Mucinous adenocarcinoma (suspicion of gastrointestinal metastasis)</w:t>
            </w:r>
          </w:p>
        </w:tc>
        <w:tc>
          <w:tcPr>
            <w:tcW w:w="647" w:type="pct"/>
          </w:tcPr>
          <w:p w14:paraId="07C3BB8E" w14:textId="77777777" w:rsidR="008D40B4" w:rsidRPr="0047043B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US"/>
              </w:rPr>
            </w:pPr>
          </w:p>
        </w:tc>
        <w:tc>
          <w:tcPr>
            <w:tcW w:w="805" w:type="pct"/>
          </w:tcPr>
          <w:p w14:paraId="7AFEE3C4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Gastrointestinal investigations. Died of other causes within 6 months.</w:t>
            </w:r>
          </w:p>
        </w:tc>
      </w:tr>
      <w:tr w:rsidR="004A75D0" w:rsidRPr="00FC20CE" w14:paraId="22B3D43F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5D9D64C5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56" w:type="pct"/>
          </w:tcPr>
          <w:p w14:paraId="7A2FBC9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6" w:type="pct"/>
          </w:tcPr>
          <w:p w14:paraId="1463FE8D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appendectomy, multiple peritoneal biopsies</w:t>
            </w:r>
          </w:p>
        </w:tc>
        <w:tc>
          <w:tcPr>
            <w:tcW w:w="591" w:type="pct"/>
          </w:tcPr>
          <w:p w14:paraId="5B291228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51AA6571" w14:textId="3D1950A1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Mucinous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, suspicion of BOT</w:t>
            </w:r>
          </w:p>
        </w:tc>
        <w:tc>
          <w:tcPr>
            <w:tcW w:w="808" w:type="pct"/>
          </w:tcPr>
          <w:p w14:paraId="110282E2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Mucinous adenocarcinoma</w:t>
            </w:r>
          </w:p>
        </w:tc>
        <w:tc>
          <w:tcPr>
            <w:tcW w:w="647" w:type="pct"/>
          </w:tcPr>
          <w:p w14:paraId="2863E1F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IIIA2</w:t>
            </w:r>
          </w:p>
        </w:tc>
        <w:tc>
          <w:tcPr>
            <w:tcW w:w="805" w:type="pct"/>
          </w:tcPr>
          <w:p w14:paraId="1AE137C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</w:tr>
      <w:tr w:rsidR="004A75D0" w:rsidRPr="00FC20CE" w14:paraId="5B1C1D3C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2C49821F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6" w:type="pct"/>
          </w:tcPr>
          <w:p w14:paraId="1B1199DC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96" w:type="pct"/>
          </w:tcPr>
          <w:p w14:paraId="0D48420D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multiple peritoneal biopsies</w:t>
            </w:r>
          </w:p>
        </w:tc>
        <w:tc>
          <w:tcPr>
            <w:tcW w:w="591" w:type="pct"/>
          </w:tcPr>
          <w:p w14:paraId="281A97E2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1F41848F" w14:textId="674061BA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Unclear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, suspicion of non-epithelial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08" w:type="pct"/>
          </w:tcPr>
          <w:p w14:paraId="2F87120E" w14:textId="53E67DE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Granulosa cell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647" w:type="pct"/>
          </w:tcPr>
          <w:p w14:paraId="6BCC6E16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1CA83B61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2E164C39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3915CC15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6" w:type="pct"/>
          </w:tcPr>
          <w:p w14:paraId="1443144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6" w:type="pct"/>
          </w:tcPr>
          <w:p w14:paraId="6C6DA8A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multiple peritoneal biopsies, colorectal resection</w:t>
            </w:r>
          </w:p>
        </w:tc>
        <w:tc>
          <w:tcPr>
            <w:tcW w:w="591" w:type="pct"/>
          </w:tcPr>
          <w:p w14:paraId="45ED009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303C718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At least BOT, suspicion of clear cell carcinoma</w:t>
            </w:r>
          </w:p>
        </w:tc>
        <w:tc>
          <w:tcPr>
            <w:tcW w:w="808" w:type="pct"/>
          </w:tcPr>
          <w:p w14:paraId="19DD201E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Clear cell carcinoma</w:t>
            </w:r>
          </w:p>
        </w:tc>
        <w:tc>
          <w:tcPr>
            <w:tcW w:w="647" w:type="pct"/>
          </w:tcPr>
          <w:p w14:paraId="5325D5F8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IC2</w:t>
            </w:r>
          </w:p>
        </w:tc>
        <w:tc>
          <w:tcPr>
            <w:tcW w:w="805" w:type="pct"/>
          </w:tcPr>
          <w:p w14:paraId="6D8E7856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</w:tr>
      <w:tr w:rsidR="004A75D0" w:rsidRPr="00FC20CE" w14:paraId="1EC4B362" w14:textId="77777777" w:rsidTr="004704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05B46149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6" w:type="pct"/>
          </w:tcPr>
          <w:p w14:paraId="7404F0A7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96" w:type="pct"/>
          </w:tcPr>
          <w:p w14:paraId="7C912D47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omental biopsy, appendectomy, multiple peritoneal biopsies</w:t>
            </w:r>
          </w:p>
        </w:tc>
        <w:tc>
          <w:tcPr>
            <w:tcW w:w="591" w:type="pct"/>
          </w:tcPr>
          <w:p w14:paraId="6882EB4F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</w:p>
        </w:tc>
        <w:tc>
          <w:tcPr>
            <w:tcW w:w="839" w:type="pct"/>
          </w:tcPr>
          <w:p w14:paraId="018A32E9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Cystadenoma</w:t>
            </w:r>
          </w:p>
        </w:tc>
        <w:tc>
          <w:tcPr>
            <w:tcW w:w="808" w:type="pct"/>
          </w:tcPr>
          <w:p w14:paraId="2DCFB5C4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Serous BOT</w:t>
            </w:r>
          </w:p>
        </w:tc>
        <w:tc>
          <w:tcPr>
            <w:tcW w:w="647" w:type="pct"/>
          </w:tcPr>
          <w:p w14:paraId="147CDE9F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805" w:type="pct"/>
          </w:tcPr>
          <w:p w14:paraId="15754481" w14:textId="77777777" w:rsidR="008D40B4" w:rsidRPr="00FC20CE" w:rsidRDefault="008D40B4" w:rsidP="004A75D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Follow-up</w:t>
            </w:r>
          </w:p>
        </w:tc>
      </w:tr>
      <w:tr w:rsidR="004A75D0" w:rsidRPr="00FC20CE" w14:paraId="4A91E3FD" w14:textId="77777777" w:rsidTr="00470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632589D1" w14:textId="77777777" w:rsidR="008D40B4" w:rsidRPr="00FC20CE" w:rsidRDefault="008D40B4" w:rsidP="004A75D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56" w:type="pct"/>
          </w:tcPr>
          <w:p w14:paraId="32250CB7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6" w:type="pct"/>
          </w:tcPr>
          <w:p w14:paraId="526590A3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Hysterectomy, BSO, omentectomy, multiple peritoneal biopsies</w:t>
            </w:r>
          </w:p>
        </w:tc>
        <w:tc>
          <w:tcPr>
            <w:tcW w:w="591" w:type="pct"/>
          </w:tcPr>
          <w:p w14:paraId="1D6A93FC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Omentum</w:t>
            </w:r>
          </w:p>
        </w:tc>
        <w:tc>
          <w:tcPr>
            <w:tcW w:w="839" w:type="pct"/>
          </w:tcPr>
          <w:p w14:paraId="1CBBEB10" w14:textId="2C316AAB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 xml:space="preserve">Low grade serous </w:t>
            </w:r>
            <w:r w:rsidR="00A568BA" w:rsidRPr="00FC20C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, at least BOT</w:t>
            </w:r>
          </w:p>
        </w:tc>
        <w:tc>
          <w:tcPr>
            <w:tcW w:w="808" w:type="pct"/>
          </w:tcPr>
          <w:p w14:paraId="70358759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LGSOC</w:t>
            </w:r>
          </w:p>
        </w:tc>
        <w:tc>
          <w:tcPr>
            <w:tcW w:w="647" w:type="pct"/>
          </w:tcPr>
          <w:p w14:paraId="5096468F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IIIC</w:t>
            </w:r>
          </w:p>
        </w:tc>
        <w:tc>
          <w:tcPr>
            <w:tcW w:w="805" w:type="pct"/>
          </w:tcPr>
          <w:p w14:paraId="301DC513" w14:textId="77777777" w:rsidR="008D40B4" w:rsidRPr="00FC20CE" w:rsidRDefault="008D40B4" w:rsidP="004A75D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0CE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</w:tr>
    </w:tbl>
    <w:p w14:paraId="28C0123D" w14:textId="7AE4F4C3" w:rsidR="0088552E" w:rsidRPr="00BB73C3" w:rsidRDefault="00E57AEB" w:rsidP="0047043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B73C3">
        <w:rPr>
          <w:rFonts w:ascii="Times New Roman" w:hAnsi="Times New Roman" w:cs="Times New Roman"/>
          <w:sz w:val="20"/>
          <w:szCs w:val="20"/>
        </w:rPr>
        <w:t xml:space="preserve">Abbreviations: LGSOG: </w:t>
      </w:r>
      <w:r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Low-grade serous ovarian carcinoma; BOT: Borderline </w:t>
      </w:r>
      <w:r w:rsidR="008D40B4"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tumor</w:t>
      </w:r>
      <w:r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; GIST: Gastrointestinal stromal </w:t>
      </w:r>
      <w:r w:rsidR="008D40B4"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tumor</w:t>
      </w:r>
      <w:r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; BSO: Bilateral salpingo-oophorectomy</w:t>
      </w:r>
      <w:r w:rsidR="008D40B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; </w:t>
      </w:r>
      <w:r w:rsidRPr="00BB73C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*Patient was treated with complete restaging surgery, inclusive lymphadenectomy, despite LGSOG diagnosis, due to prevalent clinical routines, before changes in the new guidelines were implemented</w:t>
      </w:r>
      <w:r w:rsidR="008D40B4">
        <w:rPr>
          <w:rFonts w:ascii="Times New Roman" w:hAnsi="Times New Roman" w:cs="Times New Roman"/>
          <w:sz w:val="20"/>
          <w:szCs w:val="20"/>
        </w:rPr>
        <w:t>.</w:t>
      </w:r>
    </w:p>
    <w:sectPr w:rsidR="0088552E" w:rsidRPr="00BB73C3" w:rsidSect="0047043B">
      <w:endnotePr>
        <w:numFmt w:val="decimal"/>
      </w:endnotePr>
      <w:pgSz w:w="16840" w:h="11900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4FFC8" w16cid:durableId="261A47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253ED" w14:textId="77777777" w:rsidR="0054720C" w:rsidRDefault="0054720C">
      <w:pPr>
        <w:spacing w:after="0" w:line="240" w:lineRule="auto"/>
      </w:pPr>
      <w:r>
        <w:separator/>
      </w:r>
    </w:p>
  </w:endnote>
  <w:endnote w:type="continuationSeparator" w:id="0">
    <w:p w14:paraId="3D4F3126" w14:textId="77777777" w:rsidR="0054720C" w:rsidRDefault="0054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978345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E8DD57" w14:textId="778005A0" w:rsidR="00684BFD" w:rsidRDefault="00E57AEB" w:rsidP="00EE364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7043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22DC" w14:textId="1FB74980" w:rsidR="00684BFD" w:rsidRDefault="0054720C" w:rsidP="007D3A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D5A77" w14:textId="77777777" w:rsidR="0054720C" w:rsidRDefault="0054720C">
      <w:pPr>
        <w:spacing w:after="0" w:line="240" w:lineRule="auto"/>
      </w:pPr>
      <w:r>
        <w:separator/>
      </w:r>
    </w:p>
  </w:footnote>
  <w:footnote w:type="continuationSeparator" w:id="0">
    <w:p w14:paraId="57AD8862" w14:textId="77777777" w:rsidR="0054720C" w:rsidRDefault="00547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1304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EB"/>
    <w:rsid w:val="00002E6E"/>
    <w:rsid w:val="00016120"/>
    <w:rsid w:val="00022894"/>
    <w:rsid w:val="00091420"/>
    <w:rsid w:val="000C1538"/>
    <w:rsid w:val="000C4CC7"/>
    <w:rsid w:val="000D73D3"/>
    <w:rsid w:val="00151578"/>
    <w:rsid w:val="002A14C5"/>
    <w:rsid w:val="002E5F1B"/>
    <w:rsid w:val="00322F44"/>
    <w:rsid w:val="00356BA0"/>
    <w:rsid w:val="00371B0F"/>
    <w:rsid w:val="00371D16"/>
    <w:rsid w:val="003E68A1"/>
    <w:rsid w:val="0047043B"/>
    <w:rsid w:val="004A75D0"/>
    <w:rsid w:val="0054720C"/>
    <w:rsid w:val="00547B55"/>
    <w:rsid w:val="00571656"/>
    <w:rsid w:val="00635693"/>
    <w:rsid w:val="00745620"/>
    <w:rsid w:val="0088552E"/>
    <w:rsid w:val="00896C13"/>
    <w:rsid w:val="008D40B4"/>
    <w:rsid w:val="00926E55"/>
    <w:rsid w:val="00997A4C"/>
    <w:rsid w:val="009A7B2B"/>
    <w:rsid w:val="009E2EAB"/>
    <w:rsid w:val="009F3E38"/>
    <w:rsid w:val="00A001F2"/>
    <w:rsid w:val="00A568BA"/>
    <w:rsid w:val="00A63660"/>
    <w:rsid w:val="00A86D10"/>
    <w:rsid w:val="00BB5765"/>
    <w:rsid w:val="00BB73C3"/>
    <w:rsid w:val="00C45CC9"/>
    <w:rsid w:val="00C94718"/>
    <w:rsid w:val="00CB7D4E"/>
    <w:rsid w:val="00D272AC"/>
    <w:rsid w:val="00D97A8D"/>
    <w:rsid w:val="00E16C30"/>
    <w:rsid w:val="00E57AEB"/>
    <w:rsid w:val="00EE38BD"/>
    <w:rsid w:val="00F81667"/>
    <w:rsid w:val="00FC20CE"/>
    <w:rsid w:val="00FD08D9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2FAE"/>
  <w15:chartTrackingRefBased/>
  <w15:docId w15:val="{10081C51-31D9-4849-B10D-43CB5468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B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7AE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E57AEB"/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styleId="PageNumber">
    <w:name w:val="page number"/>
    <w:basedOn w:val="DefaultParagraphFont"/>
    <w:uiPriority w:val="99"/>
    <w:semiHidden/>
    <w:unhideWhenUsed/>
    <w:rsid w:val="00E57AEB"/>
  </w:style>
  <w:style w:type="table" w:styleId="TableGrid">
    <w:name w:val="Table Grid"/>
    <w:basedOn w:val="TableNormal"/>
    <w:uiPriority w:val="39"/>
    <w:rsid w:val="00E57AEB"/>
    <w:pPr>
      <w:spacing w:after="0" w:line="240" w:lineRule="auto"/>
    </w:pPr>
    <w:rPr>
      <w:rFonts w:ascii="Cambria" w:eastAsia="Times New Roman" w:hAnsi="Cambria" w:cs="Times New Roman (CS-brödtext)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E57AEB"/>
    <w:pPr>
      <w:spacing w:after="0" w:line="240" w:lineRule="auto"/>
    </w:pPr>
    <w:rPr>
      <w:rFonts w:ascii="Cambria" w:eastAsia="Times New Roman" w:hAnsi="Cambria" w:cs="Times New Roman (CS-brödtext)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57AEB"/>
  </w:style>
  <w:style w:type="character" w:customStyle="1" w:styleId="Heading1Char">
    <w:name w:val="Heading 1 Char"/>
    <w:basedOn w:val="DefaultParagraphFont"/>
    <w:link w:val="Heading1"/>
    <w:uiPriority w:val="9"/>
    <w:rsid w:val="009A7B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Revision">
    <w:name w:val="Revision"/>
    <w:hidden/>
    <w:uiPriority w:val="99"/>
    <w:semiHidden/>
    <w:rsid w:val="00896C13"/>
    <w:pPr>
      <w:spacing w:after="0" w:line="240" w:lineRule="auto"/>
    </w:pPr>
    <w:rPr>
      <w:lang w:val="en-US"/>
    </w:rPr>
  </w:style>
  <w:style w:type="table" w:styleId="PlainTable2">
    <w:name w:val="Plain Table 2"/>
    <w:basedOn w:val="TableNormal"/>
    <w:uiPriority w:val="42"/>
    <w:rsid w:val="00C45C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71B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B0F"/>
    <w:rPr>
      <w:lang w:val="en-US"/>
    </w:rPr>
  </w:style>
  <w:style w:type="table" w:styleId="GridTable2-Accent6">
    <w:name w:val="Grid Table 2 Accent 6"/>
    <w:basedOn w:val="TableNormal"/>
    <w:uiPriority w:val="47"/>
    <w:rsid w:val="00A6366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16C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73D3"/>
    <w:rPr>
      <w:sz w:val="16"/>
      <w:szCs w:val="16"/>
    </w:rPr>
  </w:style>
  <w:style w:type="paragraph" w:styleId="CommentText">
    <w:name w:val="annotation text"/>
    <w:aliases w:val=" 字元,字元"/>
    <w:basedOn w:val="Normal"/>
    <w:link w:val="CommentTextChar"/>
    <w:uiPriority w:val="99"/>
    <w:unhideWhenUsed/>
    <w:rsid w:val="000D7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字元 Char,字元 Char"/>
    <w:basedOn w:val="DefaultParagraphFont"/>
    <w:link w:val="CommentText"/>
    <w:uiPriority w:val="99"/>
    <w:qFormat/>
    <w:rsid w:val="000D73D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3D3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nhideWhenUsed/>
    <w:rsid w:val="000D73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B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tha.belgode\AppData\Roaming\Microsoft\Templates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10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Asp</dc:creator>
  <cp:keywords/>
  <dc:description/>
  <cp:lastModifiedBy>Mihaela Asp</cp:lastModifiedBy>
  <cp:revision>2</cp:revision>
  <dcterms:created xsi:type="dcterms:W3CDTF">2022-05-05T15:54:00Z</dcterms:created>
  <dcterms:modified xsi:type="dcterms:W3CDTF">2022-05-05T15:54:00Z</dcterms:modified>
</cp:coreProperties>
</file>