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C5D36" w14:textId="77777777" w:rsidR="0061253D" w:rsidRPr="002D4DA0" w:rsidRDefault="0061253D" w:rsidP="009A6B2F">
      <w:pPr>
        <w:spacing w:after="0" w:line="480" w:lineRule="auto"/>
        <w:rPr>
          <w:rFonts w:ascii="Times New Roman" w:hAnsi="Times New Roman" w:cs="Times New Roman"/>
          <w:b/>
          <w:bCs/>
        </w:rPr>
      </w:pPr>
      <w:r w:rsidRPr="002D4DA0">
        <w:rPr>
          <w:rFonts w:ascii="Times New Roman" w:hAnsi="Times New Roman" w:cs="Times New Roman"/>
          <w:noProof/>
          <w:lang w:val="en-IN" w:eastAsia="en-IN"/>
        </w:rPr>
        <mc:AlternateContent>
          <mc:Choice Requires="wps">
            <w:drawing>
              <wp:anchor distT="0" distB="0" distL="114300" distR="114300" simplePos="0" relativeHeight="251659264" behindDoc="0" locked="0" layoutInCell="1" allowOverlap="1" wp14:anchorId="449DBC67" wp14:editId="72519A93">
                <wp:simplePos x="0" y="0"/>
                <wp:positionH relativeFrom="margin">
                  <wp:align>left</wp:align>
                </wp:positionH>
                <wp:positionV relativeFrom="paragraph">
                  <wp:posOffset>115570</wp:posOffset>
                </wp:positionV>
                <wp:extent cx="5524500" cy="4919345"/>
                <wp:effectExtent l="19050" t="19050" r="21590" b="158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919345"/>
                        </a:xfrm>
                        <a:prstGeom prst="rect">
                          <a:avLst/>
                        </a:prstGeom>
                        <a:solidFill>
                          <a:srgbClr val="FFFFFF"/>
                        </a:solidFill>
                        <a:ln w="38100" cmpd="dbl">
                          <a:solidFill>
                            <a:srgbClr val="000000"/>
                          </a:solidFill>
                          <a:miter lim="800000"/>
                          <a:headEnd/>
                          <a:tailEnd/>
                        </a:ln>
                      </wps:spPr>
                      <wps:txbx>
                        <w:txbxContent>
                          <w:p w14:paraId="11DE87C8" w14:textId="77777777" w:rsidR="0061253D" w:rsidRPr="00D72771" w:rsidRDefault="0061253D" w:rsidP="0061253D">
                            <w:pPr>
                              <w:spacing w:after="0" w:line="240" w:lineRule="auto"/>
                              <w:rPr>
                                <w:rFonts w:ascii="Times New Roman" w:hAnsi="Times New Roman" w:cs="Times New Roman"/>
                                <w:sz w:val="24"/>
                                <w:szCs w:val="24"/>
                              </w:rPr>
                            </w:pPr>
                            <w:r w:rsidRPr="00D72771">
                              <w:rPr>
                                <w:rFonts w:ascii="Times New Roman" w:hAnsi="Times New Roman" w:cs="Times New Roman"/>
                                <w:b/>
                                <w:bCs/>
                                <w:i/>
                                <w:iCs/>
                                <w:sz w:val="24"/>
                                <w:szCs w:val="24"/>
                              </w:rPr>
                              <w:t>Sepsis:</w:t>
                            </w:r>
                            <w:r w:rsidRPr="00D72771">
                              <w:rPr>
                                <w:rFonts w:ascii="Times New Roman" w:hAnsi="Times New Roman" w:cs="Times New Roman"/>
                                <w:sz w:val="24"/>
                                <w:szCs w:val="24"/>
                              </w:rPr>
                              <w:t xml:space="preserve"> Documented or suspected infection along with a systemic </w:t>
                            </w:r>
                            <w:r>
                              <w:rPr>
                                <w:rFonts w:ascii="Times New Roman" w:hAnsi="Times New Roman" w:cs="Times New Roman"/>
                                <w:sz w:val="24"/>
                                <w:szCs w:val="24"/>
                              </w:rPr>
                              <w:t xml:space="preserve">inflammatory </w:t>
                            </w:r>
                            <w:r w:rsidRPr="00D72771">
                              <w:rPr>
                                <w:rFonts w:ascii="Times New Roman" w:hAnsi="Times New Roman" w:cs="Times New Roman"/>
                                <w:sz w:val="24"/>
                                <w:szCs w:val="24"/>
                              </w:rPr>
                              <w:t xml:space="preserve">response </w:t>
                            </w:r>
                            <w:r>
                              <w:rPr>
                                <w:rFonts w:ascii="Times New Roman" w:hAnsi="Times New Roman" w:cs="Times New Roman"/>
                                <w:sz w:val="24"/>
                                <w:szCs w:val="24"/>
                              </w:rPr>
                              <w:t xml:space="preserve">syndrome (SIRS) </w:t>
                            </w:r>
                            <w:r w:rsidRPr="00D72771">
                              <w:rPr>
                                <w:rFonts w:ascii="Times New Roman" w:hAnsi="Times New Roman" w:cs="Times New Roman"/>
                                <w:sz w:val="24"/>
                                <w:szCs w:val="24"/>
                              </w:rPr>
                              <w:t>manifested by two or more of the following conditions:</w:t>
                            </w:r>
                          </w:p>
                          <w:p w14:paraId="210BC66B" w14:textId="77777777" w:rsidR="0061253D" w:rsidRPr="00D72771" w:rsidRDefault="0061253D" w:rsidP="0061253D">
                            <w:pPr>
                              <w:spacing w:after="0" w:line="240" w:lineRule="auto"/>
                              <w:rPr>
                                <w:rFonts w:ascii="Times New Roman" w:hAnsi="Times New Roman" w:cs="Times New Roman"/>
                                <w:sz w:val="24"/>
                                <w:szCs w:val="24"/>
                              </w:rPr>
                            </w:pPr>
                          </w:p>
                          <w:p w14:paraId="5BC7CAA4" w14:textId="77777777" w:rsidR="0061253D" w:rsidRPr="00D72771" w:rsidRDefault="0061253D" w:rsidP="0061253D">
                            <w:pPr>
                              <w:spacing w:after="0" w:line="240" w:lineRule="auto"/>
                              <w:ind w:firstLine="720"/>
                              <w:rPr>
                                <w:rFonts w:ascii="Times New Roman" w:hAnsi="Times New Roman" w:cs="Times New Roman"/>
                                <w:sz w:val="24"/>
                                <w:szCs w:val="24"/>
                              </w:rPr>
                            </w:pPr>
                            <w:r w:rsidRPr="00D72771">
                              <w:rPr>
                                <w:rFonts w:ascii="Times New Roman" w:hAnsi="Times New Roman" w:cs="Times New Roman"/>
                                <w:sz w:val="24"/>
                                <w:szCs w:val="24"/>
                              </w:rPr>
                              <w:t>Temperature ≥38.3 or &lt;36.0 C</w:t>
                            </w:r>
                          </w:p>
                          <w:p w14:paraId="1AB5D244" w14:textId="77777777" w:rsidR="0061253D" w:rsidRPr="00D72771" w:rsidRDefault="0061253D" w:rsidP="0061253D">
                            <w:pPr>
                              <w:spacing w:after="0" w:line="240" w:lineRule="auto"/>
                              <w:rPr>
                                <w:rFonts w:ascii="Times New Roman" w:hAnsi="Times New Roman" w:cs="Times New Roman"/>
                                <w:sz w:val="24"/>
                                <w:szCs w:val="24"/>
                              </w:rPr>
                            </w:pPr>
                            <w:r w:rsidRPr="00D72771">
                              <w:rPr>
                                <w:rFonts w:ascii="Times New Roman" w:hAnsi="Times New Roman" w:cs="Times New Roman"/>
                                <w:sz w:val="24"/>
                                <w:szCs w:val="24"/>
                              </w:rPr>
                              <w:tab/>
                              <w:t>Heart rate ≥90 beats/min</w:t>
                            </w:r>
                          </w:p>
                          <w:p w14:paraId="4C5048A1" w14:textId="77777777" w:rsidR="0061253D" w:rsidRPr="00D72771" w:rsidRDefault="0061253D" w:rsidP="0061253D">
                            <w:pPr>
                              <w:spacing w:after="0" w:line="240" w:lineRule="auto"/>
                              <w:rPr>
                                <w:rFonts w:ascii="Times New Roman" w:hAnsi="Times New Roman" w:cs="Times New Roman"/>
                                <w:sz w:val="24"/>
                                <w:szCs w:val="24"/>
                              </w:rPr>
                            </w:pPr>
                            <w:r w:rsidRPr="00D72771">
                              <w:rPr>
                                <w:rFonts w:ascii="Times New Roman" w:hAnsi="Times New Roman" w:cs="Times New Roman"/>
                                <w:sz w:val="24"/>
                                <w:szCs w:val="24"/>
                              </w:rPr>
                              <w:tab/>
                              <w:t>Respiratory rate ≥20 breaths/min or Pa</w:t>
                            </w:r>
                            <w:r w:rsidRPr="00D72771">
                              <w:rPr>
                                <w:rFonts w:ascii="Times New Roman" w:hAnsi="Times New Roman" w:cs="Times New Roman"/>
                                <w:sz w:val="24"/>
                                <w:szCs w:val="24"/>
                                <w:vertAlign w:val="subscript"/>
                              </w:rPr>
                              <w:t>CO2</w:t>
                            </w:r>
                            <w:r w:rsidRPr="00D72771">
                              <w:rPr>
                                <w:rFonts w:ascii="Times New Roman" w:hAnsi="Times New Roman" w:cs="Times New Roman"/>
                                <w:sz w:val="24"/>
                                <w:szCs w:val="24"/>
                              </w:rPr>
                              <w:t xml:space="preserve"> ≤32 mmHg</w:t>
                            </w:r>
                          </w:p>
                          <w:p w14:paraId="3EFF1EBB" w14:textId="77777777" w:rsidR="0061253D" w:rsidRPr="00D72771" w:rsidRDefault="0061253D" w:rsidP="0061253D">
                            <w:pPr>
                              <w:spacing w:after="0" w:line="240" w:lineRule="auto"/>
                              <w:ind w:left="1080" w:hanging="360"/>
                              <w:rPr>
                                <w:rFonts w:ascii="Times New Roman" w:hAnsi="Times New Roman" w:cs="Times New Roman"/>
                                <w:sz w:val="24"/>
                                <w:szCs w:val="24"/>
                              </w:rPr>
                            </w:pPr>
                            <w:r w:rsidRPr="00D72771">
                              <w:rPr>
                                <w:rFonts w:ascii="Times New Roman" w:hAnsi="Times New Roman" w:cs="Times New Roman"/>
                                <w:sz w:val="24"/>
                                <w:szCs w:val="24"/>
                              </w:rPr>
                              <w:t>White blood cells &gt;12,000 cells/mm</w:t>
                            </w:r>
                            <w:r w:rsidRPr="00D72771">
                              <w:rPr>
                                <w:rFonts w:ascii="Times New Roman" w:hAnsi="Times New Roman" w:cs="Times New Roman"/>
                                <w:sz w:val="24"/>
                                <w:szCs w:val="24"/>
                                <w:vertAlign w:val="superscript"/>
                              </w:rPr>
                              <w:t>3</w:t>
                            </w:r>
                            <w:r w:rsidRPr="00D72771">
                              <w:rPr>
                                <w:rFonts w:ascii="Times New Roman" w:hAnsi="Times New Roman" w:cs="Times New Roman"/>
                                <w:sz w:val="24"/>
                                <w:szCs w:val="24"/>
                              </w:rPr>
                              <w:t>, &lt;4,000 cells/mm</w:t>
                            </w:r>
                            <w:r w:rsidRPr="00D72771">
                              <w:rPr>
                                <w:rFonts w:ascii="Times New Roman" w:hAnsi="Times New Roman" w:cs="Times New Roman"/>
                                <w:sz w:val="24"/>
                                <w:szCs w:val="24"/>
                                <w:vertAlign w:val="superscript"/>
                              </w:rPr>
                              <w:t>3</w:t>
                            </w:r>
                            <w:r w:rsidRPr="00D72771">
                              <w:rPr>
                                <w:rFonts w:ascii="Times New Roman" w:hAnsi="Times New Roman" w:cs="Times New Roman"/>
                                <w:sz w:val="24"/>
                                <w:szCs w:val="24"/>
                              </w:rPr>
                              <w:t>, or &gt;10% band forms</w:t>
                            </w:r>
                          </w:p>
                          <w:p w14:paraId="5C4AC865" w14:textId="77777777" w:rsidR="0061253D" w:rsidRPr="00D72771" w:rsidRDefault="0061253D" w:rsidP="0061253D">
                            <w:pPr>
                              <w:spacing w:after="0" w:line="240" w:lineRule="auto"/>
                              <w:rPr>
                                <w:rFonts w:ascii="Times New Roman" w:hAnsi="Times New Roman" w:cs="Times New Roman"/>
                                <w:sz w:val="24"/>
                                <w:szCs w:val="24"/>
                              </w:rPr>
                            </w:pPr>
                          </w:p>
                          <w:p w14:paraId="3BF6AA13" w14:textId="77777777" w:rsidR="0061253D" w:rsidRPr="00D72771" w:rsidRDefault="0061253D" w:rsidP="0061253D">
                            <w:pPr>
                              <w:spacing w:after="0" w:line="240" w:lineRule="auto"/>
                              <w:rPr>
                                <w:rFonts w:ascii="Times New Roman" w:hAnsi="Times New Roman" w:cs="Times New Roman"/>
                                <w:sz w:val="24"/>
                                <w:szCs w:val="24"/>
                              </w:rPr>
                            </w:pPr>
                            <w:r w:rsidRPr="00D72771">
                              <w:rPr>
                                <w:rFonts w:ascii="Times New Roman" w:hAnsi="Times New Roman" w:cs="Times New Roman"/>
                                <w:b/>
                                <w:bCs/>
                                <w:i/>
                                <w:iCs/>
                                <w:sz w:val="24"/>
                                <w:szCs w:val="24"/>
                              </w:rPr>
                              <w:t>Severe Sepsis:</w:t>
                            </w:r>
                            <w:r w:rsidRPr="00D72771">
                              <w:rPr>
                                <w:rFonts w:ascii="Times New Roman" w:hAnsi="Times New Roman" w:cs="Times New Roman"/>
                                <w:sz w:val="24"/>
                                <w:szCs w:val="24"/>
                              </w:rPr>
                              <w:t xml:space="preserve"> Sepsis associated with organ dysfunction, hypoperfusion, or hypotension. Organ failure must be of acute onset and at least one failure must be present in the first 24 hours of intensive care. Organ failure variables:</w:t>
                            </w:r>
                          </w:p>
                          <w:p w14:paraId="00E77D83" w14:textId="77777777" w:rsidR="0061253D" w:rsidRPr="00D72771" w:rsidRDefault="0061253D" w:rsidP="0061253D">
                            <w:pPr>
                              <w:spacing w:after="0" w:line="240" w:lineRule="auto"/>
                              <w:ind w:firstLine="720"/>
                              <w:rPr>
                                <w:rFonts w:ascii="Times New Roman" w:hAnsi="Times New Roman" w:cs="Times New Roman"/>
                                <w:sz w:val="24"/>
                                <w:szCs w:val="24"/>
                              </w:rPr>
                            </w:pPr>
                          </w:p>
                          <w:p w14:paraId="4BC6BF90" w14:textId="77777777" w:rsidR="0061253D" w:rsidRPr="00D72771" w:rsidRDefault="0061253D" w:rsidP="0061253D">
                            <w:pPr>
                              <w:spacing w:after="0" w:line="240" w:lineRule="auto"/>
                              <w:ind w:left="1080" w:hanging="360"/>
                              <w:rPr>
                                <w:rFonts w:ascii="Times New Roman" w:hAnsi="Times New Roman" w:cs="Times New Roman"/>
                                <w:sz w:val="24"/>
                                <w:szCs w:val="24"/>
                              </w:rPr>
                            </w:pPr>
                            <w:r w:rsidRPr="00D72771">
                              <w:rPr>
                                <w:rFonts w:ascii="Times New Roman" w:hAnsi="Times New Roman" w:cs="Times New Roman"/>
                                <w:i/>
                                <w:iCs/>
                                <w:sz w:val="24"/>
                                <w:szCs w:val="24"/>
                              </w:rPr>
                              <w:t>Circulatory:</w:t>
                            </w:r>
                            <w:r w:rsidRPr="00D72771">
                              <w:rPr>
                                <w:rFonts w:ascii="Times New Roman" w:hAnsi="Times New Roman" w:cs="Times New Roman"/>
                                <w:sz w:val="24"/>
                                <w:szCs w:val="24"/>
                              </w:rPr>
                              <w:t xml:space="preserve"> </w:t>
                            </w:r>
                            <w:r w:rsidRPr="00D72771">
                              <w:rPr>
                                <w:rFonts w:ascii="Times New Roman" w:hAnsi="Times New Roman" w:cs="Times New Roman"/>
                                <w:sz w:val="24"/>
                                <w:szCs w:val="24"/>
                              </w:rPr>
                              <w:tab/>
                              <w:t>Hypotension (SBP &lt;90 mmHg or MAP &lt;70 mmHg)</w:t>
                            </w:r>
                          </w:p>
                          <w:p w14:paraId="22AFE144" w14:textId="77777777" w:rsidR="0061253D" w:rsidRPr="00D72771" w:rsidRDefault="0061253D" w:rsidP="0061253D">
                            <w:pPr>
                              <w:spacing w:after="0" w:line="240" w:lineRule="auto"/>
                              <w:ind w:left="1080" w:hanging="360"/>
                              <w:rPr>
                                <w:rFonts w:ascii="Times New Roman" w:hAnsi="Times New Roman" w:cs="Times New Roman"/>
                                <w:sz w:val="24"/>
                                <w:szCs w:val="24"/>
                              </w:rPr>
                            </w:pPr>
                          </w:p>
                          <w:p w14:paraId="5061A680" w14:textId="77777777" w:rsidR="0061253D" w:rsidRPr="00D72771" w:rsidRDefault="0061253D" w:rsidP="0061253D">
                            <w:pPr>
                              <w:spacing w:after="0" w:line="240" w:lineRule="auto"/>
                              <w:ind w:left="2160" w:hanging="1440"/>
                              <w:rPr>
                                <w:rFonts w:ascii="Times New Roman" w:hAnsi="Times New Roman" w:cs="Times New Roman"/>
                                <w:sz w:val="24"/>
                                <w:szCs w:val="24"/>
                              </w:rPr>
                            </w:pPr>
                            <w:r w:rsidRPr="00D72771">
                              <w:rPr>
                                <w:rFonts w:ascii="Times New Roman" w:hAnsi="Times New Roman" w:cs="Times New Roman"/>
                                <w:i/>
                                <w:iCs/>
                                <w:sz w:val="24"/>
                                <w:szCs w:val="24"/>
                              </w:rPr>
                              <w:t>Renal:</w:t>
                            </w:r>
                            <w:r w:rsidRPr="00D72771">
                              <w:rPr>
                                <w:rFonts w:ascii="Times New Roman" w:hAnsi="Times New Roman" w:cs="Times New Roman"/>
                                <w:sz w:val="24"/>
                                <w:szCs w:val="24"/>
                              </w:rPr>
                              <w:tab/>
                              <w:t>Oligurea (urine output &lt;0.5 ml/kg/hr for at least two hours) or,</w:t>
                            </w:r>
                          </w:p>
                          <w:p w14:paraId="4D3D4A33" w14:textId="77777777" w:rsidR="0061253D" w:rsidRPr="00D72771" w:rsidRDefault="0061253D" w:rsidP="0061253D">
                            <w:pPr>
                              <w:spacing w:after="0" w:line="240" w:lineRule="auto"/>
                              <w:ind w:left="2160"/>
                              <w:rPr>
                                <w:rFonts w:ascii="Times New Roman" w:hAnsi="Times New Roman" w:cs="Times New Roman"/>
                                <w:sz w:val="24"/>
                                <w:szCs w:val="24"/>
                              </w:rPr>
                            </w:pPr>
                            <w:r w:rsidRPr="00D72771">
                              <w:rPr>
                                <w:rFonts w:ascii="Times New Roman" w:hAnsi="Times New Roman" w:cs="Times New Roman"/>
                                <w:sz w:val="24"/>
                                <w:szCs w:val="24"/>
                              </w:rPr>
                              <w:t>Acute creatinine increase (≥44 μmol/L) within two days</w:t>
                            </w:r>
                          </w:p>
                          <w:p w14:paraId="43546E3A" w14:textId="77777777" w:rsidR="0061253D" w:rsidRPr="00D72771" w:rsidRDefault="0061253D" w:rsidP="0061253D">
                            <w:pPr>
                              <w:spacing w:after="0" w:line="240" w:lineRule="auto"/>
                              <w:ind w:left="2160" w:hanging="1440"/>
                              <w:rPr>
                                <w:rFonts w:ascii="Times New Roman" w:hAnsi="Times New Roman" w:cs="Times New Roman"/>
                                <w:sz w:val="24"/>
                                <w:szCs w:val="24"/>
                              </w:rPr>
                            </w:pPr>
                          </w:p>
                          <w:p w14:paraId="19158FE6" w14:textId="77777777" w:rsidR="0061253D" w:rsidRPr="00D72771" w:rsidRDefault="0061253D" w:rsidP="0061253D">
                            <w:pPr>
                              <w:spacing w:after="0" w:line="240" w:lineRule="auto"/>
                              <w:ind w:left="1080" w:hanging="360"/>
                              <w:rPr>
                                <w:rFonts w:ascii="Times New Roman" w:hAnsi="Times New Roman" w:cs="Times New Roman"/>
                                <w:sz w:val="24"/>
                                <w:szCs w:val="24"/>
                              </w:rPr>
                            </w:pPr>
                            <w:r w:rsidRPr="00D72771">
                              <w:rPr>
                                <w:rFonts w:ascii="Times New Roman" w:hAnsi="Times New Roman" w:cs="Times New Roman"/>
                                <w:i/>
                                <w:iCs/>
                                <w:sz w:val="24"/>
                                <w:szCs w:val="24"/>
                              </w:rPr>
                              <w:t>Respiratory:</w:t>
                            </w:r>
                            <w:r w:rsidRPr="00D72771">
                              <w:rPr>
                                <w:rFonts w:ascii="Times New Roman" w:hAnsi="Times New Roman" w:cs="Times New Roman"/>
                                <w:sz w:val="24"/>
                                <w:szCs w:val="24"/>
                              </w:rPr>
                              <w:tab/>
                              <w:t>Arterial hypoxemia (PaO</w:t>
                            </w:r>
                            <w:r w:rsidRPr="00D72771">
                              <w:rPr>
                                <w:rFonts w:ascii="Times New Roman" w:hAnsi="Times New Roman" w:cs="Times New Roman"/>
                                <w:sz w:val="24"/>
                                <w:szCs w:val="24"/>
                                <w:vertAlign w:val="subscript"/>
                              </w:rPr>
                              <w:t>2</w:t>
                            </w:r>
                            <w:r w:rsidRPr="00D72771">
                              <w:rPr>
                                <w:rFonts w:ascii="Times New Roman" w:hAnsi="Times New Roman" w:cs="Times New Roman"/>
                                <w:sz w:val="24"/>
                                <w:szCs w:val="24"/>
                              </w:rPr>
                              <w:t>/FiO</w:t>
                            </w:r>
                            <w:r w:rsidRPr="00D72771">
                              <w:rPr>
                                <w:rFonts w:ascii="Times New Roman" w:hAnsi="Times New Roman" w:cs="Times New Roman"/>
                                <w:sz w:val="24"/>
                                <w:szCs w:val="24"/>
                                <w:vertAlign w:val="subscript"/>
                              </w:rPr>
                              <w:t>2</w:t>
                            </w:r>
                            <w:r w:rsidRPr="00D72771">
                              <w:rPr>
                                <w:rFonts w:ascii="Times New Roman" w:hAnsi="Times New Roman" w:cs="Times New Roman"/>
                                <w:sz w:val="24"/>
                                <w:szCs w:val="24"/>
                              </w:rPr>
                              <w:t xml:space="preserve"> &lt;250)</w:t>
                            </w:r>
                          </w:p>
                          <w:p w14:paraId="6B3E2273" w14:textId="77777777" w:rsidR="0061253D" w:rsidRPr="00D72771" w:rsidRDefault="0061253D" w:rsidP="0061253D">
                            <w:pPr>
                              <w:spacing w:after="0" w:line="240" w:lineRule="auto"/>
                              <w:ind w:left="1080" w:hanging="360"/>
                              <w:rPr>
                                <w:rFonts w:ascii="Times New Roman" w:hAnsi="Times New Roman" w:cs="Times New Roman"/>
                                <w:sz w:val="24"/>
                                <w:szCs w:val="24"/>
                              </w:rPr>
                            </w:pPr>
                          </w:p>
                          <w:p w14:paraId="49BC82F3" w14:textId="77777777" w:rsidR="0061253D" w:rsidRPr="00D72771" w:rsidRDefault="0061253D" w:rsidP="0061253D">
                            <w:pPr>
                              <w:spacing w:after="0" w:line="240" w:lineRule="auto"/>
                              <w:ind w:left="1080" w:hanging="360"/>
                              <w:rPr>
                                <w:rFonts w:ascii="Times New Roman" w:hAnsi="Times New Roman" w:cs="Times New Roman"/>
                                <w:sz w:val="24"/>
                                <w:szCs w:val="24"/>
                              </w:rPr>
                            </w:pPr>
                            <w:r w:rsidRPr="00D72771">
                              <w:rPr>
                                <w:rFonts w:ascii="Times New Roman" w:hAnsi="Times New Roman" w:cs="Times New Roman"/>
                                <w:i/>
                                <w:iCs/>
                                <w:sz w:val="24"/>
                                <w:szCs w:val="24"/>
                              </w:rPr>
                              <w:t>Liver:</w:t>
                            </w:r>
                            <w:r w:rsidRPr="00D72771">
                              <w:rPr>
                                <w:rFonts w:ascii="Times New Roman" w:hAnsi="Times New Roman" w:cs="Times New Roman"/>
                                <w:sz w:val="24"/>
                                <w:szCs w:val="24"/>
                              </w:rPr>
                              <w:tab/>
                            </w:r>
                            <w:r w:rsidRPr="00D72771">
                              <w:rPr>
                                <w:rFonts w:ascii="Times New Roman" w:hAnsi="Times New Roman" w:cs="Times New Roman"/>
                                <w:sz w:val="24"/>
                                <w:szCs w:val="24"/>
                              </w:rPr>
                              <w:tab/>
                              <w:t>Hyperbilirubinemia (&gt;34 μmol/L)</w:t>
                            </w:r>
                          </w:p>
                          <w:p w14:paraId="5FF870C7" w14:textId="77777777" w:rsidR="0061253D" w:rsidRPr="00D72771" w:rsidRDefault="0061253D" w:rsidP="0061253D">
                            <w:pPr>
                              <w:spacing w:after="0" w:line="240" w:lineRule="auto"/>
                              <w:ind w:left="2127" w:hanging="360"/>
                              <w:rPr>
                                <w:rFonts w:ascii="Times New Roman" w:hAnsi="Times New Roman" w:cs="Times New Roman"/>
                                <w:sz w:val="24"/>
                                <w:szCs w:val="24"/>
                              </w:rPr>
                            </w:pPr>
                            <w:r w:rsidRPr="00D72771">
                              <w:rPr>
                                <w:rFonts w:ascii="Times New Roman" w:hAnsi="Times New Roman" w:cs="Times New Roman"/>
                                <w:sz w:val="24"/>
                                <w:szCs w:val="24"/>
                              </w:rPr>
                              <w:tab/>
                              <w:t>AST/ALT ≥ 2x over normal range</w:t>
                            </w:r>
                          </w:p>
                          <w:p w14:paraId="590B6D97" w14:textId="77777777" w:rsidR="0061253D" w:rsidRPr="00D72771" w:rsidRDefault="0061253D" w:rsidP="0061253D">
                            <w:pPr>
                              <w:spacing w:after="0" w:line="240" w:lineRule="auto"/>
                              <w:ind w:left="1080" w:hanging="360"/>
                              <w:rPr>
                                <w:rFonts w:ascii="Times New Roman" w:hAnsi="Times New Roman" w:cs="Times New Roman"/>
                                <w:sz w:val="24"/>
                                <w:szCs w:val="24"/>
                              </w:rPr>
                            </w:pPr>
                          </w:p>
                          <w:p w14:paraId="267817E4" w14:textId="77777777" w:rsidR="0061253D" w:rsidRPr="00D72771" w:rsidRDefault="0061253D" w:rsidP="0061253D">
                            <w:pPr>
                              <w:spacing w:after="0" w:line="240" w:lineRule="auto"/>
                              <w:ind w:left="1080" w:hanging="360"/>
                              <w:rPr>
                                <w:rFonts w:ascii="Times New Roman" w:hAnsi="Times New Roman" w:cs="Times New Roman"/>
                                <w:sz w:val="24"/>
                                <w:szCs w:val="24"/>
                              </w:rPr>
                            </w:pPr>
                            <w:r w:rsidRPr="00D72771">
                              <w:rPr>
                                <w:rFonts w:ascii="Times New Roman" w:hAnsi="Times New Roman" w:cs="Times New Roman"/>
                                <w:i/>
                                <w:iCs/>
                                <w:sz w:val="24"/>
                                <w:szCs w:val="24"/>
                              </w:rPr>
                              <w:t>CNS:</w:t>
                            </w:r>
                            <w:r w:rsidRPr="00D72771">
                              <w:rPr>
                                <w:rFonts w:ascii="Times New Roman" w:hAnsi="Times New Roman" w:cs="Times New Roman"/>
                                <w:sz w:val="24"/>
                                <w:szCs w:val="24"/>
                              </w:rPr>
                              <w:tab/>
                            </w:r>
                            <w:r w:rsidRPr="00D72771">
                              <w:rPr>
                                <w:rFonts w:ascii="Times New Roman" w:hAnsi="Times New Roman" w:cs="Times New Roman"/>
                                <w:sz w:val="24"/>
                                <w:szCs w:val="24"/>
                              </w:rPr>
                              <w:tab/>
                              <w:t>Altered mental status</w:t>
                            </w:r>
                          </w:p>
                          <w:p w14:paraId="68395E17" w14:textId="77777777" w:rsidR="0061253D" w:rsidRPr="00D72771" w:rsidRDefault="0061253D" w:rsidP="0061253D">
                            <w:pPr>
                              <w:spacing w:after="0" w:line="240" w:lineRule="auto"/>
                              <w:ind w:left="1080" w:hanging="360"/>
                              <w:rPr>
                                <w:rFonts w:ascii="Times New Roman" w:hAnsi="Times New Roman" w:cs="Times New Roman"/>
                                <w:sz w:val="24"/>
                                <w:szCs w:val="24"/>
                              </w:rPr>
                            </w:pPr>
                          </w:p>
                          <w:p w14:paraId="7BDB9781" w14:textId="77777777" w:rsidR="0061253D" w:rsidRPr="00D72771" w:rsidRDefault="0061253D" w:rsidP="0061253D">
                            <w:pPr>
                              <w:spacing w:after="0" w:line="240" w:lineRule="auto"/>
                              <w:ind w:left="2160" w:hanging="1440"/>
                              <w:rPr>
                                <w:rFonts w:ascii="Times New Roman" w:hAnsi="Times New Roman" w:cs="Times New Roman"/>
                                <w:sz w:val="24"/>
                                <w:szCs w:val="24"/>
                              </w:rPr>
                            </w:pPr>
                            <w:r w:rsidRPr="00D72771">
                              <w:rPr>
                                <w:rFonts w:ascii="Times New Roman" w:hAnsi="Times New Roman" w:cs="Times New Roman"/>
                                <w:i/>
                                <w:iCs/>
                                <w:sz w:val="24"/>
                                <w:szCs w:val="24"/>
                              </w:rPr>
                              <w:t>Coagulation:</w:t>
                            </w:r>
                            <w:r w:rsidRPr="00D72771">
                              <w:rPr>
                                <w:rFonts w:ascii="Times New Roman" w:hAnsi="Times New Roman" w:cs="Times New Roman"/>
                                <w:sz w:val="24"/>
                                <w:szCs w:val="24"/>
                              </w:rPr>
                              <w:tab/>
                              <w:t>Thrombocytopenia (platelet count &lt;100,000/mm</w:t>
                            </w:r>
                            <w:r w:rsidRPr="00D72771">
                              <w:rPr>
                                <w:rFonts w:ascii="Times New Roman" w:hAnsi="Times New Roman" w:cs="Times New Roman"/>
                                <w:sz w:val="24"/>
                                <w:szCs w:val="24"/>
                                <w:vertAlign w:val="superscript"/>
                              </w:rPr>
                              <w:t>3</w:t>
                            </w:r>
                            <w:r w:rsidRPr="00D72771">
                              <w:rPr>
                                <w:rFonts w:ascii="Times New Roman" w:hAnsi="Times New Roman" w:cs="Times New Roman"/>
                                <w:sz w:val="24"/>
                                <w:szCs w:val="24"/>
                              </w:rPr>
                              <w:t>) or,</w:t>
                            </w:r>
                          </w:p>
                          <w:p w14:paraId="3250396F" w14:textId="77777777" w:rsidR="0061253D" w:rsidRPr="00D72771" w:rsidRDefault="0061253D" w:rsidP="0061253D">
                            <w:pPr>
                              <w:spacing w:after="0" w:line="240" w:lineRule="auto"/>
                              <w:ind w:left="2160"/>
                              <w:rPr>
                                <w:rFonts w:ascii="Times New Roman" w:hAnsi="Times New Roman" w:cs="Times New Roman"/>
                                <w:sz w:val="24"/>
                                <w:szCs w:val="24"/>
                              </w:rPr>
                            </w:pPr>
                            <w:r w:rsidRPr="00D72771">
                              <w:rPr>
                                <w:rFonts w:ascii="Times New Roman" w:hAnsi="Times New Roman" w:cs="Times New Roman"/>
                                <w:sz w:val="24"/>
                                <w:szCs w:val="24"/>
                              </w:rPr>
                              <w:t>aPTT &gt;60 sek or INR &gt;1.5</w:t>
                            </w:r>
                          </w:p>
                          <w:p w14:paraId="4AB81DAE" w14:textId="77777777" w:rsidR="0061253D" w:rsidRPr="00D72771" w:rsidRDefault="0061253D" w:rsidP="0061253D">
                            <w:pPr>
                              <w:spacing w:after="0" w:line="240" w:lineRule="auto"/>
                              <w:ind w:left="709"/>
                              <w:rPr>
                                <w:rFonts w:ascii="Times New Roman" w:hAnsi="Times New Roman" w:cs="Times New Roman"/>
                                <w:i/>
                                <w:iCs/>
                                <w:sz w:val="24"/>
                                <w:szCs w:val="24"/>
                              </w:rPr>
                            </w:pPr>
                            <w:r>
                              <w:rPr>
                                <w:rFonts w:ascii="Times New Roman" w:hAnsi="Times New Roman" w:cs="Times New Roman"/>
                                <w:i/>
                                <w:iCs/>
                                <w:sz w:val="24"/>
                                <w:szCs w:val="24"/>
                              </w:rPr>
                              <w:t>Tissue</w:t>
                            </w:r>
                            <w:r>
                              <w:rPr>
                                <w:rFonts w:ascii="Times New Roman" w:hAnsi="Times New Roman" w:cs="Times New Roman"/>
                                <w:i/>
                                <w:iCs/>
                                <w:sz w:val="24"/>
                                <w:szCs w:val="24"/>
                              </w:rPr>
                              <w:br/>
                              <w:t>p</w:t>
                            </w:r>
                            <w:r w:rsidRPr="00D72771">
                              <w:rPr>
                                <w:rFonts w:ascii="Times New Roman" w:hAnsi="Times New Roman" w:cs="Times New Roman"/>
                                <w:i/>
                                <w:iCs/>
                                <w:sz w:val="24"/>
                                <w:szCs w:val="24"/>
                              </w:rPr>
                              <w:t>erfusion:</w:t>
                            </w:r>
                            <w:r w:rsidRPr="00D72771">
                              <w:rPr>
                                <w:rFonts w:ascii="Times New Roman" w:hAnsi="Times New Roman" w:cs="Times New Roman"/>
                                <w:sz w:val="24"/>
                                <w:szCs w:val="24"/>
                              </w:rPr>
                              <w:tab/>
                              <w:t>Metabolic acidosis (pH &lt;7.30) or,</w:t>
                            </w:r>
                          </w:p>
                          <w:p w14:paraId="14578B8F" w14:textId="77777777" w:rsidR="0061253D" w:rsidRPr="00D72771" w:rsidRDefault="0061253D" w:rsidP="0061253D">
                            <w:pPr>
                              <w:spacing w:after="0" w:line="240" w:lineRule="auto"/>
                              <w:ind w:left="1800" w:firstLine="360"/>
                              <w:rPr>
                                <w:rFonts w:ascii="Times New Roman" w:hAnsi="Times New Roman" w:cs="Times New Roman"/>
                                <w:sz w:val="24"/>
                                <w:szCs w:val="24"/>
                              </w:rPr>
                            </w:pPr>
                            <w:r w:rsidRPr="00D72771">
                              <w:rPr>
                                <w:rFonts w:ascii="Times New Roman" w:hAnsi="Times New Roman" w:cs="Times New Roman"/>
                                <w:sz w:val="24"/>
                                <w:szCs w:val="24"/>
                              </w:rPr>
                              <w:t>Elevated lactate (&gt;2.0 mmol/L)</w:t>
                            </w:r>
                          </w:p>
                          <w:p w14:paraId="7D919D46" w14:textId="77777777" w:rsidR="0061253D" w:rsidRPr="00D72771" w:rsidRDefault="0061253D" w:rsidP="0061253D">
                            <w:pPr>
                              <w:spacing w:after="0" w:line="240" w:lineRule="auto"/>
                              <w:rPr>
                                <w:rFonts w:ascii="Times New Roman" w:hAnsi="Times New Roman" w:cs="Times New Roman"/>
                                <w:sz w:val="24"/>
                                <w:szCs w:val="24"/>
                              </w:rPr>
                            </w:pPr>
                          </w:p>
                          <w:p w14:paraId="564B8CB3" w14:textId="77777777" w:rsidR="0061253D" w:rsidRPr="00D72771" w:rsidRDefault="0061253D" w:rsidP="0061253D">
                            <w:pPr>
                              <w:spacing w:after="0" w:line="240" w:lineRule="auto"/>
                              <w:rPr>
                                <w:rFonts w:ascii="Times New Roman" w:hAnsi="Times New Roman" w:cs="Times New Roman"/>
                                <w:b/>
                                <w:bCs/>
                                <w:i/>
                                <w:iCs/>
                                <w:sz w:val="24"/>
                                <w:szCs w:val="24"/>
                              </w:rPr>
                            </w:pPr>
                            <w:r w:rsidRPr="00D72771">
                              <w:rPr>
                                <w:rFonts w:ascii="Times New Roman" w:hAnsi="Times New Roman" w:cs="Times New Roman"/>
                                <w:b/>
                                <w:bCs/>
                                <w:i/>
                                <w:iCs/>
                                <w:sz w:val="24"/>
                                <w:szCs w:val="24"/>
                              </w:rPr>
                              <w:t>Septic Shock:</w:t>
                            </w:r>
                            <w:r w:rsidRPr="00D72771">
                              <w:rPr>
                                <w:rFonts w:ascii="Times New Roman" w:hAnsi="Times New Roman" w:cs="Times New Roman"/>
                                <w:sz w:val="24"/>
                                <w:szCs w:val="24"/>
                              </w:rPr>
                              <w:t xml:space="preserve"> Sepsis with hypotension, despite adequate fluid resuscitation. Patients who need vasopressor or inotropic agents to maintain SBD ≥ 90 mmHg.</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9DBC67" id="_x0000_t202" coordsize="21600,21600" o:spt="202" path="m,l,21600r21600,l21600,xe">
                <v:stroke joinstyle="miter"/>
                <v:path gradientshapeok="t" o:connecttype="rect"/>
              </v:shapetype>
              <v:shape id="Text Box 4" o:spid="_x0000_s1026" type="#_x0000_t202" style="position:absolute;margin-left:0;margin-top:9.1pt;width:435pt;height:387.35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" strokeweight="3pt">
                <v:stroke linestyle="thinThin"/>
                <v:textbox style="mso-fit-shape-to-text:t">
                  <w:txbxContent>
                    <w:p w14:paraId="11DE87C8" w14:textId="77777777" w:rsidR="0061253D" w:rsidRPr="00D72771" w:rsidRDefault="0061253D" w:rsidP="0061253D">
                      <w:pPr>
                        <w:spacing w:after="0" w:line="240" w:lineRule="auto"/>
                        <w:rPr>
                          <w:rFonts w:ascii="Times New Roman" w:hAnsi="Times New Roman" w:cs="Times New Roman"/>
                          <w:sz w:val="24"/>
                          <w:szCs w:val="24"/>
                        </w:rPr>
                      </w:pPr>
                      <w:r w:rsidRPr="00D72771">
                        <w:rPr>
                          <w:rFonts w:ascii="Times New Roman" w:hAnsi="Times New Roman" w:cs="Times New Roman"/>
                          <w:b/>
                          <w:bCs/>
                          <w:i/>
                          <w:iCs/>
                          <w:sz w:val="24"/>
                          <w:szCs w:val="24"/>
                        </w:rPr>
                        <w:t>Sepsis:</w:t>
                      </w:r>
                      <w:r w:rsidRPr="00D72771">
                        <w:rPr>
                          <w:rFonts w:ascii="Times New Roman" w:hAnsi="Times New Roman" w:cs="Times New Roman"/>
                          <w:sz w:val="24"/>
                          <w:szCs w:val="24"/>
                        </w:rPr>
                        <w:t xml:space="preserve"> Documented or suspected infection along with a systemic </w:t>
                      </w:r>
                      <w:r>
                        <w:rPr>
                          <w:rFonts w:ascii="Times New Roman" w:hAnsi="Times New Roman" w:cs="Times New Roman"/>
                          <w:sz w:val="24"/>
                          <w:szCs w:val="24"/>
                        </w:rPr>
                        <w:t xml:space="preserve">inflammatory </w:t>
                      </w:r>
                      <w:r w:rsidRPr="00D72771">
                        <w:rPr>
                          <w:rFonts w:ascii="Times New Roman" w:hAnsi="Times New Roman" w:cs="Times New Roman"/>
                          <w:sz w:val="24"/>
                          <w:szCs w:val="24"/>
                        </w:rPr>
                        <w:t xml:space="preserve">response </w:t>
                      </w:r>
                      <w:r>
                        <w:rPr>
                          <w:rFonts w:ascii="Times New Roman" w:hAnsi="Times New Roman" w:cs="Times New Roman"/>
                          <w:sz w:val="24"/>
                          <w:szCs w:val="24"/>
                        </w:rPr>
                        <w:t xml:space="preserve">syndrome (SIRS) </w:t>
                      </w:r>
                      <w:r w:rsidRPr="00D72771">
                        <w:rPr>
                          <w:rFonts w:ascii="Times New Roman" w:hAnsi="Times New Roman" w:cs="Times New Roman"/>
                          <w:sz w:val="24"/>
                          <w:szCs w:val="24"/>
                        </w:rPr>
                        <w:t>manifested by two or more of the following conditions:</w:t>
                      </w:r>
                    </w:p>
                    <w:p w14:paraId="210BC66B" w14:textId="77777777" w:rsidR="0061253D" w:rsidRPr="00D72771" w:rsidRDefault="0061253D" w:rsidP="0061253D">
                      <w:pPr>
                        <w:spacing w:after="0" w:line="240" w:lineRule="auto"/>
                        <w:rPr>
                          <w:rFonts w:ascii="Times New Roman" w:hAnsi="Times New Roman" w:cs="Times New Roman"/>
                          <w:sz w:val="24"/>
                          <w:szCs w:val="24"/>
                        </w:rPr>
                      </w:pPr>
                    </w:p>
                    <w:p w14:paraId="5BC7CAA4" w14:textId="77777777" w:rsidR="0061253D" w:rsidRPr="00D72771" w:rsidRDefault="0061253D" w:rsidP="0061253D">
                      <w:pPr>
                        <w:spacing w:after="0" w:line="240" w:lineRule="auto"/>
                        <w:ind w:firstLine="720"/>
                        <w:rPr>
                          <w:rFonts w:ascii="Times New Roman" w:hAnsi="Times New Roman" w:cs="Times New Roman"/>
                          <w:sz w:val="24"/>
                          <w:szCs w:val="24"/>
                        </w:rPr>
                      </w:pPr>
                      <w:r w:rsidRPr="00D72771">
                        <w:rPr>
                          <w:rFonts w:ascii="Times New Roman" w:hAnsi="Times New Roman" w:cs="Times New Roman"/>
                          <w:sz w:val="24"/>
                          <w:szCs w:val="24"/>
                        </w:rPr>
                        <w:t>Temperature ≥38.3 or &lt;36.0 C</w:t>
                      </w:r>
                    </w:p>
                    <w:p w14:paraId="1AB5D244" w14:textId="77777777" w:rsidR="0061253D" w:rsidRPr="00D72771" w:rsidRDefault="0061253D" w:rsidP="0061253D">
                      <w:pPr>
                        <w:spacing w:after="0" w:line="240" w:lineRule="auto"/>
                        <w:rPr>
                          <w:rFonts w:ascii="Times New Roman" w:hAnsi="Times New Roman" w:cs="Times New Roman"/>
                          <w:sz w:val="24"/>
                          <w:szCs w:val="24"/>
                        </w:rPr>
                      </w:pPr>
                      <w:r w:rsidRPr="00D72771">
                        <w:rPr>
                          <w:rFonts w:ascii="Times New Roman" w:hAnsi="Times New Roman" w:cs="Times New Roman"/>
                          <w:sz w:val="24"/>
                          <w:szCs w:val="24"/>
                        </w:rPr>
                        <w:tab/>
                        <w:t>Heart rate ≥90 beats/min</w:t>
                      </w:r>
                    </w:p>
                    <w:p w14:paraId="4C5048A1" w14:textId="77777777" w:rsidR="0061253D" w:rsidRPr="00D72771" w:rsidRDefault="0061253D" w:rsidP="0061253D">
                      <w:pPr>
                        <w:spacing w:after="0" w:line="240" w:lineRule="auto"/>
                        <w:rPr>
                          <w:rFonts w:ascii="Times New Roman" w:hAnsi="Times New Roman" w:cs="Times New Roman"/>
                          <w:sz w:val="24"/>
                          <w:szCs w:val="24"/>
                        </w:rPr>
                      </w:pPr>
                      <w:r w:rsidRPr="00D72771">
                        <w:rPr>
                          <w:rFonts w:ascii="Times New Roman" w:hAnsi="Times New Roman" w:cs="Times New Roman"/>
                          <w:sz w:val="24"/>
                          <w:szCs w:val="24"/>
                        </w:rPr>
                        <w:tab/>
                        <w:t>Respiratory rate ≥20 breaths/min or Pa</w:t>
                      </w:r>
                      <w:r w:rsidRPr="00D72771">
                        <w:rPr>
                          <w:rFonts w:ascii="Times New Roman" w:hAnsi="Times New Roman" w:cs="Times New Roman"/>
                          <w:sz w:val="24"/>
                          <w:szCs w:val="24"/>
                          <w:vertAlign w:val="subscript"/>
                        </w:rPr>
                        <w:t>CO2</w:t>
                      </w:r>
                      <w:r w:rsidRPr="00D72771">
                        <w:rPr>
                          <w:rFonts w:ascii="Times New Roman" w:hAnsi="Times New Roman" w:cs="Times New Roman"/>
                          <w:sz w:val="24"/>
                          <w:szCs w:val="24"/>
                        </w:rPr>
                        <w:t xml:space="preserve"> ≤32 mmHg</w:t>
                      </w:r>
                    </w:p>
                    <w:p w14:paraId="3EFF1EBB" w14:textId="77777777" w:rsidR="0061253D" w:rsidRPr="00D72771" w:rsidRDefault="0061253D" w:rsidP="0061253D">
                      <w:pPr>
                        <w:spacing w:after="0" w:line="240" w:lineRule="auto"/>
                        <w:ind w:left="1080" w:hanging="360"/>
                        <w:rPr>
                          <w:rFonts w:ascii="Times New Roman" w:hAnsi="Times New Roman" w:cs="Times New Roman"/>
                          <w:sz w:val="24"/>
                          <w:szCs w:val="24"/>
                        </w:rPr>
                      </w:pPr>
                      <w:r w:rsidRPr="00D72771">
                        <w:rPr>
                          <w:rFonts w:ascii="Times New Roman" w:hAnsi="Times New Roman" w:cs="Times New Roman"/>
                          <w:sz w:val="24"/>
                          <w:szCs w:val="24"/>
                        </w:rPr>
                        <w:t>White blood cells &gt;12,000 cells/mm</w:t>
                      </w:r>
                      <w:r w:rsidRPr="00D72771">
                        <w:rPr>
                          <w:rFonts w:ascii="Times New Roman" w:hAnsi="Times New Roman" w:cs="Times New Roman"/>
                          <w:sz w:val="24"/>
                          <w:szCs w:val="24"/>
                          <w:vertAlign w:val="superscript"/>
                        </w:rPr>
                        <w:t>3</w:t>
                      </w:r>
                      <w:r w:rsidRPr="00D72771">
                        <w:rPr>
                          <w:rFonts w:ascii="Times New Roman" w:hAnsi="Times New Roman" w:cs="Times New Roman"/>
                          <w:sz w:val="24"/>
                          <w:szCs w:val="24"/>
                        </w:rPr>
                        <w:t>, &lt;4,000 cells/mm</w:t>
                      </w:r>
                      <w:r w:rsidRPr="00D72771">
                        <w:rPr>
                          <w:rFonts w:ascii="Times New Roman" w:hAnsi="Times New Roman" w:cs="Times New Roman"/>
                          <w:sz w:val="24"/>
                          <w:szCs w:val="24"/>
                          <w:vertAlign w:val="superscript"/>
                        </w:rPr>
                        <w:t>3</w:t>
                      </w:r>
                      <w:r w:rsidRPr="00D72771">
                        <w:rPr>
                          <w:rFonts w:ascii="Times New Roman" w:hAnsi="Times New Roman" w:cs="Times New Roman"/>
                          <w:sz w:val="24"/>
                          <w:szCs w:val="24"/>
                        </w:rPr>
                        <w:t>, or &gt;10% band forms</w:t>
                      </w:r>
                    </w:p>
                    <w:p w14:paraId="5C4AC865" w14:textId="77777777" w:rsidR="0061253D" w:rsidRPr="00D72771" w:rsidRDefault="0061253D" w:rsidP="0061253D">
                      <w:pPr>
                        <w:spacing w:after="0" w:line="240" w:lineRule="auto"/>
                        <w:rPr>
                          <w:rFonts w:ascii="Times New Roman" w:hAnsi="Times New Roman" w:cs="Times New Roman"/>
                          <w:sz w:val="24"/>
                          <w:szCs w:val="24"/>
                        </w:rPr>
                      </w:pPr>
                    </w:p>
                    <w:p w14:paraId="3BF6AA13" w14:textId="77777777" w:rsidR="0061253D" w:rsidRPr="00D72771" w:rsidRDefault="0061253D" w:rsidP="0061253D">
                      <w:pPr>
                        <w:spacing w:after="0" w:line="240" w:lineRule="auto"/>
                        <w:rPr>
                          <w:rFonts w:ascii="Times New Roman" w:hAnsi="Times New Roman" w:cs="Times New Roman"/>
                          <w:sz w:val="24"/>
                          <w:szCs w:val="24"/>
                        </w:rPr>
                      </w:pPr>
                      <w:r w:rsidRPr="00D72771">
                        <w:rPr>
                          <w:rFonts w:ascii="Times New Roman" w:hAnsi="Times New Roman" w:cs="Times New Roman"/>
                          <w:b/>
                          <w:bCs/>
                          <w:i/>
                          <w:iCs/>
                          <w:sz w:val="24"/>
                          <w:szCs w:val="24"/>
                        </w:rPr>
                        <w:t>Severe Sepsis:</w:t>
                      </w:r>
                      <w:r w:rsidRPr="00D72771">
                        <w:rPr>
                          <w:rFonts w:ascii="Times New Roman" w:hAnsi="Times New Roman" w:cs="Times New Roman"/>
                          <w:sz w:val="24"/>
                          <w:szCs w:val="24"/>
                        </w:rPr>
                        <w:t xml:space="preserve"> Sepsis associated with organ dysfunction, hypoperfusion, or hypotension. Organ failure must be of acute onset and at least one failure must be present in the first 24 hours of intensive care. Organ failure variables:</w:t>
                      </w:r>
                    </w:p>
                    <w:p w14:paraId="00E77D83" w14:textId="77777777" w:rsidR="0061253D" w:rsidRPr="00D72771" w:rsidRDefault="0061253D" w:rsidP="0061253D">
                      <w:pPr>
                        <w:spacing w:after="0" w:line="240" w:lineRule="auto"/>
                        <w:ind w:firstLine="720"/>
                        <w:rPr>
                          <w:rFonts w:ascii="Times New Roman" w:hAnsi="Times New Roman" w:cs="Times New Roman"/>
                          <w:sz w:val="24"/>
                          <w:szCs w:val="24"/>
                        </w:rPr>
                      </w:pPr>
                    </w:p>
                    <w:p w14:paraId="4BC6BF90" w14:textId="77777777" w:rsidR="0061253D" w:rsidRPr="00D72771" w:rsidRDefault="0061253D" w:rsidP="0061253D">
                      <w:pPr>
                        <w:spacing w:after="0" w:line="240" w:lineRule="auto"/>
                        <w:ind w:left="1080" w:hanging="360"/>
                        <w:rPr>
                          <w:rFonts w:ascii="Times New Roman" w:hAnsi="Times New Roman" w:cs="Times New Roman"/>
                          <w:sz w:val="24"/>
                          <w:szCs w:val="24"/>
                        </w:rPr>
                      </w:pPr>
                      <w:r w:rsidRPr="00D72771">
                        <w:rPr>
                          <w:rFonts w:ascii="Times New Roman" w:hAnsi="Times New Roman" w:cs="Times New Roman"/>
                          <w:i/>
                          <w:iCs/>
                          <w:sz w:val="24"/>
                          <w:szCs w:val="24"/>
                        </w:rPr>
                        <w:t>Circulatory:</w:t>
                      </w:r>
                      <w:r w:rsidRPr="00D72771">
                        <w:rPr>
                          <w:rFonts w:ascii="Times New Roman" w:hAnsi="Times New Roman" w:cs="Times New Roman"/>
                          <w:sz w:val="24"/>
                          <w:szCs w:val="24"/>
                        </w:rPr>
                        <w:t xml:space="preserve"> </w:t>
                      </w:r>
                      <w:r w:rsidRPr="00D72771">
                        <w:rPr>
                          <w:rFonts w:ascii="Times New Roman" w:hAnsi="Times New Roman" w:cs="Times New Roman"/>
                          <w:sz w:val="24"/>
                          <w:szCs w:val="24"/>
                        </w:rPr>
                        <w:tab/>
                        <w:t>Hypotension (SBP &lt;90 mmHg or MAP &lt;70 mmHg)</w:t>
                      </w:r>
                    </w:p>
                    <w:p w14:paraId="22AFE144" w14:textId="77777777" w:rsidR="0061253D" w:rsidRPr="00D72771" w:rsidRDefault="0061253D" w:rsidP="0061253D">
                      <w:pPr>
                        <w:spacing w:after="0" w:line="240" w:lineRule="auto"/>
                        <w:ind w:left="1080" w:hanging="360"/>
                        <w:rPr>
                          <w:rFonts w:ascii="Times New Roman" w:hAnsi="Times New Roman" w:cs="Times New Roman"/>
                          <w:sz w:val="24"/>
                          <w:szCs w:val="24"/>
                        </w:rPr>
                      </w:pPr>
                    </w:p>
                    <w:p w14:paraId="5061A680" w14:textId="77777777" w:rsidR="0061253D" w:rsidRPr="00D72771" w:rsidRDefault="0061253D" w:rsidP="0061253D">
                      <w:pPr>
                        <w:spacing w:after="0" w:line="240" w:lineRule="auto"/>
                        <w:ind w:left="2160" w:hanging="1440"/>
                        <w:rPr>
                          <w:rFonts w:ascii="Times New Roman" w:hAnsi="Times New Roman" w:cs="Times New Roman"/>
                          <w:sz w:val="24"/>
                          <w:szCs w:val="24"/>
                        </w:rPr>
                      </w:pPr>
                      <w:r w:rsidRPr="00D72771">
                        <w:rPr>
                          <w:rFonts w:ascii="Times New Roman" w:hAnsi="Times New Roman" w:cs="Times New Roman"/>
                          <w:i/>
                          <w:iCs/>
                          <w:sz w:val="24"/>
                          <w:szCs w:val="24"/>
                        </w:rPr>
                        <w:t>Renal:</w:t>
                      </w:r>
                      <w:r w:rsidRPr="00D72771">
                        <w:rPr>
                          <w:rFonts w:ascii="Times New Roman" w:hAnsi="Times New Roman" w:cs="Times New Roman"/>
                          <w:sz w:val="24"/>
                          <w:szCs w:val="24"/>
                        </w:rPr>
                        <w:tab/>
                        <w:t>Oligurea (urine output &lt;0.5 ml/kg/hr for at least two hours) or,</w:t>
                      </w:r>
                    </w:p>
                    <w:p w14:paraId="4D3D4A33" w14:textId="77777777" w:rsidR="0061253D" w:rsidRPr="00D72771" w:rsidRDefault="0061253D" w:rsidP="0061253D">
                      <w:pPr>
                        <w:spacing w:after="0" w:line="240" w:lineRule="auto"/>
                        <w:ind w:left="2160"/>
                        <w:rPr>
                          <w:rFonts w:ascii="Times New Roman" w:hAnsi="Times New Roman" w:cs="Times New Roman"/>
                          <w:sz w:val="24"/>
                          <w:szCs w:val="24"/>
                        </w:rPr>
                      </w:pPr>
                      <w:r w:rsidRPr="00D72771">
                        <w:rPr>
                          <w:rFonts w:ascii="Times New Roman" w:hAnsi="Times New Roman" w:cs="Times New Roman"/>
                          <w:sz w:val="24"/>
                          <w:szCs w:val="24"/>
                        </w:rPr>
                        <w:t>Acute creatinine increase (≥44 μmol/L) within two days</w:t>
                      </w:r>
                    </w:p>
                    <w:p w14:paraId="43546E3A" w14:textId="77777777" w:rsidR="0061253D" w:rsidRPr="00D72771" w:rsidRDefault="0061253D" w:rsidP="0061253D">
                      <w:pPr>
                        <w:spacing w:after="0" w:line="240" w:lineRule="auto"/>
                        <w:ind w:left="2160" w:hanging="1440"/>
                        <w:rPr>
                          <w:rFonts w:ascii="Times New Roman" w:hAnsi="Times New Roman" w:cs="Times New Roman"/>
                          <w:sz w:val="24"/>
                          <w:szCs w:val="24"/>
                        </w:rPr>
                      </w:pPr>
                    </w:p>
                    <w:p w14:paraId="19158FE6" w14:textId="77777777" w:rsidR="0061253D" w:rsidRPr="00D72771" w:rsidRDefault="0061253D" w:rsidP="0061253D">
                      <w:pPr>
                        <w:spacing w:after="0" w:line="240" w:lineRule="auto"/>
                        <w:ind w:left="1080" w:hanging="360"/>
                        <w:rPr>
                          <w:rFonts w:ascii="Times New Roman" w:hAnsi="Times New Roman" w:cs="Times New Roman"/>
                          <w:sz w:val="24"/>
                          <w:szCs w:val="24"/>
                        </w:rPr>
                      </w:pPr>
                      <w:r w:rsidRPr="00D72771">
                        <w:rPr>
                          <w:rFonts w:ascii="Times New Roman" w:hAnsi="Times New Roman" w:cs="Times New Roman"/>
                          <w:i/>
                          <w:iCs/>
                          <w:sz w:val="24"/>
                          <w:szCs w:val="24"/>
                        </w:rPr>
                        <w:t>Respiratory:</w:t>
                      </w:r>
                      <w:r w:rsidRPr="00D72771">
                        <w:rPr>
                          <w:rFonts w:ascii="Times New Roman" w:hAnsi="Times New Roman" w:cs="Times New Roman"/>
                          <w:sz w:val="24"/>
                          <w:szCs w:val="24"/>
                        </w:rPr>
                        <w:tab/>
                        <w:t>Arterial hypoxemia (PaO</w:t>
                      </w:r>
                      <w:r w:rsidRPr="00D72771">
                        <w:rPr>
                          <w:rFonts w:ascii="Times New Roman" w:hAnsi="Times New Roman" w:cs="Times New Roman"/>
                          <w:sz w:val="24"/>
                          <w:szCs w:val="24"/>
                          <w:vertAlign w:val="subscript"/>
                        </w:rPr>
                        <w:t>2</w:t>
                      </w:r>
                      <w:r w:rsidRPr="00D72771">
                        <w:rPr>
                          <w:rFonts w:ascii="Times New Roman" w:hAnsi="Times New Roman" w:cs="Times New Roman"/>
                          <w:sz w:val="24"/>
                          <w:szCs w:val="24"/>
                        </w:rPr>
                        <w:t>/FiO</w:t>
                      </w:r>
                      <w:r w:rsidRPr="00D72771">
                        <w:rPr>
                          <w:rFonts w:ascii="Times New Roman" w:hAnsi="Times New Roman" w:cs="Times New Roman"/>
                          <w:sz w:val="24"/>
                          <w:szCs w:val="24"/>
                          <w:vertAlign w:val="subscript"/>
                        </w:rPr>
                        <w:t>2</w:t>
                      </w:r>
                      <w:r w:rsidRPr="00D72771">
                        <w:rPr>
                          <w:rFonts w:ascii="Times New Roman" w:hAnsi="Times New Roman" w:cs="Times New Roman"/>
                          <w:sz w:val="24"/>
                          <w:szCs w:val="24"/>
                        </w:rPr>
                        <w:t xml:space="preserve"> &lt;250)</w:t>
                      </w:r>
                    </w:p>
                    <w:p w14:paraId="6B3E2273" w14:textId="77777777" w:rsidR="0061253D" w:rsidRPr="00D72771" w:rsidRDefault="0061253D" w:rsidP="0061253D">
                      <w:pPr>
                        <w:spacing w:after="0" w:line="240" w:lineRule="auto"/>
                        <w:ind w:left="1080" w:hanging="360"/>
                        <w:rPr>
                          <w:rFonts w:ascii="Times New Roman" w:hAnsi="Times New Roman" w:cs="Times New Roman"/>
                          <w:sz w:val="24"/>
                          <w:szCs w:val="24"/>
                        </w:rPr>
                      </w:pPr>
                    </w:p>
                    <w:p w14:paraId="49BC82F3" w14:textId="77777777" w:rsidR="0061253D" w:rsidRPr="00D72771" w:rsidRDefault="0061253D" w:rsidP="0061253D">
                      <w:pPr>
                        <w:spacing w:after="0" w:line="240" w:lineRule="auto"/>
                        <w:ind w:left="1080" w:hanging="360"/>
                        <w:rPr>
                          <w:rFonts w:ascii="Times New Roman" w:hAnsi="Times New Roman" w:cs="Times New Roman"/>
                          <w:sz w:val="24"/>
                          <w:szCs w:val="24"/>
                        </w:rPr>
                      </w:pPr>
                      <w:r w:rsidRPr="00D72771">
                        <w:rPr>
                          <w:rFonts w:ascii="Times New Roman" w:hAnsi="Times New Roman" w:cs="Times New Roman"/>
                          <w:i/>
                          <w:iCs/>
                          <w:sz w:val="24"/>
                          <w:szCs w:val="24"/>
                        </w:rPr>
                        <w:t>Liver:</w:t>
                      </w:r>
                      <w:r w:rsidRPr="00D72771">
                        <w:rPr>
                          <w:rFonts w:ascii="Times New Roman" w:hAnsi="Times New Roman" w:cs="Times New Roman"/>
                          <w:sz w:val="24"/>
                          <w:szCs w:val="24"/>
                        </w:rPr>
                        <w:tab/>
                      </w:r>
                      <w:r w:rsidRPr="00D72771">
                        <w:rPr>
                          <w:rFonts w:ascii="Times New Roman" w:hAnsi="Times New Roman" w:cs="Times New Roman"/>
                          <w:sz w:val="24"/>
                          <w:szCs w:val="24"/>
                        </w:rPr>
                        <w:tab/>
                        <w:t>Hyperbilirubinemia (&gt;34 μmol/L)</w:t>
                      </w:r>
                    </w:p>
                    <w:p w14:paraId="5FF870C7" w14:textId="77777777" w:rsidR="0061253D" w:rsidRPr="00D72771" w:rsidRDefault="0061253D" w:rsidP="0061253D">
                      <w:pPr>
                        <w:spacing w:after="0" w:line="240" w:lineRule="auto"/>
                        <w:ind w:left="2127" w:hanging="360"/>
                        <w:rPr>
                          <w:rFonts w:ascii="Times New Roman" w:hAnsi="Times New Roman" w:cs="Times New Roman"/>
                          <w:sz w:val="24"/>
                          <w:szCs w:val="24"/>
                        </w:rPr>
                      </w:pPr>
                      <w:r w:rsidRPr="00D72771">
                        <w:rPr>
                          <w:rFonts w:ascii="Times New Roman" w:hAnsi="Times New Roman" w:cs="Times New Roman"/>
                          <w:sz w:val="24"/>
                          <w:szCs w:val="24"/>
                        </w:rPr>
                        <w:tab/>
                        <w:t>AST/ALT ≥ 2x over normal range</w:t>
                      </w:r>
                    </w:p>
                    <w:p w14:paraId="590B6D97" w14:textId="77777777" w:rsidR="0061253D" w:rsidRPr="00D72771" w:rsidRDefault="0061253D" w:rsidP="0061253D">
                      <w:pPr>
                        <w:spacing w:after="0" w:line="240" w:lineRule="auto"/>
                        <w:ind w:left="1080" w:hanging="360"/>
                        <w:rPr>
                          <w:rFonts w:ascii="Times New Roman" w:hAnsi="Times New Roman" w:cs="Times New Roman"/>
                          <w:sz w:val="24"/>
                          <w:szCs w:val="24"/>
                        </w:rPr>
                      </w:pPr>
                    </w:p>
                    <w:p w14:paraId="267817E4" w14:textId="77777777" w:rsidR="0061253D" w:rsidRPr="00D72771" w:rsidRDefault="0061253D" w:rsidP="0061253D">
                      <w:pPr>
                        <w:spacing w:after="0" w:line="240" w:lineRule="auto"/>
                        <w:ind w:left="1080" w:hanging="360"/>
                        <w:rPr>
                          <w:rFonts w:ascii="Times New Roman" w:hAnsi="Times New Roman" w:cs="Times New Roman"/>
                          <w:sz w:val="24"/>
                          <w:szCs w:val="24"/>
                        </w:rPr>
                      </w:pPr>
                      <w:r w:rsidRPr="00D72771">
                        <w:rPr>
                          <w:rFonts w:ascii="Times New Roman" w:hAnsi="Times New Roman" w:cs="Times New Roman"/>
                          <w:i/>
                          <w:iCs/>
                          <w:sz w:val="24"/>
                          <w:szCs w:val="24"/>
                        </w:rPr>
                        <w:t>CNS:</w:t>
                      </w:r>
                      <w:r w:rsidRPr="00D72771">
                        <w:rPr>
                          <w:rFonts w:ascii="Times New Roman" w:hAnsi="Times New Roman" w:cs="Times New Roman"/>
                          <w:sz w:val="24"/>
                          <w:szCs w:val="24"/>
                        </w:rPr>
                        <w:tab/>
                      </w:r>
                      <w:r w:rsidRPr="00D72771">
                        <w:rPr>
                          <w:rFonts w:ascii="Times New Roman" w:hAnsi="Times New Roman" w:cs="Times New Roman"/>
                          <w:sz w:val="24"/>
                          <w:szCs w:val="24"/>
                        </w:rPr>
                        <w:tab/>
                        <w:t>Altered mental status</w:t>
                      </w:r>
                    </w:p>
                    <w:p w14:paraId="68395E17" w14:textId="77777777" w:rsidR="0061253D" w:rsidRPr="00D72771" w:rsidRDefault="0061253D" w:rsidP="0061253D">
                      <w:pPr>
                        <w:spacing w:after="0" w:line="240" w:lineRule="auto"/>
                        <w:ind w:left="1080" w:hanging="360"/>
                        <w:rPr>
                          <w:rFonts w:ascii="Times New Roman" w:hAnsi="Times New Roman" w:cs="Times New Roman"/>
                          <w:sz w:val="24"/>
                          <w:szCs w:val="24"/>
                        </w:rPr>
                      </w:pPr>
                    </w:p>
                    <w:p w14:paraId="7BDB9781" w14:textId="77777777" w:rsidR="0061253D" w:rsidRPr="00D72771" w:rsidRDefault="0061253D" w:rsidP="0061253D">
                      <w:pPr>
                        <w:spacing w:after="0" w:line="240" w:lineRule="auto"/>
                        <w:ind w:left="2160" w:hanging="1440"/>
                        <w:rPr>
                          <w:rFonts w:ascii="Times New Roman" w:hAnsi="Times New Roman" w:cs="Times New Roman"/>
                          <w:sz w:val="24"/>
                          <w:szCs w:val="24"/>
                        </w:rPr>
                      </w:pPr>
                      <w:r w:rsidRPr="00D72771">
                        <w:rPr>
                          <w:rFonts w:ascii="Times New Roman" w:hAnsi="Times New Roman" w:cs="Times New Roman"/>
                          <w:i/>
                          <w:iCs/>
                          <w:sz w:val="24"/>
                          <w:szCs w:val="24"/>
                        </w:rPr>
                        <w:t>Coagulation:</w:t>
                      </w:r>
                      <w:r w:rsidRPr="00D72771">
                        <w:rPr>
                          <w:rFonts w:ascii="Times New Roman" w:hAnsi="Times New Roman" w:cs="Times New Roman"/>
                          <w:sz w:val="24"/>
                          <w:szCs w:val="24"/>
                        </w:rPr>
                        <w:tab/>
                        <w:t>Thrombocytopenia (platelet count &lt;100,000/mm</w:t>
                      </w:r>
                      <w:r w:rsidRPr="00D72771">
                        <w:rPr>
                          <w:rFonts w:ascii="Times New Roman" w:hAnsi="Times New Roman" w:cs="Times New Roman"/>
                          <w:sz w:val="24"/>
                          <w:szCs w:val="24"/>
                          <w:vertAlign w:val="superscript"/>
                        </w:rPr>
                        <w:t>3</w:t>
                      </w:r>
                      <w:r w:rsidRPr="00D72771">
                        <w:rPr>
                          <w:rFonts w:ascii="Times New Roman" w:hAnsi="Times New Roman" w:cs="Times New Roman"/>
                          <w:sz w:val="24"/>
                          <w:szCs w:val="24"/>
                        </w:rPr>
                        <w:t>) or,</w:t>
                      </w:r>
                    </w:p>
                    <w:p w14:paraId="3250396F" w14:textId="77777777" w:rsidR="0061253D" w:rsidRPr="00D72771" w:rsidRDefault="0061253D" w:rsidP="0061253D">
                      <w:pPr>
                        <w:spacing w:after="0" w:line="240" w:lineRule="auto"/>
                        <w:ind w:left="2160"/>
                        <w:rPr>
                          <w:rFonts w:ascii="Times New Roman" w:hAnsi="Times New Roman" w:cs="Times New Roman"/>
                          <w:sz w:val="24"/>
                          <w:szCs w:val="24"/>
                        </w:rPr>
                      </w:pPr>
                      <w:r w:rsidRPr="00D72771">
                        <w:rPr>
                          <w:rFonts w:ascii="Times New Roman" w:hAnsi="Times New Roman" w:cs="Times New Roman"/>
                          <w:sz w:val="24"/>
                          <w:szCs w:val="24"/>
                        </w:rPr>
                        <w:t>aPTT &gt;60 sek or INR &gt;1.5</w:t>
                      </w:r>
                    </w:p>
                    <w:p w14:paraId="4AB81DAE" w14:textId="77777777" w:rsidR="0061253D" w:rsidRPr="00D72771" w:rsidRDefault="0061253D" w:rsidP="0061253D">
                      <w:pPr>
                        <w:spacing w:after="0" w:line="240" w:lineRule="auto"/>
                        <w:ind w:left="709"/>
                        <w:rPr>
                          <w:rFonts w:ascii="Times New Roman" w:hAnsi="Times New Roman" w:cs="Times New Roman"/>
                          <w:i/>
                          <w:iCs/>
                          <w:sz w:val="24"/>
                          <w:szCs w:val="24"/>
                        </w:rPr>
                      </w:pPr>
                      <w:r>
                        <w:rPr>
                          <w:rFonts w:ascii="Times New Roman" w:hAnsi="Times New Roman" w:cs="Times New Roman"/>
                          <w:i/>
                          <w:iCs/>
                          <w:sz w:val="24"/>
                          <w:szCs w:val="24"/>
                        </w:rPr>
                        <w:t>Tissue</w:t>
                      </w:r>
                      <w:r>
                        <w:rPr>
                          <w:rFonts w:ascii="Times New Roman" w:hAnsi="Times New Roman" w:cs="Times New Roman"/>
                          <w:i/>
                          <w:iCs/>
                          <w:sz w:val="24"/>
                          <w:szCs w:val="24"/>
                        </w:rPr>
                        <w:br/>
                        <w:t>p</w:t>
                      </w:r>
                      <w:r w:rsidRPr="00D72771">
                        <w:rPr>
                          <w:rFonts w:ascii="Times New Roman" w:hAnsi="Times New Roman" w:cs="Times New Roman"/>
                          <w:i/>
                          <w:iCs/>
                          <w:sz w:val="24"/>
                          <w:szCs w:val="24"/>
                        </w:rPr>
                        <w:t>erfusion:</w:t>
                      </w:r>
                      <w:r w:rsidRPr="00D72771">
                        <w:rPr>
                          <w:rFonts w:ascii="Times New Roman" w:hAnsi="Times New Roman" w:cs="Times New Roman"/>
                          <w:sz w:val="24"/>
                          <w:szCs w:val="24"/>
                        </w:rPr>
                        <w:tab/>
                        <w:t>Metabolic acidosis (pH &lt;7.30) or,</w:t>
                      </w:r>
                    </w:p>
                    <w:p w14:paraId="14578B8F" w14:textId="77777777" w:rsidR="0061253D" w:rsidRPr="00D72771" w:rsidRDefault="0061253D" w:rsidP="0061253D">
                      <w:pPr>
                        <w:spacing w:after="0" w:line="240" w:lineRule="auto"/>
                        <w:ind w:left="1800" w:firstLine="360"/>
                        <w:rPr>
                          <w:rFonts w:ascii="Times New Roman" w:hAnsi="Times New Roman" w:cs="Times New Roman"/>
                          <w:sz w:val="24"/>
                          <w:szCs w:val="24"/>
                        </w:rPr>
                      </w:pPr>
                      <w:r w:rsidRPr="00D72771">
                        <w:rPr>
                          <w:rFonts w:ascii="Times New Roman" w:hAnsi="Times New Roman" w:cs="Times New Roman"/>
                          <w:sz w:val="24"/>
                          <w:szCs w:val="24"/>
                        </w:rPr>
                        <w:t>Elevated lactate (&gt;2.0 mmol/L)</w:t>
                      </w:r>
                    </w:p>
                    <w:p w14:paraId="7D919D46" w14:textId="77777777" w:rsidR="0061253D" w:rsidRPr="00D72771" w:rsidRDefault="0061253D" w:rsidP="0061253D">
                      <w:pPr>
                        <w:spacing w:after="0" w:line="240" w:lineRule="auto"/>
                        <w:rPr>
                          <w:rFonts w:ascii="Times New Roman" w:hAnsi="Times New Roman" w:cs="Times New Roman"/>
                          <w:sz w:val="24"/>
                          <w:szCs w:val="24"/>
                        </w:rPr>
                      </w:pPr>
                    </w:p>
                    <w:p w14:paraId="564B8CB3" w14:textId="77777777" w:rsidR="0061253D" w:rsidRPr="00D72771" w:rsidRDefault="0061253D" w:rsidP="0061253D">
                      <w:pPr>
                        <w:spacing w:after="0" w:line="240" w:lineRule="auto"/>
                        <w:rPr>
                          <w:rFonts w:ascii="Times New Roman" w:hAnsi="Times New Roman" w:cs="Times New Roman"/>
                          <w:b/>
                          <w:bCs/>
                          <w:i/>
                          <w:iCs/>
                          <w:sz w:val="24"/>
                          <w:szCs w:val="24"/>
                        </w:rPr>
                      </w:pPr>
                      <w:r w:rsidRPr="00D72771">
                        <w:rPr>
                          <w:rFonts w:ascii="Times New Roman" w:hAnsi="Times New Roman" w:cs="Times New Roman"/>
                          <w:b/>
                          <w:bCs/>
                          <w:i/>
                          <w:iCs/>
                          <w:sz w:val="24"/>
                          <w:szCs w:val="24"/>
                        </w:rPr>
                        <w:t>Septic Shock:</w:t>
                      </w:r>
                      <w:r w:rsidRPr="00D72771">
                        <w:rPr>
                          <w:rFonts w:ascii="Times New Roman" w:hAnsi="Times New Roman" w:cs="Times New Roman"/>
                          <w:sz w:val="24"/>
                          <w:szCs w:val="24"/>
                        </w:rPr>
                        <w:t xml:space="preserve"> Sepsis with hypotension, despite adequate fluid resuscitation. Patients who need vasopressor or inotropic agents to maintain SBD ≥ 90 mmHg.</w:t>
                      </w:r>
                    </w:p>
                  </w:txbxContent>
                </v:textbox>
                <w10:wrap type="topAndBottom" anchorx="margin"/>
              </v:shape>
            </w:pict>
          </mc:Fallback>
        </mc:AlternateContent>
      </w:r>
    </w:p>
    <w:p w14:paraId="4763E363" w14:textId="648F087B" w:rsidR="00753057" w:rsidRPr="002D4DA0" w:rsidRDefault="00753057" w:rsidP="009A6B2F">
      <w:pPr>
        <w:pStyle w:val="Figurecaption"/>
        <w:spacing w:line="480" w:lineRule="auto"/>
        <w:rPr>
          <w:sz w:val="22"/>
          <w:szCs w:val="22"/>
        </w:rPr>
      </w:pPr>
      <w:r w:rsidRPr="002D4DA0">
        <w:rPr>
          <w:sz w:val="22"/>
          <w:szCs w:val="22"/>
        </w:rPr>
        <w:t xml:space="preserve">Figure S1. The definitions of sepsis, severe sepsis, septic shock and organ dysfunction criteria that were used for patient selection into the study. In data analysis, the later </w:t>
      </w:r>
      <w:r w:rsidRPr="002D4DA0">
        <w:rPr>
          <w:i/>
          <w:iCs/>
          <w:sz w:val="22"/>
          <w:szCs w:val="22"/>
        </w:rPr>
        <w:t xml:space="preserve">Sepsis-3 criteria </w:t>
      </w:r>
      <w:r w:rsidRPr="002D4DA0">
        <w:rPr>
          <w:sz w:val="22"/>
          <w:szCs w:val="22"/>
        </w:rPr>
        <w:t xml:space="preserve">were utilized </w:t>
      </w:r>
      <w:proofErr w:type="gramStart"/>
      <w:r w:rsidRPr="002D4DA0">
        <w:rPr>
          <w:sz w:val="22"/>
          <w:szCs w:val="22"/>
        </w:rPr>
        <w:t>for</w:t>
      </w:r>
      <w:proofErr w:type="gramEnd"/>
      <w:r w:rsidRPr="002D4DA0">
        <w:rPr>
          <w:sz w:val="22"/>
          <w:szCs w:val="22"/>
        </w:rPr>
        <w:t xml:space="preserve"> identifying patients with septic shock. In the Sepsis-3 definitions, septic shock is the subset of patients with a vasopressor requirement </w:t>
      </w:r>
      <w:r w:rsidRPr="002D4DA0">
        <w:rPr>
          <w:i/>
          <w:iCs/>
          <w:sz w:val="22"/>
          <w:szCs w:val="22"/>
        </w:rPr>
        <w:t>and</w:t>
      </w:r>
      <w:r w:rsidRPr="002D4DA0">
        <w:rPr>
          <w:sz w:val="22"/>
          <w:szCs w:val="22"/>
        </w:rPr>
        <w:t xml:space="preserve"> a serum lactate over 2 </w:t>
      </w:r>
      <w:proofErr w:type="spellStart"/>
      <w:r w:rsidRPr="002D4DA0">
        <w:rPr>
          <w:sz w:val="22"/>
          <w:szCs w:val="22"/>
        </w:rPr>
        <w:t>mmol</w:t>
      </w:r>
      <w:proofErr w:type="spellEnd"/>
      <w:r w:rsidRPr="002D4DA0">
        <w:rPr>
          <w:sz w:val="22"/>
          <w:szCs w:val="22"/>
        </w:rPr>
        <w:t>/l.</w:t>
      </w:r>
    </w:p>
    <w:p w14:paraId="654C8BD8" w14:textId="77777777" w:rsidR="0061253D" w:rsidRPr="002D4DA0" w:rsidRDefault="0061253D" w:rsidP="009A6B2F">
      <w:pPr>
        <w:spacing w:after="160" w:line="480" w:lineRule="auto"/>
      </w:pPr>
      <w:r w:rsidRPr="002D4DA0">
        <w:br w:type="page"/>
      </w:r>
    </w:p>
    <w:tbl>
      <w:tblPr>
        <w:tblStyle w:val="TableGrid"/>
        <w:tblW w:w="0" w:type="auto"/>
        <w:tblLook w:val="04A0" w:firstRow="1" w:lastRow="0" w:firstColumn="1" w:lastColumn="0" w:noHBand="0" w:noVBand="1"/>
      </w:tblPr>
      <w:tblGrid>
        <w:gridCol w:w="1939"/>
        <w:gridCol w:w="653"/>
        <w:gridCol w:w="10"/>
        <w:gridCol w:w="1961"/>
        <w:gridCol w:w="567"/>
        <w:gridCol w:w="8"/>
        <w:gridCol w:w="2512"/>
        <w:gridCol w:w="708"/>
        <w:gridCol w:w="9"/>
        <w:gridCol w:w="8"/>
      </w:tblGrid>
      <w:tr w:rsidR="002D4DA0" w:rsidRPr="002D4DA0" w14:paraId="28E19A37" w14:textId="77777777" w:rsidTr="009A6B2F">
        <w:tc>
          <w:tcPr>
            <w:tcW w:w="8375" w:type="dxa"/>
            <w:gridSpan w:val="10"/>
          </w:tcPr>
          <w:p w14:paraId="617A38CA" w14:textId="6241FB04" w:rsidR="00B23450" w:rsidRPr="002D4DA0" w:rsidRDefault="00B23450" w:rsidP="009A6B2F">
            <w:pPr>
              <w:spacing w:after="0" w:line="480" w:lineRule="auto"/>
              <w:jc w:val="center"/>
              <w:rPr>
                <w:rFonts w:ascii="Times New Roman" w:hAnsi="Times New Roman" w:cs="Times New Roman"/>
                <w:b/>
                <w:bCs/>
              </w:rPr>
            </w:pPr>
            <w:r w:rsidRPr="002D4DA0">
              <w:rPr>
                <w:rFonts w:ascii="Times New Roman" w:hAnsi="Times New Roman" w:cs="Times New Roman"/>
                <w:b/>
                <w:bCs/>
              </w:rPr>
              <w:lastRenderedPageBreak/>
              <w:t xml:space="preserve">Cancer </w:t>
            </w:r>
            <w:r w:rsidR="00FC4F1A" w:rsidRPr="002D4DA0">
              <w:rPr>
                <w:rFonts w:ascii="Times New Roman" w:hAnsi="Times New Roman" w:cs="Times New Roman"/>
                <w:b/>
                <w:bCs/>
              </w:rPr>
              <w:t>diagnosis</w:t>
            </w:r>
          </w:p>
        </w:tc>
      </w:tr>
      <w:tr w:rsidR="002D4DA0" w:rsidRPr="002D4DA0" w14:paraId="2A67748E" w14:textId="77777777" w:rsidTr="009A6B2F">
        <w:trPr>
          <w:gridAfter w:val="1"/>
          <w:wAfter w:w="8" w:type="dxa"/>
        </w:trPr>
        <w:tc>
          <w:tcPr>
            <w:tcW w:w="2602" w:type="dxa"/>
            <w:gridSpan w:val="3"/>
          </w:tcPr>
          <w:p w14:paraId="71E5FAFB" w14:textId="6AF69F15" w:rsidR="00B23450" w:rsidRPr="002D4DA0" w:rsidRDefault="00B23450" w:rsidP="009A6B2F">
            <w:pPr>
              <w:spacing w:after="0" w:line="480" w:lineRule="auto"/>
              <w:jc w:val="center"/>
              <w:rPr>
                <w:rFonts w:ascii="Times New Roman" w:hAnsi="Times New Roman" w:cs="Times New Roman"/>
                <w:b/>
                <w:bCs/>
              </w:rPr>
            </w:pPr>
            <w:r w:rsidRPr="002D4DA0">
              <w:rPr>
                <w:rFonts w:ascii="Times New Roman" w:hAnsi="Times New Roman" w:cs="Times New Roman"/>
                <w:b/>
                <w:bCs/>
              </w:rPr>
              <w:t>Solid tumours</w:t>
            </w:r>
            <w:r w:rsidRPr="002D4DA0">
              <w:rPr>
                <w:rFonts w:ascii="Times New Roman" w:hAnsi="Times New Roman" w:cs="Times New Roman"/>
                <w:b/>
                <w:bCs/>
              </w:rPr>
              <w:br/>
            </w:r>
            <w:r w:rsidR="00BD44FF" w:rsidRPr="002D4DA0">
              <w:rPr>
                <w:rFonts w:ascii="Times New Roman" w:hAnsi="Times New Roman" w:cs="Times New Roman"/>
                <w:b/>
                <w:bCs/>
              </w:rPr>
              <w:t>n</w:t>
            </w:r>
            <w:r w:rsidRPr="002D4DA0">
              <w:rPr>
                <w:rFonts w:ascii="Times New Roman" w:hAnsi="Times New Roman" w:cs="Times New Roman"/>
                <w:b/>
                <w:bCs/>
              </w:rPr>
              <w:t>=100</w:t>
            </w:r>
          </w:p>
        </w:tc>
        <w:tc>
          <w:tcPr>
            <w:tcW w:w="2536" w:type="dxa"/>
            <w:gridSpan w:val="3"/>
          </w:tcPr>
          <w:p w14:paraId="1EDA6892" w14:textId="00835F46" w:rsidR="00B23450" w:rsidRPr="002D4DA0" w:rsidRDefault="00B23450" w:rsidP="009A6B2F">
            <w:pPr>
              <w:spacing w:after="0" w:line="480" w:lineRule="auto"/>
              <w:jc w:val="center"/>
              <w:rPr>
                <w:rFonts w:ascii="Times New Roman" w:hAnsi="Times New Roman" w:cs="Times New Roman"/>
                <w:b/>
                <w:bCs/>
              </w:rPr>
            </w:pPr>
            <w:r w:rsidRPr="002D4DA0">
              <w:rPr>
                <w:rFonts w:ascii="Times New Roman" w:hAnsi="Times New Roman" w:cs="Times New Roman"/>
                <w:b/>
                <w:bCs/>
              </w:rPr>
              <w:t xml:space="preserve">Metastatic tumours </w:t>
            </w:r>
            <w:r w:rsidRPr="002D4DA0">
              <w:rPr>
                <w:rFonts w:ascii="Times New Roman" w:hAnsi="Times New Roman" w:cs="Times New Roman"/>
                <w:b/>
                <w:bCs/>
              </w:rPr>
              <w:br/>
            </w:r>
            <w:r w:rsidR="00BD44FF" w:rsidRPr="002D4DA0">
              <w:rPr>
                <w:rFonts w:ascii="Times New Roman" w:hAnsi="Times New Roman" w:cs="Times New Roman"/>
                <w:b/>
                <w:bCs/>
              </w:rPr>
              <w:t>n</w:t>
            </w:r>
            <w:r w:rsidRPr="002D4DA0">
              <w:rPr>
                <w:rFonts w:ascii="Times New Roman" w:hAnsi="Times New Roman" w:cs="Times New Roman"/>
                <w:b/>
                <w:bCs/>
              </w:rPr>
              <w:t>=69</w:t>
            </w:r>
          </w:p>
        </w:tc>
        <w:tc>
          <w:tcPr>
            <w:tcW w:w="3229" w:type="dxa"/>
            <w:gridSpan w:val="3"/>
          </w:tcPr>
          <w:p w14:paraId="3BEA6668" w14:textId="26A05881" w:rsidR="00B23450" w:rsidRPr="002D4DA0" w:rsidRDefault="00B23450" w:rsidP="009A6B2F">
            <w:pPr>
              <w:spacing w:after="0" w:line="480" w:lineRule="auto"/>
              <w:jc w:val="center"/>
              <w:rPr>
                <w:rFonts w:ascii="Times New Roman" w:hAnsi="Times New Roman" w:cs="Times New Roman"/>
                <w:b/>
                <w:bCs/>
              </w:rPr>
            </w:pPr>
            <w:r w:rsidRPr="002D4DA0">
              <w:rPr>
                <w:rFonts w:ascii="Times New Roman" w:hAnsi="Times New Roman" w:cs="Times New Roman"/>
                <w:b/>
                <w:bCs/>
              </w:rPr>
              <w:t>Haematological malignancies</w:t>
            </w:r>
            <w:r w:rsidRPr="002D4DA0">
              <w:rPr>
                <w:rFonts w:ascii="Times New Roman" w:hAnsi="Times New Roman" w:cs="Times New Roman"/>
                <w:b/>
                <w:bCs/>
              </w:rPr>
              <w:br/>
            </w:r>
            <w:r w:rsidR="00BD44FF" w:rsidRPr="002D4DA0">
              <w:rPr>
                <w:rFonts w:ascii="Times New Roman" w:hAnsi="Times New Roman" w:cs="Times New Roman"/>
                <w:b/>
                <w:bCs/>
              </w:rPr>
              <w:t>n</w:t>
            </w:r>
            <w:r w:rsidRPr="002D4DA0">
              <w:rPr>
                <w:rFonts w:ascii="Times New Roman" w:hAnsi="Times New Roman" w:cs="Times New Roman"/>
                <w:b/>
                <w:bCs/>
              </w:rPr>
              <w:t>=66</w:t>
            </w:r>
          </w:p>
        </w:tc>
      </w:tr>
      <w:tr w:rsidR="002D4DA0" w:rsidRPr="002D4DA0" w14:paraId="6CD5A488" w14:textId="77777777" w:rsidTr="00C410E6">
        <w:trPr>
          <w:gridAfter w:val="2"/>
          <w:wAfter w:w="17" w:type="dxa"/>
        </w:trPr>
        <w:tc>
          <w:tcPr>
            <w:tcW w:w="1939" w:type="dxa"/>
          </w:tcPr>
          <w:p w14:paraId="5DEF3E15" w14:textId="707006C8"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Colorectal</w:t>
            </w:r>
          </w:p>
        </w:tc>
        <w:tc>
          <w:tcPr>
            <w:tcW w:w="653" w:type="dxa"/>
          </w:tcPr>
          <w:p w14:paraId="3E2D84F2"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22</w:t>
            </w:r>
          </w:p>
        </w:tc>
        <w:tc>
          <w:tcPr>
            <w:tcW w:w="1971" w:type="dxa"/>
            <w:gridSpan w:val="2"/>
          </w:tcPr>
          <w:p w14:paraId="7351FF2B" w14:textId="025BBE88"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Lung</w:t>
            </w:r>
          </w:p>
        </w:tc>
        <w:tc>
          <w:tcPr>
            <w:tcW w:w="567" w:type="dxa"/>
          </w:tcPr>
          <w:p w14:paraId="2BB70ADC"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9</w:t>
            </w:r>
          </w:p>
        </w:tc>
        <w:tc>
          <w:tcPr>
            <w:tcW w:w="2520" w:type="dxa"/>
            <w:gridSpan w:val="2"/>
            <w:vAlign w:val="bottom"/>
          </w:tcPr>
          <w:p w14:paraId="282865AD" w14:textId="7DDB912D"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Non-Hod</w:t>
            </w:r>
            <w:r w:rsidR="00452C5F" w:rsidRPr="002D4DA0">
              <w:rPr>
                <w:rFonts w:ascii="Times New Roman" w:hAnsi="Times New Roman" w:cs="Times New Roman"/>
              </w:rPr>
              <w:t>g</w:t>
            </w:r>
            <w:r w:rsidRPr="002D4DA0">
              <w:rPr>
                <w:rFonts w:ascii="Times New Roman" w:hAnsi="Times New Roman" w:cs="Times New Roman"/>
              </w:rPr>
              <w:t>kin lymphoma</w:t>
            </w:r>
          </w:p>
        </w:tc>
        <w:tc>
          <w:tcPr>
            <w:tcW w:w="708" w:type="dxa"/>
            <w:vAlign w:val="center"/>
          </w:tcPr>
          <w:p w14:paraId="30D169D4"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24</w:t>
            </w:r>
          </w:p>
        </w:tc>
      </w:tr>
      <w:tr w:rsidR="002D4DA0" w:rsidRPr="002D4DA0" w14:paraId="366A19EC" w14:textId="77777777" w:rsidTr="009A6B2F">
        <w:trPr>
          <w:gridAfter w:val="2"/>
          <w:wAfter w:w="17" w:type="dxa"/>
        </w:trPr>
        <w:tc>
          <w:tcPr>
            <w:tcW w:w="1939" w:type="dxa"/>
          </w:tcPr>
          <w:p w14:paraId="5B15F04A" w14:textId="14C11029"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Lung</w:t>
            </w:r>
          </w:p>
        </w:tc>
        <w:tc>
          <w:tcPr>
            <w:tcW w:w="653" w:type="dxa"/>
          </w:tcPr>
          <w:p w14:paraId="73B01C86"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13</w:t>
            </w:r>
          </w:p>
        </w:tc>
        <w:tc>
          <w:tcPr>
            <w:tcW w:w="1971" w:type="dxa"/>
            <w:gridSpan w:val="2"/>
          </w:tcPr>
          <w:p w14:paraId="4643321F" w14:textId="14A917D0"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Pancreas</w:t>
            </w:r>
          </w:p>
        </w:tc>
        <w:tc>
          <w:tcPr>
            <w:tcW w:w="567" w:type="dxa"/>
          </w:tcPr>
          <w:p w14:paraId="1AE6A967"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8</w:t>
            </w:r>
          </w:p>
        </w:tc>
        <w:tc>
          <w:tcPr>
            <w:tcW w:w="2520" w:type="dxa"/>
            <w:gridSpan w:val="2"/>
          </w:tcPr>
          <w:p w14:paraId="1DFD9B9A" w14:textId="6B5D62DB"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Multiple myeloma</w:t>
            </w:r>
          </w:p>
        </w:tc>
        <w:tc>
          <w:tcPr>
            <w:tcW w:w="708" w:type="dxa"/>
          </w:tcPr>
          <w:p w14:paraId="25472BDA"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14</w:t>
            </w:r>
          </w:p>
        </w:tc>
      </w:tr>
      <w:tr w:rsidR="002D4DA0" w:rsidRPr="002D4DA0" w14:paraId="71FFB886" w14:textId="77777777" w:rsidTr="009A6B2F">
        <w:trPr>
          <w:gridAfter w:val="2"/>
          <w:wAfter w:w="17" w:type="dxa"/>
        </w:trPr>
        <w:tc>
          <w:tcPr>
            <w:tcW w:w="1939" w:type="dxa"/>
          </w:tcPr>
          <w:p w14:paraId="1F713067" w14:textId="4D959EC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Bladder</w:t>
            </w:r>
          </w:p>
        </w:tc>
        <w:tc>
          <w:tcPr>
            <w:tcW w:w="653" w:type="dxa"/>
          </w:tcPr>
          <w:p w14:paraId="545AA5B3"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10</w:t>
            </w:r>
          </w:p>
        </w:tc>
        <w:tc>
          <w:tcPr>
            <w:tcW w:w="1971" w:type="dxa"/>
            <w:gridSpan w:val="2"/>
          </w:tcPr>
          <w:p w14:paraId="3493AC67" w14:textId="36034714"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Breast</w:t>
            </w:r>
          </w:p>
        </w:tc>
        <w:tc>
          <w:tcPr>
            <w:tcW w:w="567" w:type="dxa"/>
          </w:tcPr>
          <w:p w14:paraId="2049C63C"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8</w:t>
            </w:r>
          </w:p>
        </w:tc>
        <w:tc>
          <w:tcPr>
            <w:tcW w:w="2520" w:type="dxa"/>
            <w:gridSpan w:val="2"/>
          </w:tcPr>
          <w:p w14:paraId="4946A4F8" w14:textId="78A660F8"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AML</w:t>
            </w:r>
          </w:p>
        </w:tc>
        <w:tc>
          <w:tcPr>
            <w:tcW w:w="708" w:type="dxa"/>
          </w:tcPr>
          <w:p w14:paraId="36338846"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13</w:t>
            </w:r>
          </w:p>
        </w:tc>
      </w:tr>
      <w:tr w:rsidR="002D4DA0" w:rsidRPr="002D4DA0" w14:paraId="75DB858E" w14:textId="77777777" w:rsidTr="009A6B2F">
        <w:trPr>
          <w:gridAfter w:val="2"/>
          <w:wAfter w:w="17" w:type="dxa"/>
        </w:trPr>
        <w:tc>
          <w:tcPr>
            <w:tcW w:w="1939" w:type="dxa"/>
          </w:tcPr>
          <w:p w14:paraId="7A56D760" w14:textId="7FF926BC"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Pancreas</w:t>
            </w:r>
          </w:p>
        </w:tc>
        <w:tc>
          <w:tcPr>
            <w:tcW w:w="653" w:type="dxa"/>
          </w:tcPr>
          <w:p w14:paraId="709170E3"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7</w:t>
            </w:r>
          </w:p>
        </w:tc>
        <w:tc>
          <w:tcPr>
            <w:tcW w:w="1971" w:type="dxa"/>
            <w:gridSpan w:val="2"/>
          </w:tcPr>
          <w:p w14:paraId="16A4ADC7" w14:textId="36CAA3CE"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Colorectal</w:t>
            </w:r>
          </w:p>
        </w:tc>
        <w:tc>
          <w:tcPr>
            <w:tcW w:w="567" w:type="dxa"/>
          </w:tcPr>
          <w:p w14:paraId="46AB61C4"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7</w:t>
            </w:r>
          </w:p>
        </w:tc>
        <w:tc>
          <w:tcPr>
            <w:tcW w:w="2520" w:type="dxa"/>
            <w:gridSpan w:val="2"/>
          </w:tcPr>
          <w:p w14:paraId="37D27811" w14:textId="21E2FC36"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MDS</w:t>
            </w:r>
          </w:p>
        </w:tc>
        <w:tc>
          <w:tcPr>
            <w:tcW w:w="708" w:type="dxa"/>
          </w:tcPr>
          <w:p w14:paraId="2054F22E"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5</w:t>
            </w:r>
          </w:p>
        </w:tc>
      </w:tr>
      <w:tr w:rsidR="002D4DA0" w:rsidRPr="002D4DA0" w14:paraId="7CE242CF" w14:textId="77777777" w:rsidTr="009A6B2F">
        <w:trPr>
          <w:gridAfter w:val="2"/>
          <w:wAfter w:w="17" w:type="dxa"/>
        </w:trPr>
        <w:tc>
          <w:tcPr>
            <w:tcW w:w="1939" w:type="dxa"/>
          </w:tcPr>
          <w:p w14:paraId="019F974B" w14:textId="144FF076"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Oesophagus</w:t>
            </w:r>
          </w:p>
        </w:tc>
        <w:tc>
          <w:tcPr>
            <w:tcW w:w="653" w:type="dxa"/>
          </w:tcPr>
          <w:p w14:paraId="627BD1B7"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7</w:t>
            </w:r>
          </w:p>
        </w:tc>
        <w:tc>
          <w:tcPr>
            <w:tcW w:w="1971" w:type="dxa"/>
            <w:gridSpan w:val="2"/>
          </w:tcPr>
          <w:p w14:paraId="43293F89" w14:textId="16FAF200"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Kidney</w:t>
            </w:r>
          </w:p>
        </w:tc>
        <w:tc>
          <w:tcPr>
            <w:tcW w:w="567" w:type="dxa"/>
          </w:tcPr>
          <w:p w14:paraId="207738D9"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5</w:t>
            </w:r>
          </w:p>
        </w:tc>
        <w:tc>
          <w:tcPr>
            <w:tcW w:w="2520" w:type="dxa"/>
            <w:gridSpan w:val="2"/>
          </w:tcPr>
          <w:p w14:paraId="18CC9AA7" w14:textId="1BF26FAC"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ALL</w:t>
            </w:r>
          </w:p>
        </w:tc>
        <w:tc>
          <w:tcPr>
            <w:tcW w:w="708" w:type="dxa"/>
          </w:tcPr>
          <w:p w14:paraId="7C55A685"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4</w:t>
            </w:r>
          </w:p>
        </w:tc>
      </w:tr>
      <w:tr w:rsidR="002D4DA0" w:rsidRPr="002D4DA0" w14:paraId="5D4BEFEB" w14:textId="77777777" w:rsidTr="009A6B2F">
        <w:trPr>
          <w:gridAfter w:val="2"/>
          <w:wAfter w:w="17" w:type="dxa"/>
        </w:trPr>
        <w:tc>
          <w:tcPr>
            <w:tcW w:w="1939" w:type="dxa"/>
          </w:tcPr>
          <w:p w14:paraId="0F2A0134" w14:textId="59C8A393"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Prostatic gl</w:t>
            </w:r>
            <w:r w:rsidR="00C410E6" w:rsidRPr="002D4DA0">
              <w:rPr>
                <w:rFonts w:ascii="Times New Roman" w:hAnsi="Times New Roman" w:cs="Times New Roman"/>
              </w:rPr>
              <w:t>and</w:t>
            </w:r>
          </w:p>
        </w:tc>
        <w:tc>
          <w:tcPr>
            <w:tcW w:w="653" w:type="dxa"/>
          </w:tcPr>
          <w:p w14:paraId="597CE10F"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7</w:t>
            </w:r>
          </w:p>
        </w:tc>
        <w:tc>
          <w:tcPr>
            <w:tcW w:w="1971" w:type="dxa"/>
            <w:gridSpan w:val="2"/>
          </w:tcPr>
          <w:p w14:paraId="26D2ECFE" w14:textId="3422AD83"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Prostatic gl</w:t>
            </w:r>
            <w:r w:rsidR="00C410E6" w:rsidRPr="002D4DA0">
              <w:rPr>
                <w:rFonts w:ascii="Times New Roman" w:hAnsi="Times New Roman" w:cs="Times New Roman"/>
              </w:rPr>
              <w:t>and</w:t>
            </w:r>
          </w:p>
        </w:tc>
        <w:tc>
          <w:tcPr>
            <w:tcW w:w="567" w:type="dxa"/>
          </w:tcPr>
          <w:p w14:paraId="04DA9F5F"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5</w:t>
            </w:r>
          </w:p>
        </w:tc>
        <w:tc>
          <w:tcPr>
            <w:tcW w:w="2520" w:type="dxa"/>
            <w:gridSpan w:val="2"/>
          </w:tcPr>
          <w:p w14:paraId="5220C3D8" w14:textId="3EB2DAF9"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CLL</w:t>
            </w:r>
          </w:p>
        </w:tc>
        <w:tc>
          <w:tcPr>
            <w:tcW w:w="708" w:type="dxa"/>
          </w:tcPr>
          <w:p w14:paraId="4E06287C"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3</w:t>
            </w:r>
          </w:p>
        </w:tc>
      </w:tr>
      <w:tr w:rsidR="002D4DA0" w:rsidRPr="002D4DA0" w14:paraId="56B67CF5" w14:textId="77777777" w:rsidTr="009A6B2F">
        <w:trPr>
          <w:gridAfter w:val="2"/>
          <w:wAfter w:w="17" w:type="dxa"/>
        </w:trPr>
        <w:tc>
          <w:tcPr>
            <w:tcW w:w="1939" w:type="dxa"/>
          </w:tcPr>
          <w:p w14:paraId="453FE02A" w14:textId="01382DE6"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Breast</w:t>
            </w:r>
          </w:p>
        </w:tc>
        <w:tc>
          <w:tcPr>
            <w:tcW w:w="653" w:type="dxa"/>
          </w:tcPr>
          <w:p w14:paraId="3E878446"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5</w:t>
            </w:r>
          </w:p>
        </w:tc>
        <w:tc>
          <w:tcPr>
            <w:tcW w:w="1971" w:type="dxa"/>
            <w:gridSpan w:val="2"/>
          </w:tcPr>
          <w:p w14:paraId="6FEA432D" w14:textId="31674751"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Bladder</w:t>
            </w:r>
          </w:p>
        </w:tc>
        <w:tc>
          <w:tcPr>
            <w:tcW w:w="567" w:type="dxa"/>
          </w:tcPr>
          <w:p w14:paraId="091FF5B6"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4</w:t>
            </w:r>
          </w:p>
        </w:tc>
        <w:tc>
          <w:tcPr>
            <w:tcW w:w="2520" w:type="dxa"/>
            <w:gridSpan w:val="2"/>
          </w:tcPr>
          <w:p w14:paraId="2A21EB02" w14:textId="6E8752DA"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CML</w:t>
            </w:r>
          </w:p>
        </w:tc>
        <w:tc>
          <w:tcPr>
            <w:tcW w:w="708" w:type="dxa"/>
          </w:tcPr>
          <w:p w14:paraId="724185CA"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1</w:t>
            </w:r>
          </w:p>
        </w:tc>
      </w:tr>
      <w:tr w:rsidR="002D4DA0" w:rsidRPr="002D4DA0" w14:paraId="54868E2A" w14:textId="77777777" w:rsidTr="009A6B2F">
        <w:trPr>
          <w:gridAfter w:val="2"/>
          <w:wAfter w:w="17" w:type="dxa"/>
        </w:trPr>
        <w:tc>
          <w:tcPr>
            <w:tcW w:w="1939" w:type="dxa"/>
          </w:tcPr>
          <w:p w14:paraId="31E4B678" w14:textId="63458ED1"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Sarcoma</w:t>
            </w:r>
          </w:p>
        </w:tc>
        <w:tc>
          <w:tcPr>
            <w:tcW w:w="653" w:type="dxa"/>
          </w:tcPr>
          <w:p w14:paraId="2E38EFEA"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4</w:t>
            </w:r>
          </w:p>
        </w:tc>
        <w:tc>
          <w:tcPr>
            <w:tcW w:w="1971" w:type="dxa"/>
            <w:gridSpan w:val="2"/>
          </w:tcPr>
          <w:p w14:paraId="5958A113" w14:textId="6227C843"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Sarcoma</w:t>
            </w:r>
          </w:p>
        </w:tc>
        <w:tc>
          <w:tcPr>
            <w:tcW w:w="567" w:type="dxa"/>
          </w:tcPr>
          <w:p w14:paraId="3828312A"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4</w:t>
            </w:r>
          </w:p>
        </w:tc>
        <w:tc>
          <w:tcPr>
            <w:tcW w:w="2520" w:type="dxa"/>
            <w:gridSpan w:val="2"/>
          </w:tcPr>
          <w:p w14:paraId="78F2FB3C" w14:textId="788980F2"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Hod</w:t>
            </w:r>
            <w:r w:rsidR="00BD44FF" w:rsidRPr="002D4DA0">
              <w:rPr>
                <w:rFonts w:ascii="Times New Roman" w:hAnsi="Times New Roman" w:cs="Times New Roman"/>
              </w:rPr>
              <w:t>g</w:t>
            </w:r>
            <w:r w:rsidRPr="002D4DA0">
              <w:rPr>
                <w:rFonts w:ascii="Times New Roman" w:hAnsi="Times New Roman" w:cs="Times New Roman"/>
              </w:rPr>
              <w:t>kin lymphoma</w:t>
            </w:r>
          </w:p>
        </w:tc>
        <w:tc>
          <w:tcPr>
            <w:tcW w:w="708" w:type="dxa"/>
          </w:tcPr>
          <w:p w14:paraId="1C9D2AFB"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1</w:t>
            </w:r>
          </w:p>
        </w:tc>
      </w:tr>
      <w:tr w:rsidR="002D4DA0" w:rsidRPr="002D4DA0" w14:paraId="1E0FD4E3" w14:textId="77777777" w:rsidTr="009A6B2F">
        <w:trPr>
          <w:gridAfter w:val="2"/>
          <w:wAfter w:w="17" w:type="dxa"/>
        </w:trPr>
        <w:tc>
          <w:tcPr>
            <w:tcW w:w="1939" w:type="dxa"/>
          </w:tcPr>
          <w:p w14:paraId="4908B6D3" w14:textId="7E84E5F4"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Liver/bile ducts</w:t>
            </w:r>
          </w:p>
        </w:tc>
        <w:tc>
          <w:tcPr>
            <w:tcW w:w="653" w:type="dxa"/>
          </w:tcPr>
          <w:p w14:paraId="6E5AA71F"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4</w:t>
            </w:r>
          </w:p>
        </w:tc>
        <w:tc>
          <w:tcPr>
            <w:tcW w:w="1971" w:type="dxa"/>
            <w:gridSpan w:val="2"/>
          </w:tcPr>
          <w:p w14:paraId="26CA54BD" w14:textId="2B3AAA60" w:rsidR="00B23450" w:rsidRPr="002D4DA0" w:rsidRDefault="00B23450" w:rsidP="009A6B2F">
            <w:pPr>
              <w:spacing w:after="0" w:line="480" w:lineRule="auto"/>
              <w:ind w:right="301"/>
              <w:rPr>
                <w:rFonts w:ascii="Times New Roman" w:hAnsi="Times New Roman" w:cs="Times New Roman"/>
              </w:rPr>
            </w:pPr>
            <w:r w:rsidRPr="002D4DA0">
              <w:rPr>
                <w:rFonts w:ascii="Times New Roman" w:hAnsi="Times New Roman" w:cs="Times New Roman"/>
              </w:rPr>
              <w:t>Ovaries</w:t>
            </w:r>
          </w:p>
        </w:tc>
        <w:tc>
          <w:tcPr>
            <w:tcW w:w="567" w:type="dxa"/>
          </w:tcPr>
          <w:p w14:paraId="3B218F88"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4</w:t>
            </w:r>
          </w:p>
        </w:tc>
        <w:tc>
          <w:tcPr>
            <w:tcW w:w="2520" w:type="dxa"/>
            <w:gridSpan w:val="2"/>
          </w:tcPr>
          <w:p w14:paraId="118C2914" w14:textId="58827193"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WM</w:t>
            </w:r>
          </w:p>
        </w:tc>
        <w:tc>
          <w:tcPr>
            <w:tcW w:w="708" w:type="dxa"/>
          </w:tcPr>
          <w:p w14:paraId="4910A17B" w14:textId="77777777" w:rsidR="00B23450" w:rsidRPr="002D4DA0" w:rsidRDefault="00B23450" w:rsidP="009A6B2F">
            <w:pPr>
              <w:spacing w:after="0" w:line="480" w:lineRule="auto"/>
              <w:rPr>
                <w:rFonts w:ascii="Times New Roman" w:hAnsi="Times New Roman" w:cs="Times New Roman"/>
              </w:rPr>
            </w:pPr>
            <w:r w:rsidRPr="002D4DA0">
              <w:rPr>
                <w:rFonts w:ascii="Times New Roman" w:hAnsi="Times New Roman" w:cs="Times New Roman"/>
              </w:rPr>
              <w:t>1</w:t>
            </w:r>
          </w:p>
        </w:tc>
      </w:tr>
      <w:tr w:rsidR="002D4DA0" w:rsidRPr="002D4DA0" w14:paraId="11136E9D" w14:textId="77777777" w:rsidTr="009A6B2F">
        <w:trPr>
          <w:gridAfter w:val="2"/>
          <w:wAfter w:w="17" w:type="dxa"/>
        </w:trPr>
        <w:tc>
          <w:tcPr>
            <w:tcW w:w="1939" w:type="dxa"/>
          </w:tcPr>
          <w:p w14:paraId="51456AE9" w14:textId="4B76BAE0"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Gastric</w:t>
            </w:r>
          </w:p>
        </w:tc>
        <w:tc>
          <w:tcPr>
            <w:tcW w:w="653" w:type="dxa"/>
          </w:tcPr>
          <w:p w14:paraId="6F23443C" w14:textId="25AE503A"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3</w:t>
            </w:r>
          </w:p>
        </w:tc>
        <w:tc>
          <w:tcPr>
            <w:tcW w:w="1971" w:type="dxa"/>
            <w:gridSpan w:val="2"/>
          </w:tcPr>
          <w:p w14:paraId="36FD9899" w14:textId="04A6FE45" w:rsidR="00D76DA7" w:rsidRPr="002D4DA0" w:rsidRDefault="002E7AD9" w:rsidP="009A6B2F">
            <w:pPr>
              <w:spacing w:after="0" w:line="480" w:lineRule="auto"/>
              <w:ind w:right="301"/>
              <w:rPr>
                <w:rFonts w:ascii="Times New Roman" w:hAnsi="Times New Roman" w:cs="Times New Roman"/>
              </w:rPr>
            </w:pPr>
            <w:r w:rsidRPr="002D4DA0">
              <w:rPr>
                <w:rFonts w:ascii="Times New Roman" w:hAnsi="Times New Roman" w:cs="Times New Roman"/>
              </w:rPr>
              <w:t>Melanoma</w:t>
            </w:r>
          </w:p>
        </w:tc>
        <w:tc>
          <w:tcPr>
            <w:tcW w:w="567" w:type="dxa"/>
          </w:tcPr>
          <w:p w14:paraId="39D40784" w14:textId="110739DE" w:rsidR="00D76DA7" w:rsidRPr="002D4DA0" w:rsidRDefault="002E7AD9" w:rsidP="009A6B2F">
            <w:pPr>
              <w:spacing w:after="0" w:line="480" w:lineRule="auto"/>
              <w:rPr>
                <w:rFonts w:ascii="Times New Roman" w:hAnsi="Times New Roman" w:cs="Times New Roman"/>
              </w:rPr>
            </w:pPr>
            <w:r w:rsidRPr="002D4DA0">
              <w:rPr>
                <w:rFonts w:ascii="Times New Roman" w:hAnsi="Times New Roman" w:cs="Times New Roman"/>
              </w:rPr>
              <w:t>3</w:t>
            </w:r>
          </w:p>
        </w:tc>
        <w:tc>
          <w:tcPr>
            <w:tcW w:w="2520" w:type="dxa"/>
            <w:gridSpan w:val="2"/>
          </w:tcPr>
          <w:p w14:paraId="163115F1" w14:textId="77777777" w:rsidR="00D76DA7" w:rsidRPr="002D4DA0" w:rsidRDefault="00D76DA7" w:rsidP="009A6B2F">
            <w:pPr>
              <w:spacing w:after="0" w:line="480" w:lineRule="auto"/>
              <w:rPr>
                <w:rFonts w:ascii="Times New Roman" w:hAnsi="Times New Roman" w:cs="Times New Roman"/>
              </w:rPr>
            </w:pPr>
          </w:p>
        </w:tc>
        <w:tc>
          <w:tcPr>
            <w:tcW w:w="708" w:type="dxa"/>
          </w:tcPr>
          <w:p w14:paraId="742380DC" w14:textId="77777777" w:rsidR="00D76DA7" w:rsidRPr="002D4DA0" w:rsidRDefault="00D76DA7" w:rsidP="009A6B2F">
            <w:pPr>
              <w:spacing w:after="0" w:line="480" w:lineRule="auto"/>
              <w:rPr>
                <w:rFonts w:ascii="Times New Roman" w:hAnsi="Times New Roman" w:cs="Times New Roman"/>
              </w:rPr>
            </w:pPr>
          </w:p>
        </w:tc>
      </w:tr>
      <w:tr w:rsidR="002D4DA0" w:rsidRPr="002D4DA0" w14:paraId="7A639BCA" w14:textId="77777777" w:rsidTr="009A6B2F">
        <w:trPr>
          <w:gridAfter w:val="2"/>
          <w:wAfter w:w="17" w:type="dxa"/>
        </w:trPr>
        <w:tc>
          <w:tcPr>
            <w:tcW w:w="1939" w:type="dxa"/>
          </w:tcPr>
          <w:p w14:paraId="4DA71202" w14:textId="24EBF952"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Kidney</w:t>
            </w:r>
          </w:p>
        </w:tc>
        <w:tc>
          <w:tcPr>
            <w:tcW w:w="653" w:type="dxa"/>
          </w:tcPr>
          <w:p w14:paraId="1D6AAB53" w14:textId="08319B58"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3</w:t>
            </w:r>
          </w:p>
        </w:tc>
        <w:tc>
          <w:tcPr>
            <w:tcW w:w="1971" w:type="dxa"/>
            <w:gridSpan w:val="2"/>
          </w:tcPr>
          <w:p w14:paraId="203B4567" w14:textId="157544EE" w:rsidR="00D76DA7" w:rsidRPr="002D4DA0" w:rsidRDefault="002E7AD9" w:rsidP="009A6B2F">
            <w:pPr>
              <w:spacing w:after="0" w:line="480" w:lineRule="auto"/>
              <w:ind w:right="301"/>
              <w:rPr>
                <w:rFonts w:ascii="Times New Roman" w:hAnsi="Times New Roman" w:cs="Times New Roman"/>
              </w:rPr>
            </w:pPr>
            <w:r w:rsidRPr="002D4DA0">
              <w:rPr>
                <w:rFonts w:ascii="Times New Roman" w:hAnsi="Times New Roman" w:cs="Times New Roman"/>
              </w:rPr>
              <w:t>Cervical/vagina</w:t>
            </w:r>
          </w:p>
        </w:tc>
        <w:tc>
          <w:tcPr>
            <w:tcW w:w="567" w:type="dxa"/>
          </w:tcPr>
          <w:p w14:paraId="1CE24761" w14:textId="56C7E2DD" w:rsidR="00D76DA7" w:rsidRPr="002D4DA0" w:rsidRDefault="002E7AD9" w:rsidP="009A6B2F">
            <w:pPr>
              <w:spacing w:after="0" w:line="480" w:lineRule="auto"/>
              <w:rPr>
                <w:rFonts w:ascii="Times New Roman" w:hAnsi="Times New Roman" w:cs="Times New Roman"/>
              </w:rPr>
            </w:pPr>
            <w:r w:rsidRPr="002D4DA0">
              <w:rPr>
                <w:rFonts w:ascii="Times New Roman" w:hAnsi="Times New Roman" w:cs="Times New Roman"/>
              </w:rPr>
              <w:t>3</w:t>
            </w:r>
          </w:p>
        </w:tc>
        <w:tc>
          <w:tcPr>
            <w:tcW w:w="2520" w:type="dxa"/>
            <w:gridSpan w:val="2"/>
          </w:tcPr>
          <w:p w14:paraId="2FD9083D" w14:textId="77777777" w:rsidR="00D76DA7" w:rsidRPr="002D4DA0" w:rsidRDefault="00D76DA7" w:rsidP="009A6B2F">
            <w:pPr>
              <w:spacing w:after="0" w:line="480" w:lineRule="auto"/>
              <w:rPr>
                <w:rFonts w:ascii="Times New Roman" w:hAnsi="Times New Roman" w:cs="Times New Roman"/>
              </w:rPr>
            </w:pPr>
          </w:p>
        </w:tc>
        <w:tc>
          <w:tcPr>
            <w:tcW w:w="708" w:type="dxa"/>
          </w:tcPr>
          <w:p w14:paraId="341DE840" w14:textId="77777777" w:rsidR="00D76DA7" w:rsidRPr="002D4DA0" w:rsidRDefault="00D76DA7" w:rsidP="009A6B2F">
            <w:pPr>
              <w:spacing w:after="0" w:line="480" w:lineRule="auto"/>
              <w:rPr>
                <w:rFonts w:ascii="Times New Roman" w:hAnsi="Times New Roman" w:cs="Times New Roman"/>
              </w:rPr>
            </w:pPr>
          </w:p>
        </w:tc>
      </w:tr>
      <w:tr w:rsidR="002D4DA0" w:rsidRPr="002D4DA0" w14:paraId="6F8ABE7C" w14:textId="77777777" w:rsidTr="009A6B2F">
        <w:trPr>
          <w:gridAfter w:val="2"/>
          <w:wAfter w:w="17" w:type="dxa"/>
        </w:trPr>
        <w:tc>
          <w:tcPr>
            <w:tcW w:w="1939" w:type="dxa"/>
          </w:tcPr>
          <w:p w14:paraId="4A0C3711" w14:textId="0BC87F61"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Pharyngolaryngeal</w:t>
            </w:r>
          </w:p>
        </w:tc>
        <w:tc>
          <w:tcPr>
            <w:tcW w:w="653" w:type="dxa"/>
          </w:tcPr>
          <w:p w14:paraId="51A95F97" w14:textId="7729AE7A"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3</w:t>
            </w:r>
          </w:p>
        </w:tc>
        <w:tc>
          <w:tcPr>
            <w:tcW w:w="1971" w:type="dxa"/>
            <w:gridSpan w:val="2"/>
          </w:tcPr>
          <w:p w14:paraId="69C50A94" w14:textId="4EE22A36" w:rsidR="00D76DA7" w:rsidRPr="002D4DA0" w:rsidRDefault="002E7AD9" w:rsidP="009A6B2F">
            <w:pPr>
              <w:spacing w:after="0" w:line="480" w:lineRule="auto"/>
              <w:ind w:right="301"/>
              <w:rPr>
                <w:rFonts w:ascii="Times New Roman" w:hAnsi="Times New Roman" w:cs="Times New Roman"/>
              </w:rPr>
            </w:pPr>
            <w:r w:rsidRPr="002D4DA0">
              <w:rPr>
                <w:rFonts w:ascii="Times New Roman" w:hAnsi="Times New Roman" w:cs="Times New Roman"/>
              </w:rPr>
              <w:t>Endometrium</w:t>
            </w:r>
          </w:p>
        </w:tc>
        <w:tc>
          <w:tcPr>
            <w:tcW w:w="567" w:type="dxa"/>
          </w:tcPr>
          <w:p w14:paraId="4733D117" w14:textId="0396D7F2" w:rsidR="00D76DA7" w:rsidRPr="002D4DA0" w:rsidRDefault="002E7AD9" w:rsidP="009A6B2F">
            <w:pPr>
              <w:spacing w:after="0" w:line="480" w:lineRule="auto"/>
              <w:rPr>
                <w:rFonts w:ascii="Times New Roman" w:hAnsi="Times New Roman" w:cs="Times New Roman"/>
              </w:rPr>
            </w:pPr>
            <w:r w:rsidRPr="002D4DA0">
              <w:rPr>
                <w:rFonts w:ascii="Times New Roman" w:hAnsi="Times New Roman" w:cs="Times New Roman"/>
              </w:rPr>
              <w:t>1</w:t>
            </w:r>
          </w:p>
        </w:tc>
        <w:tc>
          <w:tcPr>
            <w:tcW w:w="2520" w:type="dxa"/>
            <w:gridSpan w:val="2"/>
          </w:tcPr>
          <w:p w14:paraId="29E94CD4" w14:textId="77777777" w:rsidR="00D76DA7" w:rsidRPr="002D4DA0" w:rsidRDefault="00D76DA7" w:rsidP="009A6B2F">
            <w:pPr>
              <w:spacing w:after="0" w:line="480" w:lineRule="auto"/>
              <w:rPr>
                <w:rFonts w:ascii="Times New Roman" w:hAnsi="Times New Roman" w:cs="Times New Roman"/>
              </w:rPr>
            </w:pPr>
          </w:p>
        </w:tc>
        <w:tc>
          <w:tcPr>
            <w:tcW w:w="708" w:type="dxa"/>
          </w:tcPr>
          <w:p w14:paraId="763522F3" w14:textId="77777777" w:rsidR="00D76DA7" w:rsidRPr="002D4DA0" w:rsidRDefault="00D76DA7" w:rsidP="009A6B2F">
            <w:pPr>
              <w:spacing w:after="0" w:line="480" w:lineRule="auto"/>
              <w:rPr>
                <w:rFonts w:ascii="Times New Roman" w:hAnsi="Times New Roman" w:cs="Times New Roman"/>
              </w:rPr>
            </w:pPr>
          </w:p>
        </w:tc>
      </w:tr>
      <w:tr w:rsidR="002D4DA0" w:rsidRPr="002D4DA0" w14:paraId="7F17DD88" w14:textId="77777777" w:rsidTr="009A6B2F">
        <w:trPr>
          <w:gridAfter w:val="2"/>
          <w:wAfter w:w="17" w:type="dxa"/>
        </w:trPr>
        <w:tc>
          <w:tcPr>
            <w:tcW w:w="1939" w:type="dxa"/>
          </w:tcPr>
          <w:p w14:paraId="3613937A" w14:textId="25CB75BF"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Anal/vulval</w:t>
            </w:r>
          </w:p>
        </w:tc>
        <w:tc>
          <w:tcPr>
            <w:tcW w:w="653" w:type="dxa"/>
          </w:tcPr>
          <w:p w14:paraId="280D87F6" w14:textId="3799DB1C"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3</w:t>
            </w:r>
          </w:p>
        </w:tc>
        <w:tc>
          <w:tcPr>
            <w:tcW w:w="1971" w:type="dxa"/>
            <w:gridSpan w:val="2"/>
          </w:tcPr>
          <w:p w14:paraId="2A25BDA3" w14:textId="557A4BF5" w:rsidR="00D76DA7" w:rsidRPr="002D4DA0" w:rsidRDefault="002E7AD9" w:rsidP="009A6B2F">
            <w:pPr>
              <w:spacing w:after="0" w:line="480" w:lineRule="auto"/>
              <w:ind w:right="301"/>
              <w:rPr>
                <w:rFonts w:ascii="Times New Roman" w:hAnsi="Times New Roman" w:cs="Times New Roman"/>
              </w:rPr>
            </w:pPr>
            <w:r w:rsidRPr="002D4DA0">
              <w:rPr>
                <w:rFonts w:ascii="Times New Roman" w:hAnsi="Times New Roman" w:cs="Times New Roman"/>
              </w:rPr>
              <w:t>Oesophagus</w:t>
            </w:r>
          </w:p>
        </w:tc>
        <w:tc>
          <w:tcPr>
            <w:tcW w:w="567" w:type="dxa"/>
          </w:tcPr>
          <w:p w14:paraId="04E8E4D2" w14:textId="10EE2901" w:rsidR="00D76DA7" w:rsidRPr="002D4DA0" w:rsidRDefault="002E7AD9" w:rsidP="009A6B2F">
            <w:pPr>
              <w:spacing w:after="0" w:line="480" w:lineRule="auto"/>
              <w:rPr>
                <w:rFonts w:ascii="Times New Roman" w:hAnsi="Times New Roman" w:cs="Times New Roman"/>
              </w:rPr>
            </w:pPr>
            <w:r w:rsidRPr="002D4DA0">
              <w:rPr>
                <w:rFonts w:ascii="Times New Roman" w:hAnsi="Times New Roman" w:cs="Times New Roman"/>
              </w:rPr>
              <w:t>1</w:t>
            </w:r>
          </w:p>
        </w:tc>
        <w:tc>
          <w:tcPr>
            <w:tcW w:w="2520" w:type="dxa"/>
            <w:gridSpan w:val="2"/>
          </w:tcPr>
          <w:p w14:paraId="759EEE27" w14:textId="77777777" w:rsidR="00D76DA7" w:rsidRPr="002D4DA0" w:rsidRDefault="00D76DA7" w:rsidP="009A6B2F">
            <w:pPr>
              <w:spacing w:after="0" w:line="480" w:lineRule="auto"/>
              <w:rPr>
                <w:rFonts w:ascii="Times New Roman" w:hAnsi="Times New Roman" w:cs="Times New Roman"/>
              </w:rPr>
            </w:pPr>
          </w:p>
        </w:tc>
        <w:tc>
          <w:tcPr>
            <w:tcW w:w="708" w:type="dxa"/>
          </w:tcPr>
          <w:p w14:paraId="6D235244" w14:textId="77777777" w:rsidR="00D76DA7" w:rsidRPr="002D4DA0" w:rsidRDefault="00D76DA7" w:rsidP="009A6B2F">
            <w:pPr>
              <w:spacing w:after="0" w:line="480" w:lineRule="auto"/>
              <w:rPr>
                <w:rFonts w:ascii="Times New Roman" w:hAnsi="Times New Roman" w:cs="Times New Roman"/>
              </w:rPr>
            </w:pPr>
          </w:p>
        </w:tc>
      </w:tr>
      <w:tr w:rsidR="002D4DA0" w:rsidRPr="002D4DA0" w14:paraId="69B9FCA5" w14:textId="77777777" w:rsidTr="009A6B2F">
        <w:trPr>
          <w:gridAfter w:val="2"/>
          <w:wAfter w:w="17" w:type="dxa"/>
        </w:trPr>
        <w:tc>
          <w:tcPr>
            <w:tcW w:w="1939" w:type="dxa"/>
          </w:tcPr>
          <w:p w14:paraId="288AC307" w14:textId="0970DB22"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Testicular</w:t>
            </w:r>
          </w:p>
        </w:tc>
        <w:tc>
          <w:tcPr>
            <w:tcW w:w="653" w:type="dxa"/>
          </w:tcPr>
          <w:p w14:paraId="6E68BB35" w14:textId="6E2577FE"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2</w:t>
            </w:r>
          </w:p>
        </w:tc>
        <w:tc>
          <w:tcPr>
            <w:tcW w:w="1971" w:type="dxa"/>
            <w:gridSpan w:val="2"/>
          </w:tcPr>
          <w:p w14:paraId="42E2CE06" w14:textId="4FC0D6E3" w:rsidR="00D76DA7" w:rsidRPr="002D4DA0" w:rsidRDefault="002E7AD9" w:rsidP="009A6B2F">
            <w:pPr>
              <w:spacing w:after="0" w:line="480" w:lineRule="auto"/>
              <w:ind w:right="301"/>
              <w:rPr>
                <w:rFonts w:ascii="Times New Roman" w:hAnsi="Times New Roman" w:cs="Times New Roman"/>
              </w:rPr>
            </w:pPr>
            <w:r w:rsidRPr="002D4DA0">
              <w:rPr>
                <w:rFonts w:ascii="Times New Roman" w:hAnsi="Times New Roman" w:cs="Times New Roman"/>
              </w:rPr>
              <w:t>Gastric</w:t>
            </w:r>
          </w:p>
        </w:tc>
        <w:tc>
          <w:tcPr>
            <w:tcW w:w="567" w:type="dxa"/>
          </w:tcPr>
          <w:p w14:paraId="12069A11" w14:textId="1CFAA874" w:rsidR="00D76DA7" w:rsidRPr="002D4DA0" w:rsidRDefault="002E7AD9" w:rsidP="009A6B2F">
            <w:pPr>
              <w:spacing w:after="0" w:line="480" w:lineRule="auto"/>
              <w:rPr>
                <w:rFonts w:ascii="Times New Roman" w:hAnsi="Times New Roman" w:cs="Times New Roman"/>
              </w:rPr>
            </w:pPr>
            <w:r w:rsidRPr="002D4DA0">
              <w:rPr>
                <w:rFonts w:ascii="Times New Roman" w:hAnsi="Times New Roman" w:cs="Times New Roman"/>
              </w:rPr>
              <w:t>1</w:t>
            </w:r>
          </w:p>
        </w:tc>
        <w:tc>
          <w:tcPr>
            <w:tcW w:w="2520" w:type="dxa"/>
            <w:gridSpan w:val="2"/>
          </w:tcPr>
          <w:p w14:paraId="22514882" w14:textId="77777777" w:rsidR="00D76DA7" w:rsidRPr="002D4DA0" w:rsidRDefault="00D76DA7" w:rsidP="009A6B2F">
            <w:pPr>
              <w:spacing w:after="0" w:line="480" w:lineRule="auto"/>
              <w:rPr>
                <w:rFonts w:ascii="Times New Roman" w:hAnsi="Times New Roman" w:cs="Times New Roman"/>
              </w:rPr>
            </w:pPr>
          </w:p>
        </w:tc>
        <w:tc>
          <w:tcPr>
            <w:tcW w:w="708" w:type="dxa"/>
          </w:tcPr>
          <w:p w14:paraId="23575DE6" w14:textId="77777777" w:rsidR="00D76DA7" w:rsidRPr="002D4DA0" w:rsidRDefault="00D76DA7" w:rsidP="009A6B2F">
            <w:pPr>
              <w:spacing w:after="0" w:line="480" w:lineRule="auto"/>
              <w:rPr>
                <w:rFonts w:ascii="Times New Roman" w:hAnsi="Times New Roman" w:cs="Times New Roman"/>
              </w:rPr>
            </w:pPr>
          </w:p>
        </w:tc>
      </w:tr>
      <w:tr w:rsidR="002D4DA0" w:rsidRPr="002D4DA0" w14:paraId="67FF8E39" w14:textId="77777777" w:rsidTr="009A6B2F">
        <w:trPr>
          <w:gridAfter w:val="2"/>
          <w:wAfter w:w="17" w:type="dxa"/>
        </w:trPr>
        <w:tc>
          <w:tcPr>
            <w:tcW w:w="1939" w:type="dxa"/>
          </w:tcPr>
          <w:p w14:paraId="6F4B3247" w14:textId="49936A6A"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Melanoma</w:t>
            </w:r>
          </w:p>
        </w:tc>
        <w:tc>
          <w:tcPr>
            <w:tcW w:w="653" w:type="dxa"/>
          </w:tcPr>
          <w:p w14:paraId="32D4C9E0" w14:textId="6B69F0D2"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2</w:t>
            </w:r>
          </w:p>
        </w:tc>
        <w:tc>
          <w:tcPr>
            <w:tcW w:w="1971" w:type="dxa"/>
            <w:gridSpan w:val="2"/>
          </w:tcPr>
          <w:p w14:paraId="2851686C" w14:textId="340096FC" w:rsidR="00D76DA7" w:rsidRPr="002D4DA0" w:rsidRDefault="002E7AD9" w:rsidP="009A6B2F">
            <w:pPr>
              <w:spacing w:after="0" w:line="480" w:lineRule="auto"/>
              <w:ind w:right="301"/>
              <w:rPr>
                <w:rFonts w:ascii="Times New Roman" w:hAnsi="Times New Roman" w:cs="Times New Roman"/>
              </w:rPr>
            </w:pPr>
            <w:r w:rsidRPr="002D4DA0">
              <w:rPr>
                <w:rFonts w:ascii="Times New Roman" w:hAnsi="Times New Roman" w:cs="Times New Roman"/>
              </w:rPr>
              <w:t>Anal</w:t>
            </w:r>
          </w:p>
        </w:tc>
        <w:tc>
          <w:tcPr>
            <w:tcW w:w="567" w:type="dxa"/>
          </w:tcPr>
          <w:p w14:paraId="561FCD1A" w14:textId="2FDB49AE" w:rsidR="00D76DA7" w:rsidRPr="002D4DA0" w:rsidRDefault="002E7AD9" w:rsidP="009A6B2F">
            <w:pPr>
              <w:spacing w:after="0" w:line="480" w:lineRule="auto"/>
              <w:rPr>
                <w:rFonts w:ascii="Times New Roman" w:hAnsi="Times New Roman" w:cs="Times New Roman"/>
              </w:rPr>
            </w:pPr>
            <w:r w:rsidRPr="002D4DA0">
              <w:rPr>
                <w:rFonts w:ascii="Times New Roman" w:hAnsi="Times New Roman" w:cs="Times New Roman"/>
              </w:rPr>
              <w:t>1</w:t>
            </w:r>
          </w:p>
        </w:tc>
        <w:tc>
          <w:tcPr>
            <w:tcW w:w="2520" w:type="dxa"/>
            <w:gridSpan w:val="2"/>
          </w:tcPr>
          <w:p w14:paraId="1D0C3E6E" w14:textId="77777777" w:rsidR="00D76DA7" w:rsidRPr="002D4DA0" w:rsidRDefault="00D76DA7" w:rsidP="009A6B2F">
            <w:pPr>
              <w:spacing w:after="0" w:line="480" w:lineRule="auto"/>
              <w:rPr>
                <w:rFonts w:ascii="Times New Roman" w:hAnsi="Times New Roman" w:cs="Times New Roman"/>
              </w:rPr>
            </w:pPr>
          </w:p>
        </w:tc>
        <w:tc>
          <w:tcPr>
            <w:tcW w:w="708" w:type="dxa"/>
          </w:tcPr>
          <w:p w14:paraId="79C3CF95" w14:textId="77777777" w:rsidR="00D76DA7" w:rsidRPr="002D4DA0" w:rsidRDefault="00D76DA7" w:rsidP="009A6B2F">
            <w:pPr>
              <w:spacing w:after="0" w:line="480" w:lineRule="auto"/>
              <w:rPr>
                <w:rFonts w:ascii="Times New Roman" w:hAnsi="Times New Roman" w:cs="Times New Roman"/>
              </w:rPr>
            </w:pPr>
          </w:p>
        </w:tc>
      </w:tr>
      <w:tr w:rsidR="002D4DA0" w:rsidRPr="002D4DA0" w14:paraId="597695B8" w14:textId="77777777" w:rsidTr="009A6B2F">
        <w:trPr>
          <w:gridAfter w:val="2"/>
          <w:wAfter w:w="17" w:type="dxa"/>
        </w:trPr>
        <w:tc>
          <w:tcPr>
            <w:tcW w:w="1939" w:type="dxa"/>
          </w:tcPr>
          <w:p w14:paraId="10558643" w14:textId="37662DCA"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Ovarial</w:t>
            </w:r>
          </w:p>
        </w:tc>
        <w:tc>
          <w:tcPr>
            <w:tcW w:w="653" w:type="dxa"/>
          </w:tcPr>
          <w:p w14:paraId="3C0C6FA3" w14:textId="2087E35A"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2</w:t>
            </w:r>
          </w:p>
        </w:tc>
        <w:tc>
          <w:tcPr>
            <w:tcW w:w="1971" w:type="dxa"/>
            <w:gridSpan w:val="2"/>
          </w:tcPr>
          <w:p w14:paraId="44239C01" w14:textId="15AD1731" w:rsidR="00D76DA7" w:rsidRPr="002D4DA0" w:rsidRDefault="002E7AD9" w:rsidP="009A6B2F">
            <w:pPr>
              <w:spacing w:after="0" w:line="480" w:lineRule="auto"/>
              <w:ind w:right="301"/>
              <w:rPr>
                <w:rFonts w:ascii="Times New Roman" w:hAnsi="Times New Roman" w:cs="Times New Roman"/>
              </w:rPr>
            </w:pPr>
            <w:r w:rsidRPr="002D4DA0">
              <w:rPr>
                <w:rFonts w:ascii="Times New Roman" w:hAnsi="Times New Roman" w:cs="Times New Roman"/>
              </w:rPr>
              <w:t>Nasopharynx</w:t>
            </w:r>
          </w:p>
        </w:tc>
        <w:tc>
          <w:tcPr>
            <w:tcW w:w="567" w:type="dxa"/>
          </w:tcPr>
          <w:p w14:paraId="25249966" w14:textId="1E1BB81A" w:rsidR="00D76DA7" w:rsidRPr="002D4DA0" w:rsidRDefault="002E7AD9" w:rsidP="009A6B2F">
            <w:pPr>
              <w:spacing w:after="0" w:line="480" w:lineRule="auto"/>
              <w:rPr>
                <w:rFonts w:ascii="Times New Roman" w:hAnsi="Times New Roman" w:cs="Times New Roman"/>
              </w:rPr>
            </w:pPr>
            <w:r w:rsidRPr="002D4DA0">
              <w:rPr>
                <w:rFonts w:ascii="Times New Roman" w:hAnsi="Times New Roman" w:cs="Times New Roman"/>
              </w:rPr>
              <w:t>1</w:t>
            </w:r>
          </w:p>
        </w:tc>
        <w:tc>
          <w:tcPr>
            <w:tcW w:w="2520" w:type="dxa"/>
            <w:gridSpan w:val="2"/>
          </w:tcPr>
          <w:p w14:paraId="081D9907" w14:textId="77777777" w:rsidR="00D76DA7" w:rsidRPr="002D4DA0" w:rsidRDefault="00D76DA7" w:rsidP="009A6B2F">
            <w:pPr>
              <w:spacing w:after="0" w:line="480" w:lineRule="auto"/>
              <w:rPr>
                <w:rFonts w:ascii="Times New Roman" w:hAnsi="Times New Roman" w:cs="Times New Roman"/>
              </w:rPr>
            </w:pPr>
          </w:p>
        </w:tc>
        <w:tc>
          <w:tcPr>
            <w:tcW w:w="708" w:type="dxa"/>
          </w:tcPr>
          <w:p w14:paraId="72845325" w14:textId="77777777" w:rsidR="00D76DA7" w:rsidRPr="002D4DA0" w:rsidRDefault="00D76DA7" w:rsidP="009A6B2F">
            <w:pPr>
              <w:spacing w:after="0" w:line="480" w:lineRule="auto"/>
              <w:rPr>
                <w:rFonts w:ascii="Times New Roman" w:hAnsi="Times New Roman" w:cs="Times New Roman"/>
              </w:rPr>
            </w:pPr>
          </w:p>
        </w:tc>
      </w:tr>
      <w:tr w:rsidR="002D4DA0" w:rsidRPr="002D4DA0" w14:paraId="0539254D" w14:textId="77777777" w:rsidTr="009A6B2F">
        <w:trPr>
          <w:gridAfter w:val="2"/>
          <w:wAfter w:w="17" w:type="dxa"/>
        </w:trPr>
        <w:tc>
          <w:tcPr>
            <w:tcW w:w="1939" w:type="dxa"/>
          </w:tcPr>
          <w:p w14:paraId="78B5B9A2" w14:textId="65F76A95"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Endometrial</w:t>
            </w:r>
          </w:p>
        </w:tc>
        <w:tc>
          <w:tcPr>
            <w:tcW w:w="653" w:type="dxa"/>
          </w:tcPr>
          <w:p w14:paraId="6E9F626D" w14:textId="32673454" w:rsidR="00D76DA7" w:rsidRPr="002D4DA0" w:rsidRDefault="00D76DA7" w:rsidP="009A6B2F">
            <w:pPr>
              <w:spacing w:after="0" w:line="480" w:lineRule="auto"/>
              <w:rPr>
                <w:rFonts w:ascii="Times New Roman" w:hAnsi="Times New Roman" w:cs="Times New Roman"/>
              </w:rPr>
            </w:pPr>
            <w:r w:rsidRPr="002D4DA0">
              <w:rPr>
                <w:rFonts w:ascii="Times New Roman" w:hAnsi="Times New Roman" w:cs="Times New Roman"/>
              </w:rPr>
              <w:t>1</w:t>
            </w:r>
          </w:p>
        </w:tc>
        <w:tc>
          <w:tcPr>
            <w:tcW w:w="1971" w:type="dxa"/>
            <w:gridSpan w:val="2"/>
          </w:tcPr>
          <w:p w14:paraId="738FE30F" w14:textId="2C5F7DE1" w:rsidR="00D76DA7" w:rsidRPr="002D4DA0" w:rsidRDefault="002E7AD9" w:rsidP="009A6B2F">
            <w:pPr>
              <w:spacing w:after="0" w:line="480" w:lineRule="auto"/>
              <w:ind w:right="301"/>
              <w:rPr>
                <w:rFonts w:ascii="Times New Roman" w:hAnsi="Times New Roman" w:cs="Times New Roman"/>
              </w:rPr>
            </w:pPr>
            <w:r w:rsidRPr="002D4DA0">
              <w:rPr>
                <w:rFonts w:ascii="Times New Roman" w:hAnsi="Times New Roman" w:cs="Times New Roman"/>
              </w:rPr>
              <w:t>Unknown</w:t>
            </w:r>
          </w:p>
        </w:tc>
        <w:tc>
          <w:tcPr>
            <w:tcW w:w="567" w:type="dxa"/>
          </w:tcPr>
          <w:p w14:paraId="7206B334" w14:textId="192DC682" w:rsidR="00D76DA7" w:rsidRPr="002D4DA0" w:rsidRDefault="002E7AD9" w:rsidP="009A6B2F">
            <w:pPr>
              <w:spacing w:after="0" w:line="480" w:lineRule="auto"/>
              <w:rPr>
                <w:rFonts w:ascii="Times New Roman" w:hAnsi="Times New Roman" w:cs="Times New Roman"/>
              </w:rPr>
            </w:pPr>
            <w:r w:rsidRPr="002D4DA0">
              <w:rPr>
                <w:rFonts w:ascii="Times New Roman" w:hAnsi="Times New Roman" w:cs="Times New Roman"/>
              </w:rPr>
              <w:t>2</w:t>
            </w:r>
          </w:p>
        </w:tc>
        <w:tc>
          <w:tcPr>
            <w:tcW w:w="2520" w:type="dxa"/>
            <w:gridSpan w:val="2"/>
          </w:tcPr>
          <w:p w14:paraId="0615BC5E" w14:textId="77777777" w:rsidR="00D76DA7" w:rsidRPr="002D4DA0" w:rsidRDefault="00D76DA7" w:rsidP="009A6B2F">
            <w:pPr>
              <w:spacing w:after="0" w:line="480" w:lineRule="auto"/>
              <w:rPr>
                <w:rFonts w:ascii="Times New Roman" w:hAnsi="Times New Roman" w:cs="Times New Roman"/>
              </w:rPr>
            </w:pPr>
          </w:p>
        </w:tc>
        <w:tc>
          <w:tcPr>
            <w:tcW w:w="708" w:type="dxa"/>
          </w:tcPr>
          <w:p w14:paraId="0AE819F9" w14:textId="77777777" w:rsidR="00D76DA7" w:rsidRPr="002D4DA0" w:rsidRDefault="00D76DA7" w:rsidP="009A6B2F">
            <w:pPr>
              <w:spacing w:after="0" w:line="480" w:lineRule="auto"/>
              <w:rPr>
                <w:rFonts w:ascii="Times New Roman" w:hAnsi="Times New Roman" w:cs="Times New Roman"/>
              </w:rPr>
            </w:pPr>
          </w:p>
        </w:tc>
      </w:tr>
      <w:tr w:rsidR="002D4DA0" w:rsidRPr="002D4DA0" w14:paraId="5B67E19D" w14:textId="77777777" w:rsidTr="009A6B2F">
        <w:trPr>
          <w:gridAfter w:val="2"/>
          <w:wAfter w:w="17" w:type="dxa"/>
        </w:trPr>
        <w:tc>
          <w:tcPr>
            <w:tcW w:w="1939" w:type="dxa"/>
          </w:tcPr>
          <w:p w14:paraId="20312E6F" w14:textId="5FC0CBEA" w:rsidR="00D76DA7" w:rsidRPr="002D4DA0" w:rsidRDefault="00D76DA7" w:rsidP="009A6B2F">
            <w:pPr>
              <w:spacing w:after="0" w:line="480" w:lineRule="auto"/>
              <w:rPr>
                <w:rFonts w:ascii="Times New Roman" w:hAnsi="Times New Roman" w:cs="Times New Roman"/>
                <w:i/>
                <w:iCs/>
              </w:rPr>
            </w:pPr>
            <w:r w:rsidRPr="002D4DA0">
              <w:rPr>
                <w:rFonts w:ascii="Times New Roman" w:hAnsi="Times New Roman" w:cs="Times New Roman"/>
                <w:i/>
                <w:iCs/>
              </w:rPr>
              <w:t>Missing</w:t>
            </w:r>
          </w:p>
        </w:tc>
        <w:tc>
          <w:tcPr>
            <w:tcW w:w="653" w:type="dxa"/>
          </w:tcPr>
          <w:p w14:paraId="19CF13BF" w14:textId="18E70C7D" w:rsidR="00D76DA7" w:rsidRPr="002D4DA0" w:rsidRDefault="00D76DA7" w:rsidP="009A6B2F">
            <w:pPr>
              <w:spacing w:after="0" w:line="480" w:lineRule="auto"/>
              <w:rPr>
                <w:rFonts w:ascii="Times New Roman" w:hAnsi="Times New Roman" w:cs="Times New Roman"/>
                <w:i/>
                <w:iCs/>
              </w:rPr>
            </w:pPr>
            <w:r w:rsidRPr="002D4DA0">
              <w:rPr>
                <w:rFonts w:ascii="Times New Roman" w:hAnsi="Times New Roman" w:cs="Times New Roman"/>
                <w:i/>
                <w:iCs/>
              </w:rPr>
              <w:t>2</w:t>
            </w:r>
          </w:p>
        </w:tc>
        <w:tc>
          <w:tcPr>
            <w:tcW w:w="1971" w:type="dxa"/>
            <w:gridSpan w:val="2"/>
          </w:tcPr>
          <w:p w14:paraId="38353B70" w14:textId="666CFABA" w:rsidR="00D76DA7" w:rsidRPr="002D4DA0" w:rsidRDefault="002E7AD9" w:rsidP="009A6B2F">
            <w:pPr>
              <w:spacing w:after="0" w:line="480" w:lineRule="auto"/>
              <w:ind w:right="301"/>
              <w:rPr>
                <w:rFonts w:ascii="Times New Roman" w:hAnsi="Times New Roman" w:cs="Times New Roman"/>
                <w:i/>
                <w:iCs/>
              </w:rPr>
            </w:pPr>
            <w:r w:rsidRPr="002D4DA0">
              <w:rPr>
                <w:rFonts w:ascii="Times New Roman" w:hAnsi="Times New Roman" w:cs="Times New Roman"/>
                <w:i/>
                <w:iCs/>
              </w:rPr>
              <w:t>Missing</w:t>
            </w:r>
          </w:p>
        </w:tc>
        <w:tc>
          <w:tcPr>
            <w:tcW w:w="567" w:type="dxa"/>
          </w:tcPr>
          <w:p w14:paraId="6D36023D" w14:textId="20F7DAF7" w:rsidR="00D76DA7" w:rsidRPr="002D4DA0" w:rsidRDefault="002E7AD9" w:rsidP="009A6B2F">
            <w:pPr>
              <w:spacing w:after="0" w:line="480" w:lineRule="auto"/>
              <w:rPr>
                <w:rFonts w:ascii="Times New Roman" w:hAnsi="Times New Roman" w:cs="Times New Roman"/>
                <w:i/>
                <w:iCs/>
              </w:rPr>
            </w:pPr>
            <w:r w:rsidRPr="002D4DA0">
              <w:rPr>
                <w:rFonts w:ascii="Times New Roman" w:hAnsi="Times New Roman" w:cs="Times New Roman"/>
                <w:i/>
                <w:iCs/>
              </w:rPr>
              <w:t>2</w:t>
            </w:r>
          </w:p>
        </w:tc>
        <w:tc>
          <w:tcPr>
            <w:tcW w:w="2520" w:type="dxa"/>
            <w:gridSpan w:val="2"/>
          </w:tcPr>
          <w:p w14:paraId="4C00D419" w14:textId="77777777" w:rsidR="00D76DA7" w:rsidRPr="002D4DA0" w:rsidRDefault="00D76DA7" w:rsidP="009A6B2F">
            <w:pPr>
              <w:spacing w:after="0" w:line="480" w:lineRule="auto"/>
              <w:rPr>
                <w:rFonts w:ascii="Times New Roman" w:hAnsi="Times New Roman" w:cs="Times New Roman"/>
              </w:rPr>
            </w:pPr>
          </w:p>
        </w:tc>
        <w:tc>
          <w:tcPr>
            <w:tcW w:w="708" w:type="dxa"/>
          </w:tcPr>
          <w:p w14:paraId="56D59953" w14:textId="77777777" w:rsidR="00D76DA7" w:rsidRPr="002D4DA0" w:rsidRDefault="00D76DA7" w:rsidP="009A6B2F">
            <w:pPr>
              <w:spacing w:after="0" w:line="480" w:lineRule="auto"/>
              <w:rPr>
                <w:rFonts w:ascii="Times New Roman" w:hAnsi="Times New Roman" w:cs="Times New Roman"/>
              </w:rPr>
            </w:pPr>
          </w:p>
        </w:tc>
      </w:tr>
    </w:tbl>
    <w:p w14:paraId="2AAC626E" w14:textId="22326FCF" w:rsidR="00B23450" w:rsidRPr="002D4DA0" w:rsidRDefault="00663B8C" w:rsidP="009A6B2F">
      <w:pPr>
        <w:spacing w:before="240" w:after="0" w:line="480" w:lineRule="auto"/>
        <w:rPr>
          <w:rFonts w:ascii="Times New Roman" w:hAnsi="Times New Roman" w:cs="Times New Roman"/>
        </w:rPr>
      </w:pPr>
      <w:r w:rsidRPr="002D4DA0">
        <w:rPr>
          <w:rFonts w:ascii="Times New Roman" w:eastAsia="Times New Roman" w:hAnsi="Times New Roman" w:cs="Times New Roman"/>
          <w:lang w:val="en-GB" w:eastAsia="en-GB"/>
        </w:rPr>
        <w:t xml:space="preserve">Table </w:t>
      </w:r>
      <w:r w:rsidR="00BD4446" w:rsidRPr="002D4DA0">
        <w:rPr>
          <w:rFonts w:ascii="Times New Roman" w:eastAsia="Times New Roman" w:hAnsi="Times New Roman" w:cs="Times New Roman"/>
          <w:lang w:val="en-GB" w:eastAsia="en-GB"/>
        </w:rPr>
        <w:t>S</w:t>
      </w:r>
      <w:r w:rsidRPr="002D4DA0">
        <w:rPr>
          <w:rFonts w:ascii="Times New Roman" w:eastAsia="Times New Roman" w:hAnsi="Times New Roman" w:cs="Times New Roman"/>
          <w:lang w:val="en-GB" w:eastAsia="en-GB"/>
        </w:rPr>
        <w:t xml:space="preserve">1. </w:t>
      </w:r>
      <w:r w:rsidR="006E73B0" w:rsidRPr="002D4DA0">
        <w:rPr>
          <w:rFonts w:ascii="Times New Roman" w:eastAsia="Times New Roman" w:hAnsi="Times New Roman" w:cs="Times New Roman"/>
          <w:lang w:val="en-GB" w:eastAsia="en-GB"/>
        </w:rPr>
        <w:t>The cancer</w:t>
      </w:r>
      <w:r w:rsidR="00FC4F1A" w:rsidRPr="002D4DA0">
        <w:rPr>
          <w:rFonts w:ascii="Times New Roman" w:hAnsi="Times New Roman" w:cs="Times New Roman"/>
        </w:rPr>
        <w:t xml:space="preserve"> </w:t>
      </w:r>
      <w:r w:rsidR="00B23450" w:rsidRPr="002D4DA0">
        <w:rPr>
          <w:rFonts w:ascii="Times New Roman" w:hAnsi="Times New Roman" w:cs="Times New Roman"/>
        </w:rPr>
        <w:t>diagnoses in the group of 235 cancer</w:t>
      </w:r>
      <w:r w:rsidR="00FC4F1A" w:rsidRPr="002D4DA0">
        <w:rPr>
          <w:rFonts w:ascii="Times New Roman" w:hAnsi="Times New Roman" w:cs="Times New Roman"/>
        </w:rPr>
        <w:t xml:space="preserve"> patients</w:t>
      </w:r>
      <w:r w:rsidR="00B23450" w:rsidRPr="002D4DA0">
        <w:rPr>
          <w:rFonts w:ascii="Times New Roman" w:hAnsi="Times New Roman" w:cs="Times New Roman"/>
        </w:rPr>
        <w:t xml:space="preserve"> admitted to Icelandic ICUs because of sepsis in the study period.</w:t>
      </w:r>
      <w:r w:rsidR="00FC4F1A" w:rsidRPr="002D4DA0">
        <w:rPr>
          <w:rFonts w:ascii="Times New Roman" w:hAnsi="Times New Roman" w:cs="Times New Roman"/>
        </w:rPr>
        <w:t xml:space="preserve"> </w:t>
      </w:r>
    </w:p>
    <w:p w14:paraId="3B2CB764" w14:textId="761C2A62" w:rsidR="00B23450" w:rsidRPr="002D4DA0" w:rsidRDefault="00663B8C" w:rsidP="009A6B2F">
      <w:pPr>
        <w:autoSpaceDE w:val="0"/>
        <w:autoSpaceDN w:val="0"/>
        <w:adjustRightInd w:val="0"/>
        <w:spacing w:after="0" w:line="480" w:lineRule="auto"/>
        <w:rPr>
          <w:rFonts w:ascii="Times New Roman" w:hAnsi="Times New Roman" w:cs="Times New Roman"/>
        </w:rPr>
      </w:pPr>
      <w:r w:rsidRPr="002D4DA0">
        <w:rPr>
          <w:rFonts w:ascii="Times New Roman" w:hAnsi="Times New Roman" w:cs="Times New Roman"/>
        </w:rPr>
        <w:t>Abbreviations:</w:t>
      </w:r>
      <w:r w:rsidR="009A6B2F" w:rsidRPr="002D4DA0">
        <w:rPr>
          <w:rFonts w:ascii="Times New Roman" w:hAnsi="Times New Roman" w:cs="Times New Roman"/>
        </w:rPr>
        <w:t xml:space="preserve"> </w:t>
      </w:r>
      <w:r w:rsidR="00B23450" w:rsidRPr="002D4DA0">
        <w:rPr>
          <w:rFonts w:ascii="Times New Roman" w:hAnsi="Times New Roman" w:cs="Times New Roman"/>
        </w:rPr>
        <w:t xml:space="preserve">AML: </w:t>
      </w:r>
      <w:r w:rsidR="00B23450" w:rsidRPr="002D4DA0">
        <w:rPr>
          <w:rFonts w:ascii="Times New Roman" w:hAnsi="Times New Roman" w:cs="Times New Roman"/>
          <w:shd w:val="clear" w:color="auto" w:fill="FFFFFF"/>
        </w:rPr>
        <w:t>Acute myeloid leukemia</w:t>
      </w:r>
      <w:r w:rsidR="009A6B2F" w:rsidRPr="002D4DA0">
        <w:rPr>
          <w:rFonts w:ascii="Times New Roman" w:hAnsi="Times New Roman" w:cs="Times New Roman"/>
          <w:shd w:val="clear" w:color="auto" w:fill="FFFFFF"/>
        </w:rPr>
        <w:t xml:space="preserve">, </w:t>
      </w:r>
      <w:r w:rsidR="00B23450" w:rsidRPr="002D4DA0">
        <w:rPr>
          <w:rFonts w:ascii="Times New Roman" w:hAnsi="Times New Roman" w:cs="Times New Roman"/>
        </w:rPr>
        <w:t>MDS: Myelodysplastic syndrome</w:t>
      </w:r>
      <w:r w:rsidR="009A6B2F" w:rsidRPr="002D4DA0">
        <w:rPr>
          <w:rFonts w:ascii="Times New Roman" w:hAnsi="Times New Roman" w:cs="Times New Roman"/>
        </w:rPr>
        <w:t xml:space="preserve">, </w:t>
      </w:r>
      <w:r w:rsidR="00B23450" w:rsidRPr="002D4DA0">
        <w:rPr>
          <w:rFonts w:ascii="Times New Roman" w:hAnsi="Times New Roman" w:cs="Times New Roman"/>
        </w:rPr>
        <w:t>ALL: Acute lymphocytic leukemia</w:t>
      </w:r>
      <w:r w:rsidR="009A6B2F" w:rsidRPr="002D4DA0">
        <w:rPr>
          <w:rFonts w:ascii="Times New Roman" w:hAnsi="Times New Roman" w:cs="Times New Roman"/>
        </w:rPr>
        <w:t xml:space="preserve">, </w:t>
      </w:r>
      <w:r w:rsidR="00B23450" w:rsidRPr="002D4DA0">
        <w:rPr>
          <w:rFonts w:ascii="Times New Roman" w:hAnsi="Times New Roman" w:cs="Times New Roman"/>
        </w:rPr>
        <w:t>CLL: Chronic lymphocytic leukemia</w:t>
      </w:r>
      <w:r w:rsidR="009A6B2F" w:rsidRPr="002D4DA0">
        <w:rPr>
          <w:rFonts w:ascii="Times New Roman" w:hAnsi="Times New Roman" w:cs="Times New Roman"/>
        </w:rPr>
        <w:t xml:space="preserve">, </w:t>
      </w:r>
      <w:r w:rsidR="00B23450" w:rsidRPr="002D4DA0">
        <w:rPr>
          <w:rFonts w:ascii="Times New Roman" w:hAnsi="Times New Roman" w:cs="Times New Roman"/>
        </w:rPr>
        <w:t>CML: Chromic myelogenous leukemia</w:t>
      </w:r>
      <w:r w:rsidR="009A6B2F" w:rsidRPr="002D4DA0">
        <w:rPr>
          <w:rFonts w:ascii="Times New Roman" w:hAnsi="Times New Roman" w:cs="Times New Roman"/>
        </w:rPr>
        <w:t xml:space="preserve">, </w:t>
      </w:r>
      <w:r w:rsidR="00B23450" w:rsidRPr="002D4DA0">
        <w:rPr>
          <w:rFonts w:ascii="Times New Roman" w:hAnsi="Times New Roman" w:cs="Times New Roman"/>
        </w:rPr>
        <w:t>WM: Walde</w:t>
      </w:r>
      <w:r w:rsidR="00BD44FF" w:rsidRPr="002D4DA0">
        <w:rPr>
          <w:rFonts w:ascii="Times New Roman" w:hAnsi="Times New Roman" w:cs="Times New Roman"/>
        </w:rPr>
        <w:t>n</w:t>
      </w:r>
      <w:r w:rsidR="00B23450" w:rsidRPr="002D4DA0">
        <w:rPr>
          <w:rFonts w:ascii="Times New Roman" w:hAnsi="Times New Roman" w:cs="Times New Roman"/>
        </w:rPr>
        <w:t>ström’s macroglobulinemia</w:t>
      </w:r>
    </w:p>
    <w:p w14:paraId="16EAEB78" w14:textId="24E2B793" w:rsidR="00E742DC" w:rsidRPr="002D4DA0" w:rsidRDefault="00E742DC">
      <w:pPr>
        <w:spacing w:after="160" w:line="259" w:lineRule="auto"/>
      </w:pPr>
      <w:r w:rsidRPr="002D4DA0">
        <w:br w:type="page"/>
      </w:r>
    </w:p>
    <w:tbl>
      <w:tblPr>
        <w:tblStyle w:val="TableGrid"/>
        <w:tblW w:w="9493" w:type="dxa"/>
        <w:tblLook w:val="04A0" w:firstRow="1" w:lastRow="0" w:firstColumn="1" w:lastColumn="0" w:noHBand="0" w:noVBand="1"/>
      </w:tblPr>
      <w:tblGrid>
        <w:gridCol w:w="2830"/>
        <w:gridCol w:w="2497"/>
        <w:gridCol w:w="2419"/>
        <w:gridCol w:w="1747"/>
      </w:tblGrid>
      <w:tr w:rsidR="002D4DA0" w:rsidRPr="002D4DA0" w14:paraId="00238DA5" w14:textId="77777777" w:rsidTr="008A4F7C">
        <w:tc>
          <w:tcPr>
            <w:tcW w:w="9493" w:type="dxa"/>
            <w:gridSpan w:val="4"/>
          </w:tcPr>
          <w:p w14:paraId="2224FDA6" w14:textId="77777777" w:rsidR="00ED2A49" w:rsidRPr="002D4DA0" w:rsidRDefault="00ED2A49" w:rsidP="008A4F7C">
            <w:pPr>
              <w:spacing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lastRenderedPageBreak/>
              <w:t>Propensity score-matched cohorts</w:t>
            </w:r>
          </w:p>
        </w:tc>
      </w:tr>
      <w:tr w:rsidR="002D4DA0" w:rsidRPr="002D4DA0" w14:paraId="2DC3A482" w14:textId="77777777" w:rsidTr="008A4F7C">
        <w:tc>
          <w:tcPr>
            <w:tcW w:w="2830" w:type="dxa"/>
          </w:tcPr>
          <w:p w14:paraId="6EFD993A" w14:textId="77777777" w:rsidR="00ED2A49" w:rsidRPr="002D4DA0" w:rsidRDefault="00ED2A49" w:rsidP="008A4F7C">
            <w:pPr>
              <w:spacing w:line="480" w:lineRule="auto"/>
              <w:jc w:val="center"/>
              <w:rPr>
                <w:rFonts w:ascii="Times New Roman" w:hAnsi="Times New Roman" w:cs="Times New Roman"/>
                <w:b/>
                <w:bCs/>
                <w:sz w:val="24"/>
                <w:szCs w:val="24"/>
              </w:rPr>
            </w:pPr>
          </w:p>
        </w:tc>
        <w:tc>
          <w:tcPr>
            <w:tcW w:w="2497" w:type="dxa"/>
          </w:tcPr>
          <w:p w14:paraId="11EC3F4F" w14:textId="77777777" w:rsidR="00ED2A49" w:rsidRPr="002D4DA0" w:rsidRDefault="00ED2A49" w:rsidP="008A4F7C">
            <w:pPr>
              <w:spacing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t>Solid tumour patients</w:t>
            </w:r>
          </w:p>
          <w:p w14:paraId="2F457784" w14:textId="510E510A" w:rsidR="00ED2A49" w:rsidRPr="002D4DA0" w:rsidRDefault="00ED2A49" w:rsidP="008A4F7C">
            <w:pPr>
              <w:spacing w:line="480" w:lineRule="auto"/>
              <w:jc w:val="center"/>
              <w:rPr>
                <w:rFonts w:ascii="Times New Roman" w:hAnsi="Times New Roman" w:cs="Times New Roman"/>
                <w:b/>
                <w:bCs/>
                <w:i/>
                <w:iCs/>
                <w:sz w:val="24"/>
                <w:szCs w:val="24"/>
              </w:rPr>
            </w:pPr>
            <w:r w:rsidRPr="002D4DA0">
              <w:rPr>
                <w:rFonts w:ascii="Times New Roman" w:hAnsi="Times New Roman" w:cs="Times New Roman"/>
                <w:b/>
                <w:bCs/>
                <w:i/>
                <w:iCs/>
                <w:sz w:val="24"/>
                <w:szCs w:val="24"/>
              </w:rPr>
              <w:t>N=100</w:t>
            </w:r>
          </w:p>
        </w:tc>
        <w:tc>
          <w:tcPr>
            <w:tcW w:w="2419" w:type="dxa"/>
          </w:tcPr>
          <w:p w14:paraId="1706D72D" w14:textId="77777777" w:rsidR="00ED2A49" w:rsidRPr="002D4DA0" w:rsidRDefault="00ED2A49" w:rsidP="008A4F7C">
            <w:pPr>
              <w:spacing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t>Controls</w:t>
            </w:r>
          </w:p>
          <w:p w14:paraId="7C79931D" w14:textId="440AB6CA" w:rsidR="00ED2A49" w:rsidRPr="002D4DA0" w:rsidRDefault="00ED2A49" w:rsidP="008A4F7C">
            <w:pPr>
              <w:spacing w:line="480" w:lineRule="auto"/>
              <w:jc w:val="center"/>
              <w:rPr>
                <w:rFonts w:ascii="Times New Roman" w:hAnsi="Times New Roman" w:cs="Times New Roman"/>
                <w:b/>
                <w:bCs/>
                <w:i/>
                <w:iCs/>
                <w:sz w:val="24"/>
                <w:szCs w:val="24"/>
              </w:rPr>
            </w:pPr>
            <w:r w:rsidRPr="002D4DA0">
              <w:rPr>
                <w:rFonts w:ascii="Times New Roman" w:hAnsi="Times New Roman" w:cs="Times New Roman"/>
                <w:b/>
                <w:bCs/>
                <w:i/>
                <w:iCs/>
                <w:sz w:val="24"/>
                <w:szCs w:val="24"/>
              </w:rPr>
              <w:t>N=</w:t>
            </w:r>
            <w:r w:rsidR="00C0695E" w:rsidRPr="002D4DA0">
              <w:rPr>
                <w:rFonts w:ascii="Times New Roman" w:hAnsi="Times New Roman" w:cs="Times New Roman"/>
                <w:b/>
                <w:bCs/>
                <w:i/>
                <w:iCs/>
                <w:sz w:val="24"/>
                <w:szCs w:val="24"/>
              </w:rPr>
              <w:t>9</w:t>
            </w:r>
            <w:r w:rsidRPr="002D4DA0">
              <w:rPr>
                <w:rFonts w:ascii="Times New Roman" w:hAnsi="Times New Roman" w:cs="Times New Roman"/>
                <w:b/>
                <w:bCs/>
                <w:i/>
                <w:iCs/>
                <w:sz w:val="24"/>
                <w:szCs w:val="24"/>
              </w:rPr>
              <w:t>9</w:t>
            </w:r>
          </w:p>
        </w:tc>
        <w:tc>
          <w:tcPr>
            <w:tcW w:w="1747" w:type="dxa"/>
          </w:tcPr>
          <w:p w14:paraId="5F0DC176" w14:textId="77777777" w:rsidR="00ED2A49" w:rsidRPr="002D4DA0" w:rsidRDefault="00ED2A49" w:rsidP="008A4F7C">
            <w:pPr>
              <w:spacing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t>Standardized difference</w:t>
            </w:r>
          </w:p>
        </w:tc>
      </w:tr>
      <w:tr w:rsidR="002D4DA0" w:rsidRPr="002D4DA0" w14:paraId="78CF1B24" w14:textId="77777777" w:rsidTr="008A4F7C">
        <w:tc>
          <w:tcPr>
            <w:tcW w:w="2830" w:type="dxa"/>
          </w:tcPr>
          <w:p w14:paraId="458AE47F"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Age (years)</w:t>
            </w:r>
          </w:p>
        </w:tc>
        <w:tc>
          <w:tcPr>
            <w:tcW w:w="2497" w:type="dxa"/>
          </w:tcPr>
          <w:p w14:paraId="7C6CAABC"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70.0 (9.4)</w:t>
            </w:r>
          </w:p>
        </w:tc>
        <w:tc>
          <w:tcPr>
            <w:tcW w:w="2419" w:type="dxa"/>
          </w:tcPr>
          <w:p w14:paraId="6FDEDCE3"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66.2 (16.4)</w:t>
            </w:r>
          </w:p>
        </w:tc>
        <w:tc>
          <w:tcPr>
            <w:tcW w:w="1747" w:type="dxa"/>
          </w:tcPr>
          <w:p w14:paraId="53CCF490"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-0.23</w:t>
            </w:r>
          </w:p>
        </w:tc>
      </w:tr>
      <w:tr w:rsidR="002D4DA0" w:rsidRPr="002D4DA0" w14:paraId="7A6E6449" w14:textId="77777777" w:rsidTr="008A4F7C">
        <w:tc>
          <w:tcPr>
            <w:tcW w:w="2830" w:type="dxa"/>
          </w:tcPr>
          <w:p w14:paraId="3C512452"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Males</w:t>
            </w:r>
          </w:p>
        </w:tc>
        <w:tc>
          <w:tcPr>
            <w:tcW w:w="2497" w:type="dxa"/>
          </w:tcPr>
          <w:p w14:paraId="0FEB3B87"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64% (64/100)</w:t>
            </w:r>
          </w:p>
        </w:tc>
        <w:tc>
          <w:tcPr>
            <w:tcW w:w="2419" w:type="dxa"/>
          </w:tcPr>
          <w:p w14:paraId="4E57666F"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60% (59/99)</w:t>
            </w:r>
          </w:p>
        </w:tc>
        <w:tc>
          <w:tcPr>
            <w:tcW w:w="1747" w:type="dxa"/>
          </w:tcPr>
          <w:p w14:paraId="0A01999A"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-0.089</w:t>
            </w:r>
          </w:p>
        </w:tc>
      </w:tr>
      <w:tr w:rsidR="002D4DA0" w:rsidRPr="002D4DA0" w14:paraId="22530043" w14:textId="77777777" w:rsidTr="008A4F7C">
        <w:tc>
          <w:tcPr>
            <w:tcW w:w="2830" w:type="dxa"/>
          </w:tcPr>
          <w:p w14:paraId="780A3F53"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APACHE II score</w:t>
            </w:r>
          </w:p>
        </w:tc>
        <w:tc>
          <w:tcPr>
            <w:tcW w:w="2497" w:type="dxa"/>
          </w:tcPr>
          <w:p w14:paraId="3C2C4844"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20.1 (7.2)</w:t>
            </w:r>
          </w:p>
        </w:tc>
        <w:tc>
          <w:tcPr>
            <w:tcW w:w="2419" w:type="dxa"/>
          </w:tcPr>
          <w:p w14:paraId="09DD2EF3"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20.6 (6.8)</w:t>
            </w:r>
          </w:p>
        </w:tc>
        <w:tc>
          <w:tcPr>
            <w:tcW w:w="1747" w:type="dxa"/>
          </w:tcPr>
          <w:p w14:paraId="055ED661"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0.07</w:t>
            </w:r>
          </w:p>
        </w:tc>
      </w:tr>
      <w:tr w:rsidR="002D4DA0" w:rsidRPr="002D4DA0" w14:paraId="613DCB80" w14:textId="77777777" w:rsidTr="008A4F7C">
        <w:tc>
          <w:tcPr>
            <w:tcW w:w="2830" w:type="dxa"/>
          </w:tcPr>
          <w:p w14:paraId="653DC695"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SOFA score</w:t>
            </w:r>
          </w:p>
        </w:tc>
        <w:tc>
          <w:tcPr>
            <w:tcW w:w="2497" w:type="dxa"/>
          </w:tcPr>
          <w:p w14:paraId="0DF81D78"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8.0 (2.9)</w:t>
            </w:r>
          </w:p>
        </w:tc>
        <w:tc>
          <w:tcPr>
            <w:tcW w:w="2419" w:type="dxa"/>
          </w:tcPr>
          <w:p w14:paraId="028F482F"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8.0 (3.0)</w:t>
            </w:r>
          </w:p>
        </w:tc>
        <w:tc>
          <w:tcPr>
            <w:tcW w:w="1747" w:type="dxa"/>
          </w:tcPr>
          <w:p w14:paraId="4DD0E068"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-0.003</w:t>
            </w:r>
          </w:p>
        </w:tc>
      </w:tr>
      <w:tr w:rsidR="002D4DA0" w:rsidRPr="002D4DA0" w14:paraId="2A09D5A2" w14:textId="77777777" w:rsidTr="008A4F7C">
        <w:tc>
          <w:tcPr>
            <w:tcW w:w="2830" w:type="dxa"/>
          </w:tcPr>
          <w:p w14:paraId="1AB4D68D"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Modified Charlson CI</w:t>
            </w:r>
          </w:p>
        </w:tc>
        <w:tc>
          <w:tcPr>
            <w:tcW w:w="2497" w:type="dxa"/>
          </w:tcPr>
          <w:p w14:paraId="2697AC07"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3.7 (2.1)</w:t>
            </w:r>
          </w:p>
        </w:tc>
        <w:tc>
          <w:tcPr>
            <w:tcW w:w="2419" w:type="dxa"/>
          </w:tcPr>
          <w:p w14:paraId="23AF42FD"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3.4 (2.2)</w:t>
            </w:r>
          </w:p>
        </w:tc>
        <w:tc>
          <w:tcPr>
            <w:tcW w:w="1747" w:type="dxa"/>
          </w:tcPr>
          <w:p w14:paraId="15A9B177"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-0.097</w:t>
            </w:r>
          </w:p>
        </w:tc>
      </w:tr>
      <w:tr w:rsidR="002D4DA0" w:rsidRPr="002D4DA0" w14:paraId="6F0776D0" w14:textId="77777777" w:rsidTr="008A4F7C">
        <w:tc>
          <w:tcPr>
            <w:tcW w:w="2830" w:type="dxa"/>
          </w:tcPr>
          <w:p w14:paraId="5655728E"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Admission category:</w:t>
            </w:r>
          </w:p>
        </w:tc>
        <w:tc>
          <w:tcPr>
            <w:tcW w:w="2497" w:type="dxa"/>
          </w:tcPr>
          <w:p w14:paraId="27188F19" w14:textId="77777777" w:rsidR="00ED2A49" w:rsidRPr="002D4DA0" w:rsidRDefault="00ED2A49" w:rsidP="008A4F7C">
            <w:pPr>
              <w:spacing w:line="480" w:lineRule="auto"/>
              <w:jc w:val="center"/>
              <w:rPr>
                <w:rFonts w:ascii="Times New Roman" w:hAnsi="Times New Roman" w:cs="Times New Roman"/>
                <w:sz w:val="24"/>
                <w:szCs w:val="24"/>
              </w:rPr>
            </w:pPr>
          </w:p>
        </w:tc>
        <w:tc>
          <w:tcPr>
            <w:tcW w:w="2419" w:type="dxa"/>
          </w:tcPr>
          <w:p w14:paraId="74367FEE" w14:textId="77777777" w:rsidR="00ED2A49" w:rsidRPr="002D4DA0" w:rsidRDefault="00ED2A49" w:rsidP="008A4F7C">
            <w:pPr>
              <w:spacing w:line="480" w:lineRule="auto"/>
              <w:jc w:val="center"/>
              <w:rPr>
                <w:rFonts w:ascii="Times New Roman" w:hAnsi="Times New Roman" w:cs="Times New Roman"/>
                <w:sz w:val="24"/>
                <w:szCs w:val="24"/>
              </w:rPr>
            </w:pPr>
          </w:p>
        </w:tc>
        <w:tc>
          <w:tcPr>
            <w:tcW w:w="1747" w:type="dxa"/>
          </w:tcPr>
          <w:p w14:paraId="69D6C319" w14:textId="77777777" w:rsidR="00ED2A49" w:rsidRPr="002D4DA0" w:rsidRDefault="00ED2A49" w:rsidP="008A4F7C">
            <w:pPr>
              <w:spacing w:line="480" w:lineRule="auto"/>
              <w:jc w:val="center"/>
              <w:rPr>
                <w:rFonts w:ascii="Times New Roman" w:hAnsi="Times New Roman" w:cs="Times New Roman"/>
                <w:sz w:val="24"/>
                <w:szCs w:val="24"/>
              </w:rPr>
            </w:pPr>
          </w:p>
        </w:tc>
      </w:tr>
      <w:tr w:rsidR="002D4DA0" w:rsidRPr="002D4DA0" w14:paraId="27308E4A" w14:textId="77777777" w:rsidTr="008A4F7C">
        <w:tc>
          <w:tcPr>
            <w:tcW w:w="2830" w:type="dxa"/>
          </w:tcPr>
          <w:p w14:paraId="0C65F683" w14:textId="77777777" w:rsidR="00ED2A49" w:rsidRPr="002D4DA0" w:rsidRDefault="00ED2A49" w:rsidP="008A4F7C">
            <w:pPr>
              <w:spacing w:line="480" w:lineRule="auto"/>
              <w:ind w:left="316"/>
              <w:rPr>
                <w:rFonts w:ascii="Times New Roman" w:hAnsi="Times New Roman" w:cs="Times New Roman"/>
                <w:sz w:val="24"/>
                <w:szCs w:val="24"/>
              </w:rPr>
            </w:pPr>
            <w:r w:rsidRPr="002D4DA0">
              <w:rPr>
                <w:rFonts w:ascii="Times New Roman" w:hAnsi="Times New Roman" w:cs="Times New Roman"/>
                <w:sz w:val="24"/>
                <w:szCs w:val="24"/>
              </w:rPr>
              <w:t>ED</w:t>
            </w:r>
          </w:p>
        </w:tc>
        <w:tc>
          <w:tcPr>
            <w:tcW w:w="2497" w:type="dxa"/>
          </w:tcPr>
          <w:p w14:paraId="3EAEB743"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25% (25)</w:t>
            </w:r>
          </w:p>
        </w:tc>
        <w:tc>
          <w:tcPr>
            <w:tcW w:w="2419" w:type="dxa"/>
          </w:tcPr>
          <w:p w14:paraId="4FB95D9B"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25% (25)</w:t>
            </w:r>
          </w:p>
        </w:tc>
        <w:tc>
          <w:tcPr>
            <w:tcW w:w="1747" w:type="dxa"/>
          </w:tcPr>
          <w:p w14:paraId="1548DC1A"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0.006</w:t>
            </w:r>
          </w:p>
        </w:tc>
      </w:tr>
      <w:tr w:rsidR="002D4DA0" w:rsidRPr="002D4DA0" w14:paraId="653AFECB" w14:textId="77777777" w:rsidTr="008A4F7C">
        <w:tc>
          <w:tcPr>
            <w:tcW w:w="2830" w:type="dxa"/>
          </w:tcPr>
          <w:p w14:paraId="0CCF733E" w14:textId="77777777" w:rsidR="00ED2A49" w:rsidRPr="002D4DA0" w:rsidRDefault="00ED2A49" w:rsidP="008A4F7C">
            <w:pPr>
              <w:spacing w:line="480" w:lineRule="auto"/>
              <w:ind w:left="316"/>
              <w:rPr>
                <w:rFonts w:ascii="Times New Roman" w:hAnsi="Times New Roman" w:cs="Times New Roman"/>
                <w:sz w:val="24"/>
                <w:szCs w:val="24"/>
              </w:rPr>
            </w:pPr>
            <w:r w:rsidRPr="002D4DA0">
              <w:rPr>
                <w:rFonts w:ascii="Times New Roman" w:hAnsi="Times New Roman" w:cs="Times New Roman"/>
                <w:sz w:val="24"/>
                <w:szCs w:val="24"/>
              </w:rPr>
              <w:t>Medical ward</w:t>
            </w:r>
          </w:p>
        </w:tc>
        <w:tc>
          <w:tcPr>
            <w:tcW w:w="2497" w:type="dxa"/>
          </w:tcPr>
          <w:p w14:paraId="0D84DA82"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17% (17)</w:t>
            </w:r>
          </w:p>
        </w:tc>
        <w:tc>
          <w:tcPr>
            <w:tcW w:w="2419" w:type="dxa"/>
          </w:tcPr>
          <w:p w14:paraId="3CBF5D8E"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27% (27)</w:t>
            </w:r>
          </w:p>
        </w:tc>
        <w:tc>
          <w:tcPr>
            <w:tcW w:w="1747" w:type="dxa"/>
          </w:tcPr>
          <w:p w14:paraId="1474F07F"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0.23</w:t>
            </w:r>
          </w:p>
        </w:tc>
      </w:tr>
      <w:tr w:rsidR="002D4DA0" w:rsidRPr="002D4DA0" w14:paraId="41E84967" w14:textId="77777777" w:rsidTr="008A4F7C">
        <w:tc>
          <w:tcPr>
            <w:tcW w:w="2830" w:type="dxa"/>
          </w:tcPr>
          <w:p w14:paraId="234D969A" w14:textId="77777777" w:rsidR="00ED2A49" w:rsidRPr="002D4DA0" w:rsidRDefault="00ED2A49" w:rsidP="008A4F7C">
            <w:pPr>
              <w:spacing w:line="480" w:lineRule="auto"/>
              <w:ind w:left="316"/>
              <w:rPr>
                <w:rFonts w:ascii="Times New Roman" w:hAnsi="Times New Roman" w:cs="Times New Roman"/>
                <w:sz w:val="24"/>
                <w:szCs w:val="24"/>
              </w:rPr>
            </w:pPr>
            <w:r w:rsidRPr="002D4DA0">
              <w:rPr>
                <w:rFonts w:ascii="Times New Roman" w:hAnsi="Times New Roman" w:cs="Times New Roman"/>
                <w:sz w:val="24"/>
                <w:szCs w:val="24"/>
              </w:rPr>
              <w:t>Surgical ward</w:t>
            </w:r>
          </w:p>
        </w:tc>
        <w:tc>
          <w:tcPr>
            <w:tcW w:w="2497" w:type="dxa"/>
          </w:tcPr>
          <w:p w14:paraId="72975826"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58% (58)</w:t>
            </w:r>
          </w:p>
        </w:tc>
        <w:tc>
          <w:tcPr>
            <w:tcW w:w="2419" w:type="dxa"/>
          </w:tcPr>
          <w:p w14:paraId="331DB193"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47% (47)</w:t>
            </w:r>
          </w:p>
        </w:tc>
        <w:tc>
          <w:tcPr>
            <w:tcW w:w="1747" w:type="dxa"/>
          </w:tcPr>
          <w:p w14:paraId="15323357"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-0.21</w:t>
            </w:r>
          </w:p>
        </w:tc>
      </w:tr>
      <w:tr w:rsidR="002D4DA0" w:rsidRPr="002D4DA0" w14:paraId="2304F6CE" w14:textId="77777777" w:rsidTr="008A4F7C">
        <w:tc>
          <w:tcPr>
            <w:tcW w:w="2830" w:type="dxa"/>
          </w:tcPr>
          <w:p w14:paraId="0754C21F" w14:textId="77777777" w:rsidR="00ED2A49" w:rsidRPr="002D4DA0" w:rsidRDefault="00ED2A49" w:rsidP="008A4F7C">
            <w:pPr>
              <w:spacing w:line="480" w:lineRule="auto"/>
              <w:rPr>
                <w:rFonts w:ascii="Times New Roman" w:hAnsi="Times New Roman" w:cs="Times New Roman"/>
                <w:b/>
                <w:bCs/>
                <w:sz w:val="24"/>
                <w:szCs w:val="24"/>
              </w:rPr>
            </w:pPr>
            <w:r w:rsidRPr="002D4DA0">
              <w:rPr>
                <w:rFonts w:ascii="Times New Roman" w:hAnsi="Times New Roman" w:cs="Times New Roman"/>
                <w:b/>
                <w:bCs/>
                <w:sz w:val="24"/>
                <w:szCs w:val="24"/>
              </w:rPr>
              <w:t>Outcome parameters:</w:t>
            </w:r>
          </w:p>
        </w:tc>
        <w:tc>
          <w:tcPr>
            <w:tcW w:w="2497" w:type="dxa"/>
          </w:tcPr>
          <w:p w14:paraId="59A7E099" w14:textId="77777777" w:rsidR="00ED2A49" w:rsidRPr="002D4DA0" w:rsidRDefault="00ED2A49" w:rsidP="008A4F7C">
            <w:pPr>
              <w:spacing w:line="480" w:lineRule="auto"/>
              <w:jc w:val="center"/>
              <w:rPr>
                <w:rFonts w:ascii="Times New Roman" w:hAnsi="Times New Roman" w:cs="Times New Roman"/>
                <w:sz w:val="24"/>
                <w:szCs w:val="24"/>
              </w:rPr>
            </w:pPr>
          </w:p>
        </w:tc>
        <w:tc>
          <w:tcPr>
            <w:tcW w:w="2419" w:type="dxa"/>
          </w:tcPr>
          <w:p w14:paraId="18603669" w14:textId="77777777" w:rsidR="00ED2A49" w:rsidRPr="002D4DA0" w:rsidRDefault="00ED2A49" w:rsidP="008A4F7C">
            <w:pPr>
              <w:spacing w:line="480" w:lineRule="auto"/>
              <w:jc w:val="center"/>
              <w:rPr>
                <w:rFonts w:ascii="Times New Roman" w:hAnsi="Times New Roman" w:cs="Times New Roman"/>
                <w:sz w:val="24"/>
                <w:szCs w:val="24"/>
              </w:rPr>
            </w:pPr>
          </w:p>
        </w:tc>
        <w:tc>
          <w:tcPr>
            <w:tcW w:w="1747" w:type="dxa"/>
          </w:tcPr>
          <w:p w14:paraId="3E14120B" w14:textId="77777777" w:rsidR="00ED2A49" w:rsidRPr="002D4DA0" w:rsidRDefault="00ED2A49" w:rsidP="008A4F7C">
            <w:pPr>
              <w:spacing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t>p-value</w:t>
            </w:r>
          </w:p>
        </w:tc>
      </w:tr>
      <w:tr w:rsidR="002D4DA0" w:rsidRPr="002D4DA0" w14:paraId="2C3CD5E3" w14:textId="77777777" w:rsidTr="008A4F7C">
        <w:tc>
          <w:tcPr>
            <w:tcW w:w="2830" w:type="dxa"/>
          </w:tcPr>
          <w:p w14:paraId="107D0944"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Invasive mechanical ventilation (IMV)</w:t>
            </w:r>
          </w:p>
        </w:tc>
        <w:tc>
          <w:tcPr>
            <w:tcW w:w="2497" w:type="dxa"/>
          </w:tcPr>
          <w:p w14:paraId="27D933AC"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58% (58/100)</w:t>
            </w:r>
          </w:p>
        </w:tc>
        <w:tc>
          <w:tcPr>
            <w:tcW w:w="2419" w:type="dxa"/>
          </w:tcPr>
          <w:p w14:paraId="52A00947"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62% (61/99)</w:t>
            </w:r>
          </w:p>
        </w:tc>
        <w:tc>
          <w:tcPr>
            <w:tcW w:w="1747" w:type="dxa"/>
          </w:tcPr>
          <w:p w14:paraId="6090C0AF"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0.60</w:t>
            </w:r>
          </w:p>
        </w:tc>
      </w:tr>
      <w:tr w:rsidR="002D4DA0" w:rsidRPr="002D4DA0" w14:paraId="6E2B05EB" w14:textId="77777777" w:rsidTr="008A4F7C">
        <w:tc>
          <w:tcPr>
            <w:tcW w:w="2830" w:type="dxa"/>
          </w:tcPr>
          <w:p w14:paraId="34E636EA"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Duration of IMV (days)</w:t>
            </w:r>
          </w:p>
        </w:tc>
        <w:tc>
          <w:tcPr>
            <w:tcW w:w="2497" w:type="dxa"/>
          </w:tcPr>
          <w:p w14:paraId="7ED5737D"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4 [2-12.5]</w:t>
            </w:r>
          </w:p>
        </w:tc>
        <w:tc>
          <w:tcPr>
            <w:tcW w:w="2419" w:type="dxa"/>
          </w:tcPr>
          <w:p w14:paraId="5DBC835C"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5 [1.5-10]</w:t>
            </w:r>
          </w:p>
        </w:tc>
        <w:tc>
          <w:tcPr>
            <w:tcW w:w="1747" w:type="dxa"/>
          </w:tcPr>
          <w:p w14:paraId="2408517E"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0.82</w:t>
            </w:r>
          </w:p>
        </w:tc>
      </w:tr>
      <w:tr w:rsidR="002D4DA0" w:rsidRPr="002D4DA0" w14:paraId="173328E0" w14:textId="77777777" w:rsidTr="008A4F7C">
        <w:tc>
          <w:tcPr>
            <w:tcW w:w="2830" w:type="dxa"/>
          </w:tcPr>
          <w:p w14:paraId="038EFC97"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New-onset renal replacement therapy</w:t>
            </w:r>
          </w:p>
        </w:tc>
        <w:tc>
          <w:tcPr>
            <w:tcW w:w="2497" w:type="dxa"/>
          </w:tcPr>
          <w:p w14:paraId="1F7CD5D8"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6% (6/100)</w:t>
            </w:r>
          </w:p>
        </w:tc>
        <w:tc>
          <w:tcPr>
            <w:tcW w:w="2419" w:type="dxa"/>
          </w:tcPr>
          <w:p w14:paraId="132480A9"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7% (7/97)</w:t>
            </w:r>
          </w:p>
        </w:tc>
        <w:tc>
          <w:tcPr>
            <w:tcW w:w="1747" w:type="dxa"/>
          </w:tcPr>
          <w:p w14:paraId="7A6887EB"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0.73</w:t>
            </w:r>
          </w:p>
        </w:tc>
      </w:tr>
      <w:tr w:rsidR="002D4DA0" w:rsidRPr="002D4DA0" w14:paraId="0E9AE630" w14:textId="77777777" w:rsidTr="008A4F7C">
        <w:tc>
          <w:tcPr>
            <w:tcW w:w="2830" w:type="dxa"/>
          </w:tcPr>
          <w:p w14:paraId="20B3DF6F"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lastRenderedPageBreak/>
              <w:t>ICU LOS (days)</w:t>
            </w:r>
          </w:p>
        </w:tc>
        <w:tc>
          <w:tcPr>
            <w:tcW w:w="2497" w:type="dxa"/>
          </w:tcPr>
          <w:p w14:paraId="2F8F78CC"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5 [2-10.75]</w:t>
            </w:r>
          </w:p>
        </w:tc>
        <w:tc>
          <w:tcPr>
            <w:tcW w:w="2419" w:type="dxa"/>
          </w:tcPr>
          <w:p w14:paraId="2E19EAEC"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4 [2-9]</w:t>
            </w:r>
          </w:p>
        </w:tc>
        <w:tc>
          <w:tcPr>
            <w:tcW w:w="1747" w:type="dxa"/>
          </w:tcPr>
          <w:p w14:paraId="33563E25"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0.47</w:t>
            </w:r>
          </w:p>
        </w:tc>
      </w:tr>
      <w:tr w:rsidR="002D4DA0" w:rsidRPr="002D4DA0" w14:paraId="1F56E106" w14:textId="77777777" w:rsidTr="008A4F7C">
        <w:tc>
          <w:tcPr>
            <w:tcW w:w="2830" w:type="dxa"/>
          </w:tcPr>
          <w:p w14:paraId="677D839F"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Hospital LOS (days)</w:t>
            </w:r>
          </w:p>
        </w:tc>
        <w:tc>
          <w:tcPr>
            <w:tcW w:w="2497" w:type="dxa"/>
          </w:tcPr>
          <w:p w14:paraId="552F4FD7"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18 [10.25-33.75]</w:t>
            </w:r>
          </w:p>
        </w:tc>
        <w:tc>
          <w:tcPr>
            <w:tcW w:w="2419" w:type="dxa"/>
          </w:tcPr>
          <w:p w14:paraId="1316C639"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19 [9-41]</w:t>
            </w:r>
          </w:p>
        </w:tc>
        <w:tc>
          <w:tcPr>
            <w:tcW w:w="1747" w:type="dxa"/>
          </w:tcPr>
          <w:p w14:paraId="6BBF2763"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0.67</w:t>
            </w:r>
          </w:p>
        </w:tc>
      </w:tr>
      <w:tr w:rsidR="002D4DA0" w:rsidRPr="002D4DA0" w14:paraId="35E12DB0" w14:textId="77777777" w:rsidTr="008A4F7C">
        <w:tc>
          <w:tcPr>
            <w:tcW w:w="2830" w:type="dxa"/>
          </w:tcPr>
          <w:p w14:paraId="630377EC"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Limitations of treatment</w:t>
            </w:r>
          </w:p>
        </w:tc>
        <w:tc>
          <w:tcPr>
            <w:tcW w:w="2497" w:type="dxa"/>
          </w:tcPr>
          <w:p w14:paraId="171C8349"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23% (23/100)</w:t>
            </w:r>
          </w:p>
        </w:tc>
        <w:tc>
          <w:tcPr>
            <w:tcW w:w="2419" w:type="dxa"/>
          </w:tcPr>
          <w:p w14:paraId="3BE5463C"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19% (19/99)</w:t>
            </w:r>
          </w:p>
        </w:tc>
        <w:tc>
          <w:tcPr>
            <w:tcW w:w="1747" w:type="dxa"/>
          </w:tcPr>
          <w:p w14:paraId="65C446E8"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0.51</w:t>
            </w:r>
          </w:p>
        </w:tc>
      </w:tr>
      <w:tr w:rsidR="002D4DA0" w:rsidRPr="002D4DA0" w14:paraId="52A207DD" w14:textId="77777777" w:rsidTr="008A4F7C">
        <w:tc>
          <w:tcPr>
            <w:tcW w:w="2830" w:type="dxa"/>
          </w:tcPr>
          <w:p w14:paraId="1AA29900"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ICU mortality</w:t>
            </w:r>
          </w:p>
        </w:tc>
        <w:tc>
          <w:tcPr>
            <w:tcW w:w="2497" w:type="dxa"/>
          </w:tcPr>
          <w:p w14:paraId="6AD4433A"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21% (21/99)</w:t>
            </w:r>
          </w:p>
        </w:tc>
        <w:tc>
          <w:tcPr>
            <w:tcW w:w="2419" w:type="dxa"/>
          </w:tcPr>
          <w:p w14:paraId="6C240B0B"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13% (12/96)</w:t>
            </w:r>
          </w:p>
        </w:tc>
        <w:tc>
          <w:tcPr>
            <w:tcW w:w="1747" w:type="dxa"/>
          </w:tcPr>
          <w:p w14:paraId="3DC89251"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0.11</w:t>
            </w:r>
          </w:p>
        </w:tc>
      </w:tr>
      <w:tr w:rsidR="002D4DA0" w:rsidRPr="002D4DA0" w14:paraId="521CB635" w14:textId="77777777" w:rsidTr="008A4F7C">
        <w:tc>
          <w:tcPr>
            <w:tcW w:w="2830" w:type="dxa"/>
          </w:tcPr>
          <w:p w14:paraId="2D148C58" w14:textId="77777777" w:rsidR="00ED2A49" w:rsidRPr="002D4DA0" w:rsidRDefault="00ED2A49"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Hospital mortality</w:t>
            </w:r>
          </w:p>
        </w:tc>
        <w:tc>
          <w:tcPr>
            <w:tcW w:w="2497" w:type="dxa"/>
          </w:tcPr>
          <w:p w14:paraId="0858C465"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35% (34/98)</w:t>
            </w:r>
          </w:p>
        </w:tc>
        <w:tc>
          <w:tcPr>
            <w:tcW w:w="2419" w:type="dxa"/>
          </w:tcPr>
          <w:p w14:paraId="5073018D"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31% (29/93)</w:t>
            </w:r>
          </w:p>
        </w:tc>
        <w:tc>
          <w:tcPr>
            <w:tcW w:w="1747" w:type="dxa"/>
          </w:tcPr>
          <w:p w14:paraId="670F542A" w14:textId="77777777" w:rsidR="00ED2A49" w:rsidRPr="002D4DA0" w:rsidRDefault="00ED2A49"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0.61</w:t>
            </w:r>
          </w:p>
        </w:tc>
      </w:tr>
      <w:tr w:rsidR="002D4DA0" w:rsidRPr="002D4DA0" w14:paraId="33FB79A6" w14:textId="77777777" w:rsidTr="008A4F7C">
        <w:tc>
          <w:tcPr>
            <w:tcW w:w="2830" w:type="dxa"/>
          </w:tcPr>
          <w:p w14:paraId="3286FF1F" w14:textId="07514405" w:rsidR="0011265E" w:rsidRPr="002D4DA0" w:rsidRDefault="0011265E" w:rsidP="0011265E">
            <w:pPr>
              <w:spacing w:line="480" w:lineRule="auto"/>
              <w:rPr>
                <w:rFonts w:ascii="Times New Roman" w:hAnsi="Times New Roman" w:cs="Times New Roman"/>
                <w:sz w:val="24"/>
                <w:szCs w:val="24"/>
              </w:rPr>
            </w:pPr>
            <w:r w:rsidRPr="002D4DA0">
              <w:rPr>
                <w:rFonts w:ascii="Times New Roman" w:hAnsi="Times New Roman" w:cs="Times New Roman"/>
                <w:sz w:val="24"/>
                <w:szCs w:val="24"/>
              </w:rPr>
              <w:t xml:space="preserve">28-day mortality </w:t>
            </w:r>
          </w:p>
        </w:tc>
        <w:tc>
          <w:tcPr>
            <w:tcW w:w="2497" w:type="dxa"/>
          </w:tcPr>
          <w:p w14:paraId="7FF6295D" w14:textId="2E9FFF1E" w:rsidR="0011265E" w:rsidRPr="002D4DA0" w:rsidRDefault="0011265E" w:rsidP="0011265E">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25% (25/100)</w:t>
            </w:r>
          </w:p>
        </w:tc>
        <w:tc>
          <w:tcPr>
            <w:tcW w:w="2419" w:type="dxa"/>
          </w:tcPr>
          <w:p w14:paraId="219DE493" w14:textId="7B1884FD" w:rsidR="0011265E" w:rsidRPr="002D4DA0" w:rsidRDefault="0011265E" w:rsidP="0011265E">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22% (21/95)</w:t>
            </w:r>
          </w:p>
        </w:tc>
        <w:tc>
          <w:tcPr>
            <w:tcW w:w="1747" w:type="dxa"/>
          </w:tcPr>
          <w:p w14:paraId="4156A4C2" w14:textId="25F17434" w:rsidR="0011265E" w:rsidRPr="002D4DA0" w:rsidRDefault="0011265E" w:rsidP="0011265E">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0.63</w:t>
            </w:r>
          </w:p>
        </w:tc>
      </w:tr>
      <w:tr w:rsidR="0011265E" w:rsidRPr="002D4DA0" w14:paraId="4BEDF952" w14:textId="77777777" w:rsidTr="008A4F7C">
        <w:tc>
          <w:tcPr>
            <w:tcW w:w="2830" w:type="dxa"/>
          </w:tcPr>
          <w:p w14:paraId="5176A09B" w14:textId="77777777" w:rsidR="0011265E" w:rsidRPr="002D4DA0" w:rsidRDefault="0011265E" w:rsidP="0011265E">
            <w:pPr>
              <w:spacing w:line="480" w:lineRule="auto"/>
              <w:rPr>
                <w:rFonts w:ascii="Times New Roman" w:hAnsi="Times New Roman" w:cs="Times New Roman"/>
                <w:sz w:val="24"/>
                <w:szCs w:val="24"/>
              </w:rPr>
            </w:pPr>
            <w:r w:rsidRPr="002D4DA0">
              <w:rPr>
                <w:rFonts w:ascii="Times New Roman" w:hAnsi="Times New Roman" w:cs="Times New Roman"/>
                <w:sz w:val="24"/>
                <w:szCs w:val="24"/>
              </w:rPr>
              <w:t>One-year mortality</w:t>
            </w:r>
          </w:p>
        </w:tc>
        <w:tc>
          <w:tcPr>
            <w:tcW w:w="2497" w:type="dxa"/>
          </w:tcPr>
          <w:p w14:paraId="4EFC4934" w14:textId="77777777" w:rsidR="0011265E" w:rsidRPr="002D4DA0" w:rsidRDefault="0011265E" w:rsidP="0011265E">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50% (50/100)</w:t>
            </w:r>
          </w:p>
        </w:tc>
        <w:tc>
          <w:tcPr>
            <w:tcW w:w="2419" w:type="dxa"/>
          </w:tcPr>
          <w:p w14:paraId="3F912323" w14:textId="77777777" w:rsidR="0011265E" w:rsidRPr="002D4DA0" w:rsidRDefault="0011265E" w:rsidP="0011265E">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40% (38/95)</w:t>
            </w:r>
          </w:p>
        </w:tc>
        <w:tc>
          <w:tcPr>
            <w:tcW w:w="1747" w:type="dxa"/>
          </w:tcPr>
          <w:p w14:paraId="3DFDC7FD" w14:textId="19E54EDE" w:rsidR="0011265E" w:rsidRPr="002D4DA0" w:rsidRDefault="0011265E" w:rsidP="0011265E">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0.16</w:t>
            </w:r>
          </w:p>
        </w:tc>
      </w:tr>
    </w:tbl>
    <w:p w14:paraId="28A94ED5" w14:textId="433794E5" w:rsidR="00BD4446" w:rsidRPr="002D4DA0" w:rsidRDefault="00BD4446" w:rsidP="00503318">
      <w:pPr>
        <w:spacing w:after="160" w:line="259" w:lineRule="auto"/>
      </w:pPr>
    </w:p>
    <w:p w14:paraId="35ECFDEA" w14:textId="2A9FCCD3" w:rsidR="00ED2A49" w:rsidRPr="002D4DA0" w:rsidRDefault="00ED2A49" w:rsidP="00ED2A49">
      <w:pPr>
        <w:spacing w:line="480" w:lineRule="auto"/>
        <w:rPr>
          <w:rFonts w:ascii="Times New Roman" w:hAnsi="Times New Roman" w:cs="Times New Roman"/>
          <w:sz w:val="24"/>
          <w:szCs w:val="24"/>
        </w:rPr>
      </w:pPr>
      <w:r w:rsidRPr="002D4DA0">
        <w:rPr>
          <w:rFonts w:ascii="Times New Roman" w:hAnsi="Times New Roman" w:cs="Times New Roman"/>
          <w:sz w:val="24"/>
          <w:szCs w:val="24"/>
        </w:rPr>
        <w:t xml:space="preserve">Table S2: Standardized difference analysis of matching variables for sepsis patients with solid tumours and propensity score matched controls of sepsis patients without cancer (upper half) and a comparison of outcome parameters between the matched groups (lower half). Continuous variables are presented as means (SD) or medians [IQR] and categorical variables as percentages. </w:t>
      </w:r>
    </w:p>
    <w:p w14:paraId="4657EB5C" w14:textId="09A9752C" w:rsidR="007052C6" w:rsidRPr="002D4DA0" w:rsidRDefault="007052C6">
      <w:pPr>
        <w:spacing w:after="160" w:line="259" w:lineRule="auto"/>
      </w:pPr>
      <w:r w:rsidRPr="002D4DA0">
        <w:br w:type="page"/>
      </w:r>
    </w:p>
    <w:tbl>
      <w:tblPr>
        <w:tblStyle w:val="TableGrid"/>
        <w:tblW w:w="9493" w:type="dxa"/>
        <w:tblLook w:val="04A0" w:firstRow="1" w:lastRow="0" w:firstColumn="1" w:lastColumn="0" w:noHBand="0" w:noVBand="1"/>
      </w:tblPr>
      <w:tblGrid>
        <w:gridCol w:w="2830"/>
        <w:gridCol w:w="2497"/>
        <w:gridCol w:w="2419"/>
        <w:gridCol w:w="1747"/>
      </w:tblGrid>
      <w:tr w:rsidR="002D4DA0" w:rsidRPr="002D4DA0" w14:paraId="109CFE52" w14:textId="77777777" w:rsidTr="008A4F7C">
        <w:tc>
          <w:tcPr>
            <w:tcW w:w="9493" w:type="dxa"/>
            <w:gridSpan w:val="4"/>
          </w:tcPr>
          <w:p w14:paraId="52EAB134" w14:textId="77777777" w:rsidR="007052C6" w:rsidRPr="002D4DA0" w:rsidRDefault="007052C6" w:rsidP="007052C6">
            <w:pPr>
              <w:spacing w:after="0"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lastRenderedPageBreak/>
              <w:t>Propensity score-matched cohorts</w:t>
            </w:r>
          </w:p>
        </w:tc>
      </w:tr>
      <w:tr w:rsidR="002D4DA0" w:rsidRPr="002D4DA0" w14:paraId="3ED30932" w14:textId="77777777" w:rsidTr="008A4F7C">
        <w:tc>
          <w:tcPr>
            <w:tcW w:w="2830" w:type="dxa"/>
          </w:tcPr>
          <w:p w14:paraId="71D54EE0" w14:textId="77777777" w:rsidR="007052C6" w:rsidRPr="002D4DA0" w:rsidRDefault="007052C6" w:rsidP="007052C6">
            <w:pPr>
              <w:spacing w:after="0" w:line="480" w:lineRule="auto"/>
              <w:jc w:val="center"/>
              <w:rPr>
                <w:rFonts w:ascii="Times New Roman" w:hAnsi="Times New Roman" w:cs="Times New Roman"/>
                <w:b/>
                <w:bCs/>
                <w:sz w:val="24"/>
                <w:szCs w:val="24"/>
              </w:rPr>
            </w:pPr>
          </w:p>
        </w:tc>
        <w:tc>
          <w:tcPr>
            <w:tcW w:w="2497" w:type="dxa"/>
          </w:tcPr>
          <w:p w14:paraId="1F3FE555" w14:textId="77777777" w:rsidR="007052C6" w:rsidRPr="002D4DA0" w:rsidRDefault="007052C6" w:rsidP="007052C6">
            <w:pPr>
              <w:spacing w:after="0"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t>Metastases</w:t>
            </w:r>
          </w:p>
          <w:p w14:paraId="714DAE64" w14:textId="0059D749" w:rsidR="007052C6" w:rsidRPr="002D4DA0" w:rsidRDefault="007052C6" w:rsidP="007052C6">
            <w:pPr>
              <w:spacing w:after="0" w:line="480" w:lineRule="auto"/>
              <w:jc w:val="center"/>
              <w:rPr>
                <w:rFonts w:ascii="Times New Roman" w:hAnsi="Times New Roman" w:cs="Times New Roman"/>
                <w:b/>
                <w:bCs/>
                <w:i/>
                <w:iCs/>
                <w:sz w:val="24"/>
                <w:szCs w:val="24"/>
              </w:rPr>
            </w:pPr>
            <w:r w:rsidRPr="002D4DA0">
              <w:rPr>
                <w:rFonts w:ascii="Times New Roman" w:hAnsi="Times New Roman" w:cs="Times New Roman"/>
                <w:b/>
                <w:bCs/>
                <w:i/>
                <w:iCs/>
                <w:sz w:val="24"/>
                <w:szCs w:val="24"/>
              </w:rPr>
              <w:t>N=69</w:t>
            </w:r>
          </w:p>
        </w:tc>
        <w:tc>
          <w:tcPr>
            <w:tcW w:w="2419" w:type="dxa"/>
          </w:tcPr>
          <w:p w14:paraId="4C281B3A" w14:textId="77777777" w:rsidR="007052C6" w:rsidRPr="002D4DA0" w:rsidRDefault="007052C6" w:rsidP="007052C6">
            <w:pPr>
              <w:spacing w:after="0"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t>Controls</w:t>
            </w:r>
          </w:p>
          <w:p w14:paraId="39A9654D" w14:textId="79DB1BD0" w:rsidR="007052C6" w:rsidRPr="002D4DA0" w:rsidRDefault="007052C6" w:rsidP="007052C6">
            <w:pPr>
              <w:spacing w:after="0" w:line="480" w:lineRule="auto"/>
              <w:jc w:val="center"/>
              <w:rPr>
                <w:rFonts w:ascii="Times New Roman" w:hAnsi="Times New Roman" w:cs="Times New Roman"/>
                <w:b/>
                <w:bCs/>
                <w:i/>
                <w:iCs/>
                <w:sz w:val="24"/>
                <w:szCs w:val="24"/>
              </w:rPr>
            </w:pPr>
            <w:r w:rsidRPr="002D4DA0">
              <w:rPr>
                <w:rFonts w:ascii="Times New Roman" w:hAnsi="Times New Roman" w:cs="Times New Roman"/>
                <w:b/>
                <w:bCs/>
                <w:i/>
                <w:iCs/>
                <w:sz w:val="24"/>
                <w:szCs w:val="24"/>
              </w:rPr>
              <w:t>N=69</w:t>
            </w:r>
          </w:p>
        </w:tc>
        <w:tc>
          <w:tcPr>
            <w:tcW w:w="1747" w:type="dxa"/>
          </w:tcPr>
          <w:p w14:paraId="329FFDA9" w14:textId="77777777" w:rsidR="007052C6" w:rsidRPr="002D4DA0" w:rsidRDefault="007052C6" w:rsidP="007052C6">
            <w:pPr>
              <w:spacing w:after="0"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t>Standardized difference</w:t>
            </w:r>
          </w:p>
        </w:tc>
      </w:tr>
      <w:tr w:rsidR="002D4DA0" w:rsidRPr="002D4DA0" w14:paraId="2E6220D5" w14:textId="77777777" w:rsidTr="008A4F7C">
        <w:tc>
          <w:tcPr>
            <w:tcW w:w="2830" w:type="dxa"/>
          </w:tcPr>
          <w:p w14:paraId="4114A3F9"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Age (years)</w:t>
            </w:r>
          </w:p>
        </w:tc>
        <w:tc>
          <w:tcPr>
            <w:tcW w:w="2497" w:type="dxa"/>
          </w:tcPr>
          <w:p w14:paraId="4FE35502"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62.8 (14.0)</w:t>
            </w:r>
          </w:p>
        </w:tc>
        <w:tc>
          <w:tcPr>
            <w:tcW w:w="2419" w:type="dxa"/>
          </w:tcPr>
          <w:p w14:paraId="5F41077D"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63.8 (18.0)</w:t>
            </w:r>
          </w:p>
        </w:tc>
        <w:tc>
          <w:tcPr>
            <w:tcW w:w="1747" w:type="dxa"/>
          </w:tcPr>
          <w:p w14:paraId="5CC9377A"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0.052</w:t>
            </w:r>
          </w:p>
        </w:tc>
      </w:tr>
      <w:tr w:rsidR="002D4DA0" w:rsidRPr="002D4DA0" w14:paraId="720BDE60" w14:textId="77777777" w:rsidTr="008A4F7C">
        <w:tc>
          <w:tcPr>
            <w:tcW w:w="2830" w:type="dxa"/>
          </w:tcPr>
          <w:p w14:paraId="0592593C"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Males</w:t>
            </w:r>
          </w:p>
        </w:tc>
        <w:tc>
          <w:tcPr>
            <w:tcW w:w="2497" w:type="dxa"/>
          </w:tcPr>
          <w:p w14:paraId="5A75FBB5"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51% (35/69)</w:t>
            </w:r>
          </w:p>
        </w:tc>
        <w:tc>
          <w:tcPr>
            <w:tcW w:w="2419" w:type="dxa"/>
          </w:tcPr>
          <w:p w14:paraId="7B462F55"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58% (40/69)</w:t>
            </w:r>
          </w:p>
        </w:tc>
        <w:tc>
          <w:tcPr>
            <w:tcW w:w="1747" w:type="dxa"/>
          </w:tcPr>
          <w:p w14:paraId="4E92D540"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0.15</w:t>
            </w:r>
          </w:p>
        </w:tc>
      </w:tr>
      <w:tr w:rsidR="002D4DA0" w:rsidRPr="002D4DA0" w14:paraId="2B59951A" w14:textId="77777777" w:rsidTr="008A4F7C">
        <w:tc>
          <w:tcPr>
            <w:tcW w:w="2830" w:type="dxa"/>
          </w:tcPr>
          <w:p w14:paraId="4C5EF8D1"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APACHE II score</w:t>
            </w:r>
          </w:p>
        </w:tc>
        <w:tc>
          <w:tcPr>
            <w:tcW w:w="2497" w:type="dxa"/>
          </w:tcPr>
          <w:p w14:paraId="727C5226"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22.2 (7.6)</w:t>
            </w:r>
          </w:p>
        </w:tc>
        <w:tc>
          <w:tcPr>
            <w:tcW w:w="2419" w:type="dxa"/>
          </w:tcPr>
          <w:p w14:paraId="26686F0C"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21.7 (6.9)</w:t>
            </w:r>
          </w:p>
        </w:tc>
        <w:tc>
          <w:tcPr>
            <w:tcW w:w="1747" w:type="dxa"/>
          </w:tcPr>
          <w:p w14:paraId="0F78E0ED"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-0.073</w:t>
            </w:r>
          </w:p>
        </w:tc>
      </w:tr>
      <w:tr w:rsidR="002D4DA0" w:rsidRPr="002D4DA0" w14:paraId="4E589C2E" w14:textId="77777777" w:rsidTr="008A4F7C">
        <w:tc>
          <w:tcPr>
            <w:tcW w:w="2830" w:type="dxa"/>
          </w:tcPr>
          <w:p w14:paraId="26B9D858"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SOFA score</w:t>
            </w:r>
          </w:p>
        </w:tc>
        <w:tc>
          <w:tcPr>
            <w:tcW w:w="2497" w:type="dxa"/>
          </w:tcPr>
          <w:p w14:paraId="42AD6FE6"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7.9 (3.0)</w:t>
            </w:r>
          </w:p>
        </w:tc>
        <w:tc>
          <w:tcPr>
            <w:tcW w:w="2419" w:type="dxa"/>
          </w:tcPr>
          <w:p w14:paraId="12AAB2C8"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8.2 (3.3)</w:t>
            </w:r>
          </w:p>
        </w:tc>
        <w:tc>
          <w:tcPr>
            <w:tcW w:w="1747" w:type="dxa"/>
          </w:tcPr>
          <w:p w14:paraId="39996F89"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0.11</w:t>
            </w:r>
          </w:p>
        </w:tc>
      </w:tr>
      <w:tr w:rsidR="002D4DA0" w:rsidRPr="002D4DA0" w14:paraId="35EC85EE" w14:textId="77777777" w:rsidTr="008A4F7C">
        <w:tc>
          <w:tcPr>
            <w:tcW w:w="2830" w:type="dxa"/>
          </w:tcPr>
          <w:p w14:paraId="386C8081"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Modified Charlson CI</w:t>
            </w:r>
          </w:p>
        </w:tc>
        <w:tc>
          <w:tcPr>
            <w:tcW w:w="2497" w:type="dxa"/>
          </w:tcPr>
          <w:p w14:paraId="358AAF01"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2.4 (1.7)</w:t>
            </w:r>
          </w:p>
        </w:tc>
        <w:tc>
          <w:tcPr>
            <w:tcW w:w="2419" w:type="dxa"/>
          </w:tcPr>
          <w:p w14:paraId="2468808C"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3.3 (2.4)</w:t>
            </w:r>
          </w:p>
        </w:tc>
        <w:tc>
          <w:tcPr>
            <w:tcW w:w="1747" w:type="dxa"/>
          </w:tcPr>
          <w:p w14:paraId="581843C3"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0.38</w:t>
            </w:r>
          </w:p>
        </w:tc>
      </w:tr>
      <w:tr w:rsidR="002D4DA0" w:rsidRPr="002D4DA0" w14:paraId="07B21AD3" w14:textId="77777777" w:rsidTr="008A4F7C">
        <w:tc>
          <w:tcPr>
            <w:tcW w:w="2830" w:type="dxa"/>
          </w:tcPr>
          <w:p w14:paraId="4DDAB920"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Admission category:</w:t>
            </w:r>
          </w:p>
        </w:tc>
        <w:tc>
          <w:tcPr>
            <w:tcW w:w="2497" w:type="dxa"/>
          </w:tcPr>
          <w:p w14:paraId="5AFCED45" w14:textId="77777777" w:rsidR="007052C6" w:rsidRPr="002D4DA0" w:rsidRDefault="007052C6" w:rsidP="007052C6">
            <w:pPr>
              <w:spacing w:after="0" w:line="480" w:lineRule="auto"/>
              <w:jc w:val="center"/>
              <w:rPr>
                <w:rFonts w:ascii="Times New Roman" w:hAnsi="Times New Roman" w:cs="Times New Roman"/>
                <w:sz w:val="24"/>
                <w:szCs w:val="24"/>
              </w:rPr>
            </w:pPr>
          </w:p>
        </w:tc>
        <w:tc>
          <w:tcPr>
            <w:tcW w:w="2419" w:type="dxa"/>
          </w:tcPr>
          <w:p w14:paraId="34275871" w14:textId="77777777" w:rsidR="007052C6" w:rsidRPr="002D4DA0" w:rsidRDefault="007052C6" w:rsidP="007052C6">
            <w:pPr>
              <w:spacing w:after="0" w:line="480" w:lineRule="auto"/>
              <w:jc w:val="center"/>
              <w:rPr>
                <w:rFonts w:ascii="Times New Roman" w:hAnsi="Times New Roman" w:cs="Times New Roman"/>
                <w:sz w:val="24"/>
                <w:szCs w:val="24"/>
              </w:rPr>
            </w:pPr>
          </w:p>
        </w:tc>
        <w:tc>
          <w:tcPr>
            <w:tcW w:w="1747" w:type="dxa"/>
          </w:tcPr>
          <w:p w14:paraId="6478C1DD" w14:textId="77777777" w:rsidR="007052C6" w:rsidRPr="002D4DA0" w:rsidRDefault="007052C6" w:rsidP="007052C6">
            <w:pPr>
              <w:spacing w:after="0" w:line="480" w:lineRule="auto"/>
              <w:jc w:val="center"/>
              <w:rPr>
                <w:rFonts w:ascii="Times New Roman" w:hAnsi="Times New Roman" w:cs="Times New Roman"/>
                <w:sz w:val="24"/>
                <w:szCs w:val="24"/>
              </w:rPr>
            </w:pPr>
          </w:p>
        </w:tc>
      </w:tr>
      <w:tr w:rsidR="002D4DA0" w:rsidRPr="002D4DA0" w14:paraId="3ED8E085" w14:textId="77777777" w:rsidTr="008A4F7C">
        <w:tc>
          <w:tcPr>
            <w:tcW w:w="2830" w:type="dxa"/>
          </w:tcPr>
          <w:p w14:paraId="56BBB478" w14:textId="77777777" w:rsidR="007052C6" w:rsidRPr="002D4DA0" w:rsidRDefault="007052C6" w:rsidP="007052C6">
            <w:pPr>
              <w:spacing w:after="0" w:line="480" w:lineRule="auto"/>
              <w:ind w:left="316"/>
              <w:rPr>
                <w:rFonts w:ascii="Times New Roman" w:hAnsi="Times New Roman" w:cs="Times New Roman"/>
                <w:sz w:val="24"/>
                <w:szCs w:val="24"/>
              </w:rPr>
            </w:pPr>
            <w:r w:rsidRPr="002D4DA0">
              <w:rPr>
                <w:rFonts w:ascii="Times New Roman" w:hAnsi="Times New Roman" w:cs="Times New Roman"/>
                <w:sz w:val="24"/>
                <w:szCs w:val="24"/>
              </w:rPr>
              <w:t>ED</w:t>
            </w:r>
          </w:p>
        </w:tc>
        <w:tc>
          <w:tcPr>
            <w:tcW w:w="2497" w:type="dxa"/>
          </w:tcPr>
          <w:p w14:paraId="7A0732B0"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39% (27/69)</w:t>
            </w:r>
          </w:p>
        </w:tc>
        <w:tc>
          <w:tcPr>
            <w:tcW w:w="2419" w:type="dxa"/>
          </w:tcPr>
          <w:p w14:paraId="013074A4"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36% (25/69)</w:t>
            </w:r>
          </w:p>
        </w:tc>
        <w:tc>
          <w:tcPr>
            <w:tcW w:w="1747" w:type="dxa"/>
          </w:tcPr>
          <w:p w14:paraId="3AF75DDE"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-0.060</w:t>
            </w:r>
          </w:p>
        </w:tc>
      </w:tr>
      <w:tr w:rsidR="002D4DA0" w:rsidRPr="002D4DA0" w14:paraId="131A78E3" w14:textId="77777777" w:rsidTr="008A4F7C">
        <w:tc>
          <w:tcPr>
            <w:tcW w:w="2830" w:type="dxa"/>
          </w:tcPr>
          <w:p w14:paraId="212A2F93" w14:textId="77777777" w:rsidR="007052C6" w:rsidRPr="002D4DA0" w:rsidRDefault="007052C6" w:rsidP="007052C6">
            <w:pPr>
              <w:spacing w:after="0" w:line="480" w:lineRule="auto"/>
              <w:ind w:left="316"/>
              <w:rPr>
                <w:rFonts w:ascii="Times New Roman" w:hAnsi="Times New Roman" w:cs="Times New Roman"/>
                <w:sz w:val="24"/>
                <w:szCs w:val="24"/>
              </w:rPr>
            </w:pPr>
            <w:r w:rsidRPr="002D4DA0">
              <w:rPr>
                <w:rFonts w:ascii="Times New Roman" w:hAnsi="Times New Roman" w:cs="Times New Roman"/>
                <w:sz w:val="24"/>
                <w:szCs w:val="24"/>
              </w:rPr>
              <w:t>Medical ward</w:t>
            </w:r>
          </w:p>
        </w:tc>
        <w:tc>
          <w:tcPr>
            <w:tcW w:w="2497" w:type="dxa"/>
          </w:tcPr>
          <w:p w14:paraId="6A6FEB66"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38% (26/69)</w:t>
            </w:r>
          </w:p>
        </w:tc>
        <w:tc>
          <w:tcPr>
            <w:tcW w:w="2419" w:type="dxa"/>
          </w:tcPr>
          <w:p w14:paraId="62A68F74"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42% (29/69)</w:t>
            </w:r>
          </w:p>
        </w:tc>
        <w:tc>
          <w:tcPr>
            <w:tcW w:w="1747" w:type="dxa"/>
          </w:tcPr>
          <w:p w14:paraId="2ADA4875"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0.087</w:t>
            </w:r>
          </w:p>
        </w:tc>
      </w:tr>
      <w:tr w:rsidR="002D4DA0" w:rsidRPr="002D4DA0" w14:paraId="0546A326" w14:textId="77777777" w:rsidTr="008A4F7C">
        <w:tc>
          <w:tcPr>
            <w:tcW w:w="2830" w:type="dxa"/>
          </w:tcPr>
          <w:p w14:paraId="799C61C5" w14:textId="77777777" w:rsidR="007052C6" w:rsidRPr="002D4DA0" w:rsidRDefault="007052C6" w:rsidP="007052C6">
            <w:pPr>
              <w:spacing w:after="0" w:line="480" w:lineRule="auto"/>
              <w:ind w:left="316"/>
              <w:rPr>
                <w:rFonts w:ascii="Times New Roman" w:hAnsi="Times New Roman" w:cs="Times New Roman"/>
                <w:sz w:val="24"/>
                <w:szCs w:val="24"/>
              </w:rPr>
            </w:pPr>
            <w:r w:rsidRPr="002D4DA0">
              <w:rPr>
                <w:rFonts w:ascii="Times New Roman" w:hAnsi="Times New Roman" w:cs="Times New Roman"/>
                <w:sz w:val="24"/>
                <w:szCs w:val="24"/>
              </w:rPr>
              <w:t>Surgical ward</w:t>
            </w:r>
          </w:p>
        </w:tc>
        <w:tc>
          <w:tcPr>
            <w:tcW w:w="2497" w:type="dxa"/>
          </w:tcPr>
          <w:p w14:paraId="7F5FC371"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23% (16/69)</w:t>
            </w:r>
          </w:p>
        </w:tc>
        <w:tc>
          <w:tcPr>
            <w:tcW w:w="2419" w:type="dxa"/>
          </w:tcPr>
          <w:p w14:paraId="17D9B014"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22% (15/69)</w:t>
            </w:r>
          </w:p>
        </w:tc>
        <w:tc>
          <w:tcPr>
            <w:tcW w:w="1747" w:type="dxa"/>
          </w:tcPr>
          <w:p w14:paraId="1544A3A5"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-0.035</w:t>
            </w:r>
          </w:p>
        </w:tc>
      </w:tr>
      <w:tr w:rsidR="002D4DA0" w:rsidRPr="002D4DA0" w14:paraId="40E2C707" w14:textId="77777777" w:rsidTr="008A4F7C">
        <w:tc>
          <w:tcPr>
            <w:tcW w:w="2830" w:type="dxa"/>
          </w:tcPr>
          <w:p w14:paraId="01ED90BF" w14:textId="77777777" w:rsidR="007052C6" w:rsidRPr="002D4DA0" w:rsidRDefault="007052C6" w:rsidP="007052C6">
            <w:pPr>
              <w:spacing w:after="0" w:line="480" w:lineRule="auto"/>
              <w:rPr>
                <w:rFonts w:ascii="Times New Roman" w:hAnsi="Times New Roman" w:cs="Times New Roman"/>
                <w:b/>
                <w:bCs/>
                <w:sz w:val="24"/>
                <w:szCs w:val="24"/>
              </w:rPr>
            </w:pPr>
            <w:r w:rsidRPr="002D4DA0">
              <w:rPr>
                <w:rFonts w:ascii="Times New Roman" w:hAnsi="Times New Roman" w:cs="Times New Roman"/>
                <w:b/>
                <w:bCs/>
                <w:sz w:val="24"/>
                <w:szCs w:val="24"/>
              </w:rPr>
              <w:t>Outcome parameters:</w:t>
            </w:r>
          </w:p>
        </w:tc>
        <w:tc>
          <w:tcPr>
            <w:tcW w:w="2497" w:type="dxa"/>
          </w:tcPr>
          <w:p w14:paraId="11D69BBF" w14:textId="77777777" w:rsidR="007052C6" w:rsidRPr="002D4DA0" w:rsidRDefault="007052C6" w:rsidP="007052C6">
            <w:pPr>
              <w:spacing w:after="0" w:line="480" w:lineRule="auto"/>
              <w:jc w:val="center"/>
              <w:rPr>
                <w:rFonts w:ascii="Times New Roman" w:hAnsi="Times New Roman" w:cs="Times New Roman"/>
                <w:sz w:val="24"/>
                <w:szCs w:val="24"/>
              </w:rPr>
            </w:pPr>
          </w:p>
        </w:tc>
        <w:tc>
          <w:tcPr>
            <w:tcW w:w="2419" w:type="dxa"/>
          </w:tcPr>
          <w:p w14:paraId="7121B63E" w14:textId="77777777" w:rsidR="007052C6" w:rsidRPr="002D4DA0" w:rsidRDefault="007052C6" w:rsidP="007052C6">
            <w:pPr>
              <w:spacing w:after="0" w:line="480" w:lineRule="auto"/>
              <w:jc w:val="center"/>
              <w:rPr>
                <w:rFonts w:ascii="Times New Roman" w:hAnsi="Times New Roman" w:cs="Times New Roman"/>
                <w:sz w:val="24"/>
                <w:szCs w:val="24"/>
              </w:rPr>
            </w:pPr>
          </w:p>
        </w:tc>
        <w:tc>
          <w:tcPr>
            <w:tcW w:w="1747" w:type="dxa"/>
          </w:tcPr>
          <w:p w14:paraId="355960C9" w14:textId="77777777" w:rsidR="007052C6" w:rsidRPr="002D4DA0" w:rsidRDefault="007052C6" w:rsidP="007052C6">
            <w:pPr>
              <w:spacing w:after="0"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t>p-value</w:t>
            </w:r>
          </w:p>
        </w:tc>
      </w:tr>
      <w:tr w:rsidR="002D4DA0" w:rsidRPr="002D4DA0" w14:paraId="791614F1" w14:textId="77777777" w:rsidTr="008A4F7C">
        <w:tc>
          <w:tcPr>
            <w:tcW w:w="2830" w:type="dxa"/>
          </w:tcPr>
          <w:p w14:paraId="56FA205F"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Invasive mechanical ventilation (IMV)</w:t>
            </w:r>
          </w:p>
        </w:tc>
        <w:tc>
          <w:tcPr>
            <w:tcW w:w="2497" w:type="dxa"/>
          </w:tcPr>
          <w:p w14:paraId="54B8CBA1"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36% (25/69)</w:t>
            </w:r>
          </w:p>
        </w:tc>
        <w:tc>
          <w:tcPr>
            <w:tcW w:w="2419" w:type="dxa"/>
          </w:tcPr>
          <w:p w14:paraId="5068C7A3"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67% (46/69)</w:t>
            </w:r>
          </w:p>
        </w:tc>
        <w:tc>
          <w:tcPr>
            <w:tcW w:w="1747" w:type="dxa"/>
          </w:tcPr>
          <w:p w14:paraId="5EBFA47C"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&lt;0.001</w:t>
            </w:r>
          </w:p>
        </w:tc>
      </w:tr>
      <w:tr w:rsidR="002D4DA0" w:rsidRPr="002D4DA0" w14:paraId="65B6A1CF" w14:textId="77777777" w:rsidTr="008A4F7C">
        <w:tc>
          <w:tcPr>
            <w:tcW w:w="2830" w:type="dxa"/>
          </w:tcPr>
          <w:p w14:paraId="5F2E50F8"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Duration of IMV (days)</w:t>
            </w:r>
          </w:p>
        </w:tc>
        <w:tc>
          <w:tcPr>
            <w:tcW w:w="2497" w:type="dxa"/>
          </w:tcPr>
          <w:p w14:paraId="0EE517D5"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2 [1-7.5]</w:t>
            </w:r>
          </w:p>
        </w:tc>
        <w:tc>
          <w:tcPr>
            <w:tcW w:w="2419" w:type="dxa"/>
          </w:tcPr>
          <w:p w14:paraId="05D002C6"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5 [2-11]</w:t>
            </w:r>
          </w:p>
        </w:tc>
        <w:tc>
          <w:tcPr>
            <w:tcW w:w="1747" w:type="dxa"/>
          </w:tcPr>
          <w:p w14:paraId="180728D8"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0.024</w:t>
            </w:r>
          </w:p>
        </w:tc>
      </w:tr>
      <w:tr w:rsidR="002D4DA0" w:rsidRPr="002D4DA0" w14:paraId="66E3A338" w14:textId="77777777" w:rsidTr="008A4F7C">
        <w:tc>
          <w:tcPr>
            <w:tcW w:w="2830" w:type="dxa"/>
          </w:tcPr>
          <w:p w14:paraId="2A6A7D02"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New-onset renal replacement therapy</w:t>
            </w:r>
          </w:p>
        </w:tc>
        <w:tc>
          <w:tcPr>
            <w:tcW w:w="2497" w:type="dxa"/>
          </w:tcPr>
          <w:p w14:paraId="524A8467"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1% (1/69)</w:t>
            </w:r>
          </w:p>
        </w:tc>
        <w:tc>
          <w:tcPr>
            <w:tcW w:w="2419" w:type="dxa"/>
          </w:tcPr>
          <w:p w14:paraId="0FC6329F"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12% (8/68)</w:t>
            </w:r>
          </w:p>
        </w:tc>
        <w:tc>
          <w:tcPr>
            <w:tcW w:w="1747" w:type="dxa"/>
          </w:tcPr>
          <w:p w14:paraId="4190B103"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0.017</w:t>
            </w:r>
          </w:p>
        </w:tc>
      </w:tr>
      <w:tr w:rsidR="002D4DA0" w:rsidRPr="002D4DA0" w14:paraId="6268A6BD" w14:textId="77777777" w:rsidTr="008A4F7C">
        <w:tc>
          <w:tcPr>
            <w:tcW w:w="2830" w:type="dxa"/>
          </w:tcPr>
          <w:p w14:paraId="45F98119"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ICU LOS (days)</w:t>
            </w:r>
          </w:p>
        </w:tc>
        <w:tc>
          <w:tcPr>
            <w:tcW w:w="2497" w:type="dxa"/>
          </w:tcPr>
          <w:p w14:paraId="0FDA6930"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2 [1-4]</w:t>
            </w:r>
          </w:p>
        </w:tc>
        <w:tc>
          <w:tcPr>
            <w:tcW w:w="2419" w:type="dxa"/>
          </w:tcPr>
          <w:p w14:paraId="49020664"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4 [2-9]</w:t>
            </w:r>
          </w:p>
        </w:tc>
        <w:tc>
          <w:tcPr>
            <w:tcW w:w="1747" w:type="dxa"/>
          </w:tcPr>
          <w:p w14:paraId="6DBC0DC1"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&lt;0.001</w:t>
            </w:r>
          </w:p>
        </w:tc>
      </w:tr>
      <w:tr w:rsidR="002D4DA0" w:rsidRPr="002D4DA0" w14:paraId="2C8E02D3" w14:textId="77777777" w:rsidTr="008A4F7C">
        <w:tc>
          <w:tcPr>
            <w:tcW w:w="2830" w:type="dxa"/>
          </w:tcPr>
          <w:p w14:paraId="63D183CA"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Hospital LOS (days)</w:t>
            </w:r>
          </w:p>
        </w:tc>
        <w:tc>
          <w:tcPr>
            <w:tcW w:w="2497" w:type="dxa"/>
          </w:tcPr>
          <w:p w14:paraId="77B9C222"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12 [4.5-25]</w:t>
            </w:r>
          </w:p>
        </w:tc>
        <w:tc>
          <w:tcPr>
            <w:tcW w:w="2419" w:type="dxa"/>
          </w:tcPr>
          <w:p w14:paraId="2C5985D1"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17 [8.5-42.5]</w:t>
            </w:r>
          </w:p>
        </w:tc>
        <w:tc>
          <w:tcPr>
            <w:tcW w:w="1747" w:type="dxa"/>
          </w:tcPr>
          <w:p w14:paraId="016F7952"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0.003</w:t>
            </w:r>
          </w:p>
        </w:tc>
      </w:tr>
      <w:tr w:rsidR="002D4DA0" w:rsidRPr="002D4DA0" w14:paraId="4C4DD276" w14:textId="77777777" w:rsidTr="008A4F7C">
        <w:tc>
          <w:tcPr>
            <w:tcW w:w="2830" w:type="dxa"/>
          </w:tcPr>
          <w:p w14:paraId="5F0F2FCB"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Limitations of treatment</w:t>
            </w:r>
          </w:p>
        </w:tc>
        <w:tc>
          <w:tcPr>
            <w:tcW w:w="2497" w:type="dxa"/>
          </w:tcPr>
          <w:p w14:paraId="64A96D9A"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52% (36/69)</w:t>
            </w:r>
          </w:p>
        </w:tc>
        <w:tc>
          <w:tcPr>
            <w:tcW w:w="2419" w:type="dxa"/>
          </w:tcPr>
          <w:p w14:paraId="52DE8FDA"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22% (15/69)</w:t>
            </w:r>
          </w:p>
        </w:tc>
        <w:tc>
          <w:tcPr>
            <w:tcW w:w="1747" w:type="dxa"/>
          </w:tcPr>
          <w:p w14:paraId="3F416F0B"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&lt;0.001</w:t>
            </w:r>
          </w:p>
        </w:tc>
      </w:tr>
      <w:tr w:rsidR="002D4DA0" w:rsidRPr="002D4DA0" w14:paraId="61B1FE97" w14:textId="77777777" w:rsidTr="008A4F7C">
        <w:tc>
          <w:tcPr>
            <w:tcW w:w="2830" w:type="dxa"/>
          </w:tcPr>
          <w:p w14:paraId="608FCE0F"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ICU mortality</w:t>
            </w:r>
          </w:p>
        </w:tc>
        <w:tc>
          <w:tcPr>
            <w:tcW w:w="2497" w:type="dxa"/>
          </w:tcPr>
          <w:p w14:paraId="07E10373"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26% (18/69)</w:t>
            </w:r>
          </w:p>
        </w:tc>
        <w:tc>
          <w:tcPr>
            <w:tcW w:w="2419" w:type="dxa"/>
          </w:tcPr>
          <w:p w14:paraId="5E4DF8C4"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13% (9/67)</w:t>
            </w:r>
          </w:p>
        </w:tc>
        <w:tc>
          <w:tcPr>
            <w:tcW w:w="1747" w:type="dxa"/>
          </w:tcPr>
          <w:p w14:paraId="704D5490"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0.06</w:t>
            </w:r>
          </w:p>
        </w:tc>
      </w:tr>
      <w:tr w:rsidR="002D4DA0" w:rsidRPr="002D4DA0" w14:paraId="736000F2" w14:textId="77777777" w:rsidTr="008A4F7C">
        <w:tc>
          <w:tcPr>
            <w:tcW w:w="2830" w:type="dxa"/>
          </w:tcPr>
          <w:p w14:paraId="0480BE73"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Hospital mortality</w:t>
            </w:r>
          </w:p>
        </w:tc>
        <w:tc>
          <w:tcPr>
            <w:tcW w:w="2497" w:type="dxa"/>
          </w:tcPr>
          <w:p w14:paraId="5A170237"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59% (41/69)</w:t>
            </w:r>
          </w:p>
        </w:tc>
        <w:tc>
          <w:tcPr>
            <w:tcW w:w="2419" w:type="dxa"/>
          </w:tcPr>
          <w:p w14:paraId="3FBCD9E9"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36% (23/64)</w:t>
            </w:r>
          </w:p>
        </w:tc>
        <w:tc>
          <w:tcPr>
            <w:tcW w:w="1747" w:type="dxa"/>
          </w:tcPr>
          <w:p w14:paraId="4B00A8FE"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0.007</w:t>
            </w:r>
          </w:p>
        </w:tc>
      </w:tr>
      <w:tr w:rsidR="002D4DA0" w:rsidRPr="002D4DA0" w14:paraId="0ECA2555" w14:textId="77777777" w:rsidTr="008A4F7C">
        <w:tc>
          <w:tcPr>
            <w:tcW w:w="2830" w:type="dxa"/>
          </w:tcPr>
          <w:p w14:paraId="45113A9A"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t>28-day mortality</w:t>
            </w:r>
          </w:p>
        </w:tc>
        <w:tc>
          <w:tcPr>
            <w:tcW w:w="2497" w:type="dxa"/>
          </w:tcPr>
          <w:p w14:paraId="4101F4FF"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55% (38/69)</w:t>
            </w:r>
          </w:p>
        </w:tc>
        <w:tc>
          <w:tcPr>
            <w:tcW w:w="2419" w:type="dxa"/>
          </w:tcPr>
          <w:p w14:paraId="0320A651"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24% (16/66)</w:t>
            </w:r>
          </w:p>
        </w:tc>
        <w:tc>
          <w:tcPr>
            <w:tcW w:w="1747" w:type="dxa"/>
          </w:tcPr>
          <w:p w14:paraId="16993670"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&lt;0.001</w:t>
            </w:r>
          </w:p>
        </w:tc>
      </w:tr>
      <w:tr w:rsidR="002D4DA0" w:rsidRPr="002D4DA0" w14:paraId="70E6A71E" w14:textId="77777777" w:rsidTr="008A4F7C">
        <w:tc>
          <w:tcPr>
            <w:tcW w:w="2830" w:type="dxa"/>
          </w:tcPr>
          <w:p w14:paraId="7C06F2A9" w14:textId="77777777" w:rsidR="007052C6" w:rsidRPr="002D4DA0" w:rsidRDefault="007052C6" w:rsidP="007052C6">
            <w:pPr>
              <w:spacing w:after="0" w:line="480" w:lineRule="auto"/>
              <w:rPr>
                <w:rFonts w:ascii="Times New Roman" w:hAnsi="Times New Roman" w:cs="Times New Roman"/>
                <w:sz w:val="24"/>
                <w:szCs w:val="24"/>
              </w:rPr>
            </w:pPr>
            <w:r w:rsidRPr="002D4DA0">
              <w:rPr>
                <w:rFonts w:ascii="Times New Roman" w:hAnsi="Times New Roman" w:cs="Times New Roman"/>
                <w:sz w:val="24"/>
                <w:szCs w:val="24"/>
              </w:rPr>
              <w:lastRenderedPageBreak/>
              <w:t>One-year mortality</w:t>
            </w:r>
          </w:p>
        </w:tc>
        <w:tc>
          <w:tcPr>
            <w:tcW w:w="2497" w:type="dxa"/>
          </w:tcPr>
          <w:p w14:paraId="319833DB"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88% (61/69)</w:t>
            </w:r>
          </w:p>
        </w:tc>
        <w:tc>
          <w:tcPr>
            <w:tcW w:w="2419" w:type="dxa"/>
          </w:tcPr>
          <w:p w14:paraId="370A3924"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sz w:val="24"/>
                <w:szCs w:val="24"/>
              </w:rPr>
              <w:t>41% (27/66)</w:t>
            </w:r>
          </w:p>
        </w:tc>
        <w:tc>
          <w:tcPr>
            <w:tcW w:w="1747" w:type="dxa"/>
          </w:tcPr>
          <w:p w14:paraId="1E3EF917" w14:textId="77777777" w:rsidR="007052C6" w:rsidRPr="002D4DA0" w:rsidRDefault="007052C6" w:rsidP="007052C6">
            <w:pPr>
              <w:spacing w:after="0"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&lt;0.001</w:t>
            </w:r>
          </w:p>
        </w:tc>
      </w:tr>
    </w:tbl>
    <w:p w14:paraId="74F9E927" w14:textId="6BC22888" w:rsidR="007052C6" w:rsidRPr="002D4DA0" w:rsidRDefault="007052C6" w:rsidP="007052C6">
      <w:pPr>
        <w:spacing w:line="480" w:lineRule="auto"/>
        <w:rPr>
          <w:rFonts w:ascii="Times New Roman" w:hAnsi="Times New Roman" w:cs="Times New Roman"/>
          <w:sz w:val="24"/>
          <w:szCs w:val="24"/>
        </w:rPr>
      </w:pPr>
      <w:r w:rsidRPr="002D4DA0">
        <w:rPr>
          <w:rFonts w:ascii="Times New Roman" w:hAnsi="Times New Roman" w:cs="Times New Roman"/>
          <w:b/>
          <w:bCs/>
          <w:sz w:val="24"/>
          <w:szCs w:val="24"/>
        </w:rPr>
        <w:t>Table S3</w:t>
      </w:r>
      <w:r w:rsidRPr="002D4DA0">
        <w:rPr>
          <w:rFonts w:ascii="Times New Roman" w:hAnsi="Times New Roman" w:cs="Times New Roman"/>
          <w:sz w:val="24"/>
          <w:szCs w:val="24"/>
        </w:rPr>
        <w:t xml:space="preserve">: Standardized difference analysis of matching variables for sepsis patients with metastases and propensity score matched controls of sepsis patients without cancer (upper half) and a comparison of outcome parameters between the matched groups (lower half). Continuous variables are presented as means (SD) or medians [IQR] and categorical variables as percentages. </w:t>
      </w:r>
    </w:p>
    <w:p w14:paraId="4500CF28" w14:textId="0E19517B" w:rsidR="0082617C" w:rsidRPr="002D4DA0" w:rsidRDefault="0082617C">
      <w:pPr>
        <w:spacing w:after="160" w:line="259" w:lineRule="auto"/>
      </w:pPr>
      <w:r w:rsidRPr="002D4DA0">
        <w:br w:type="page"/>
      </w:r>
    </w:p>
    <w:tbl>
      <w:tblPr>
        <w:tblStyle w:val="TableGrid"/>
        <w:tblW w:w="9493" w:type="dxa"/>
        <w:tblLook w:val="04A0" w:firstRow="1" w:lastRow="0" w:firstColumn="1" w:lastColumn="0" w:noHBand="0" w:noVBand="1"/>
      </w:tblPr>
      <w:tblGrid>
        <w:gridCol w:w="2830"/>
        <w:gridCol w:w="2497"/>
        <w:gridCol w:w="2419"/>
        <w:gridCol w:w="1747"/>
      </w:tblGrid>
      <w:tr w:rsidR="002D4DA0" w:rsidRPr="002D4DA0" w14:paraId="1CA02EB7" w14:textId="77777777" w:rsidTr="008A4F7C">
        <w:tc>
          <w:tcPr>
            <w:tcW w:w="9493" w:type="dxa"/>
            <w:gridSpan w:val="4"/>
          </w:tcPr>
          <w:p w14:paraId="441960B7" w14:textId="77777777" w:rsidR="0082617C" w:rsidRPr="002D4DA0" w:rsidRDefault="0082617C" w:rsidP="008A4F7C">
            <w:pPr>
              <w:spacing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lastRenderedPageBreak/>
              <w:t>Propensity score-matched cohorts</w:t>
            </w:r>
          </w:p>
        </w:tc>
      </w:tr>
      <w:tr w:rsidR="002D4DA0" w:rsidRPr="002D4DA0" w14:paraId="40C80743" w14:textId="77777777" w:rsidTr="008A4F7C">
        <w:tc>
          <w:tcPr>
            <w:tcW w:w="2830" w:type="dxa"/>
          </w:tcPr>
          <w:p w14:paraId="482CDAFA" w14:textId="77777777" w:rsidR="0082617C" w:rsidRPr="002D4DA0" w:rsidRDefault="0082617C" w:rsidP="008A4F7C">
            <w:pPr>
              <w:spacing w:line="480" w:lineRule="auto"/>
              <w:jc w:val="center"/>
              <w:rPr>
                <w:rFonts w:ascii="Times New Roman" w:hAnsi="Times New Roman" w:cs="Times New Roman"/>
                <w:b/>
                <w:bCs/>
                <w:sz w:val="24"/>
                <w:szCs w:val="24"/>
              </w:rPr>
            </w:pPr>
          </w:p>
        </w:tc>
        <w:tc>
          <w:tcPr>
            <w:tcW w:w="2497" w:type="dxa"/>
          </w:tcPr>
          <w:p w14:paraId="7BD98102" w14:textId="1BF01EFC" w:rsidR="0082617C" w:rsidRPr="002D4DA0" w:rsidRDefault="0082617C" w:rsidP="008A4F7C">
            <w:pPr>
              <w:spacing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t>Haematological malignanc</w:t>
            </w:r>
            <w:r w:rsidR="00C0695E" w:rsidRPr="002D4DA0">
              <w:rPr>
                <w:rFonts w:ascii="Times New Roman" w:hAnsi="Times New Roman" w:cs="Times New Roman"/>
                <w:b/>
                <w:bCs/>
                <w:sz w:val="24"/>
                <w:szCs w:val="24"/>
              </w:rPr>
              <w:t>ies</w:t>
            </w:r>
          </w:p>
          <w:p w14:paraId="623721E9" w14:textId="12D681F2" w:rsidR="0082617C" w:rsidRPr="002D4DA0" w:rsidRDefault="0082617C" w:rsidP="008A4F7C">
            <w:pPr>
              <w:spacing w:line="480" w:lineRule="auto"/>
              <w:jc w:val="center"/>
              <w:rPr>
                <w:rFonts w:ascii="Times New Roman" w:hAnsi="Times New Roman" w:cs="Times New Roman"/>
                <w:b/>
                <w:bCs/>
                <w:i/>
                <w:iCs/>
                <w:sz w:val="24"/>
                <w:szCs w:val="24"/>
              </w:rPr>
            </w:pPr>
            <w:r w:rsidRPr="002D4DA0">
              <w:rPr>
                <w:rFonts w:ascii="Times New Roman" w:hAnsi="Times New Roman" w:cs="Times New Roman"/>
                <w:b/>
                <w:bCs/>
                <w:i/>
                <w:iCs/>
                <w:sz w:val="24"/>
                <w:szCs w:val="24"/>
              </w:rPr>
              <w:t>N</w:t>
            </w:r>
            <w:r w:rsidR="00C0695E" w:rsidRPr="002D4DA0">
              <w:rPr>
                <w:rFonts w:ascii="Times New Roman" w:hAnsi="Times New Roman" w:cs="Times New Roman"/>
                <w:b/>
                <w:bCs/>
                <w:i/>
                <w:iCs/>
                <w:sz w:val="24"/>
                <w:szCs w:val="24"/>
              </w:rPr>
              <w:t>=</w:t>
            </w:r>
            <w:r w:rsidRPr="002D4DA0">
              <w:rPr>
                <w:rFonts w:ascii="Times New Roman" w:hAnsi="Times New Roman" w:cs="Times New Roman"/>
                <w:b/>
                <w:bCs/>
                <w:i/>
                <w:iCs/>
                <w:sz w:val="24"/>
                <w:szCs w:val="24"/>
              </w:rPr>
              <w:t>66</w:t>
            </w:r>
          </w:p>
        </w:tc>
        <w:tc>
          <w:tcPr>
            <w:tcW w:w="2419" w:type="dxa"/>
          </w:tcPr>
          <w:p w14:paraId="781CCEF8" w14:textId="77777777" w:rsidR="0082617C" w:rsidRPr="002D4DA0" w:rsidRDefault="0082617C" w:rsidP="008A4F7C">
            <w:pPr>
              <w:spacing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t>Controls</w:t>
            </w:r>
          </w:p>
          <w:p w14:paraId="043CEC72" w14:textId="2A87CBDA" w:rsidR="0082617C" w:rsidRPr="002D4DA0" w:rsidRDefault="0082617C" w:rsidP="008A4F7C">
            <w:pPr>
              <w:spacing w:line="480" w:lineRule="auto"/>
              <w:jc w:val="center"/>
              <w:rPr>
                <w:rFonts w:ascii="Times New Roman" w:hAnsi="Times New Roman" w:cs="Times New Roman"/>
                <w:b/>
                <w:bCs/>
                <w:i/>
                <w:iCs/>
                <w:sz w:val="24"/>
                <w:szCs w:val="24"/>
              </w:rPr>
            </w:pPr>
            <w:r w:rsidRPr="002D4DA0">
              <w:rPr>
                <w:rFonts w:ascii="Times New Roman" w:hAnsi="Times New Roman" w:cs="Times New Roman"/>
                <w:b/>
                <w:bCs/>
                <w:i/>
                <w:iCs/>
                <w:sz w:val="24"/>
                <w:szCs w:val="24"/>
              </w:rPr>
              <w:t>N=65</w:t>
            </w:r>
          </w:p>
        </w:tc>
        <w:tc>
          <w:tcPr>
            <w:tcW w:w="1747" w:type="dxa"/>
          </w:tcPr>
          <w:p w14:paraId="304777B4" w14:textId="77777777" w:rsidR="0082617C" w:rsidRPr="002D4DA0" w:rsidRDefault="0082617C" w:rsidP="008A4F7C">
            <w:pPr>
              <w:spacing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t>Standardized difference</w:t>
            </w:r>
          </w:p>
        </w:tc>
      </w:tr>
      <w:tr w:rsidR="002D4DA0" w:rsidRPr="002D4DA0" w14:paraId="1AF82754" w14:textId="77777777" w:rsidTr="008A4F7C">
        <w:tc>
          <w:tcPr>
            <w:tcW w:w="2830" w:type="dxa"/>
          </w:tcPr>
          <w:p w14:paraId="54CB6B22"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Age (years)</w:t>
            </w:r>
          </w:p>
        </w:tc>
        <w:tc>
          <w:tcPr>
            <w:tcW w:w="2497" w:type="dxa"/>
          </w:tcPr>
          <w:p w14:paraId="1AD9D05E"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67.5 (1.2)</w:t>
            </w:r>
          </w:p>
        </w:tc>
        <w:tc>
          <w:tcPr>
            <w:tcW w:w="2419" w:type="dxa"/>
          </w:tcPr>
          <w:p w14:paraId="311B77E5"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64.9 (18.4)</w:t>
            </w:r>
          </w:p>
        </w:tc>
        <w:tc>
          <w:tcPr>
            <w:tcW w:w="1747" w:type="dxa"/>
          </w:tcPr>
          <w:p w14:paraId="05D36C8E"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-0.14</w:t>
            </w:r>
          </w:p>
        </w:tc>
      </w:tr>
      <w:tr w:rsidR="002D4DA0" w:rsidRPr="002D4DA0" w14:paraId="3693CC77" w14:textId="77777777" w:rsidTr="008A4F7C">
        <w:tc>
          <w:tcPr>
            <w:tcW w:w="2830" w:type="dxa"/>
          </w:tcPr>
          <w:p w14:paraId="3D098DA5"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Males</w:t>
            </w:r>
          </w:p>
        </w:tc>
        <w:tc>
          <w:tcPr>
            <w:tcW w:w="2497" w:type="dxa"/>
          </w:tcPr>
          <w:p w14:paraId="328BBB66"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70% (46/66)</w:t>
            </w:r>
          </w:p>
        </w:tc>
        <w:tc>
          <w:tcPr>
            <w:tcW w:w="2419" w:type="dxa"/>
          </w:tcPr>
          <w:p w14:paraId="35A10455"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65% (42/65)</w:t>
            </w:r>
          </w:p>
        </w:tc>
        <w:tc>
          <w:tcPr>
            <w:tcW w:w="1747" w:type="dxa"/>
          </w:tcPr>
          <w:p w14:paraId="7D300745"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-0.11</w:t>
            </w:r>
          </w:p>
        </w:tc>
      </w:tr>
      <w:tr w:rsidR="002D4DA0" w:rsidRPr="002D4DA0" w14:paraId="02170D1D" w14:textId="77777777" w:rsidTr="008A4F7C">
        <w:tc>
          <w:tcPr>
            <w:tcW w:w="2830" w:type="dxa"/>
          </w:tcPr>
          <w:p w14:paraId="5F17C85F"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APACHE II score</w:t>
            </w:r>
          </w:p>
        </w:tc>
        <w:tc>
          <w:tcPr>
            <w:tcW w:w="2497" w:type="dxa"/>
          </w:tcPr>
          <w:p w14:paraId="2E6EC7DE"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27.1 (5.9)</w:t>
            </w:r>
          </w:p>
        </w:tc>
        <w:tc>
          <w:tcPr>
            <w:tcW w:w="2419" w:type="dxa"/>
          </w:tcPr>
          <w:p w14:paraId="6AF663F1"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22.9 (8.4)</w:t>
            </w:r>
          </w:p>
        </w:tc>
        <w:tc>
          <w:tcPr>
            <w:tcW w:w="1747" w:type="dxa"/>
          </w:tcPr>
          <w:p w14:paraId="0964FBA8"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-0.49</w:t>
            </w:r>
          </w:p>
        </w:tc>
      </w:tr>
      <w:tr w:rsidR="002D4DA0" w:rsidRPr="002D4DA0" w14:paraId="7A1D67C8" w14:textId="77777777" w:rsidTr="008A4F7C">
        <w:tc>
          <w:tcPr>
            <w:tcW w:w="2830" w:type="dxa"/>
          </w:tcPr>
          <w:p w14:paraId="495EC409"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SOFA score</w:t>
            </w:r>
          </w:p>
        </w:tc>
        <w:tc>
          <w:tcPr>
            <w:tcW w:w="2497" w:type="dxa"/>
          </w:tcPr>
          <w:p w14:paraId="53937772"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10.4 (3.1)</w:t>
            </w:r>
          </w:p>
        </w:tc>
        <w:tc>
          <w:tcPr>
            <w:tcW w:w="2419" w:type="dxa"/>
          </w:tcPr>
          <w:p w14:paraId="5B5A29A7"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8.8 (3.5)</w:t>
            </w:r>
          </w:p>
        </w:tc>
        <w:tc>
          <w:tcPr>
            <w:tcW w:w="1747" w:type="dxa"/>
          </w:tcPr>
          <w:p w14:paraId="2CFCD252"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-0.47</w:t>
            </w:r>
          </w:p>
        </w:tc>
      </w:tr>
      <w:tr w:rsidR="002D4DA0" w:rsidRPr="002D4DA0" w14:paraId="5C624C5A" w14:textId="77777777" w:rsidTr="008A4F7C">
        <w:tc>
          <w:tcPr>
            <w:tcW w:w="2830" w:type="dxa"/>
          </w:tcPr>
          <w:p w14:paraId="5523553F"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Modified Charlson CI</w:t>
            </w:r>
          </w:p>
        </w:tc>
        <w:tc>
          <w:tcPr>
            <w:tcW w:w="2497" w:type="dxa"/>
          </w:tcPr>
          <w:p w14:paraId="478A39D0"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3.3 (1.9)</w:t>
            </w:r>
          </w:p>
        </w:tc>
        <w:tc>
          <w:tcPr>
            <w:tcW w:w="2419" w:type="dxa"/>
          </w:tcPr>
          <w:p w14:paraId="1CD8B7EE"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3.5 (2.5)</w:t>
            </w:r>
          </w:p>
        </w:tc>
        <w:tc>
          <w:tcPr>
            <w:tcW w:w="1747" w:type="dxa"/>
          </w:tcPr>
          <w:p w14:paraId="4114F75C"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0.07</w:t>
            </w:r>
          </w:p>
        </w:tc>
      </w:tr>
      <w:tr w:rsidR="002D4DA0" w:rsidRPr="002D4DA0" w14:paraId="1EB7F665" w14:textId="77777777" w:rsidTr="008A4F7C">
        <w:tc>
          <w:tcPr>
            <w:tcW w:w="2830" w:type="dxa"/>
          </w:tcPr>
          <w:p w14:paraId="421800EC"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Admission category:</w:t>
            </w:r>
          </w:p>
        </w:tc>
        <w:tc>
          <w:tcPr>
            <w:tcW w:w="2497" w:type="dxa"/>
          </w:tcPr>
          <w:p w14:paraId="2DE82A9D" w14:textId="77777777" w:rsidR="0082617C" w:rsidRPr="002D4DA0" w:rsidRDefault="0082617C" w:rsidP="008A4F7C">
            <w:pPr>
              <w:spacing w:line="480" w:lineRule="auto"/>
              <w:jc w:val="center"/>
              <w:rPr>
                <w:rFonts w:ascii="Times New Roman" w:hAnsi="Times New Roman" w:cs="Times New Roman"/>
                <w:sz w:val="24"/>
                <w:szCs w:val="24"/>
              </w:rPr>
            </w:pPr>
          </w:p>
        </w:tc>
        <w:tc>
          <w:tcPr>
            <w:tcW w:w="2419" w:type="dxa"/>
          </w:tcPr>
          <w:p w14:paraId="3EB78A73" w14:textId="77777777" w:rsidR="0082617C" w:rsidRPr="002D4DA0" w:rsidRDefault="0082617C" w:rsidP="008A4F7C">
            <w:pPr>
              <w:spacing w:line="480" w:lineRule="auto"/>
              <w:jc w:val="center"/>
              <w:rPr>
                <w:rFonts w:ascii="Times New Roman" w:hAnsi="Times New Roman" w:cs="Times New Roman"/>
                <w:sz w:val="24"/>
                <w:szCs w:val="24"/>
              </w:rPr>
            </w:pPr>
          </w:p>
        </w:tc>
        <w:tc>
          <w:tcPr>
            <w:tcW w:w="1747" w:type="dxa"/>
          </w:tcPr>
          <w:p w14:paraId="22472736" w14:textId="77777777" w:rsidR="0082617C" w:rsidRPr="002D4DA0" w:rsidRDefault="0082617C" w:rsidP="008A4F7C">
            <w:pPr>
              <w:spacing w:line="480" w:lineRule="auto"/>
              <w:jc w:val="center"/>
              <w:rPr>
                <w:rFonts w:ascii="Times New Roman" w:hAnsi="Times New Roman" w:cs="Times New Roman"/>
                <w:sz w:val="24"/>
                <w:szCs w:val="24"/>
              </w:rPr>
            </w:pPr>
          </w:p>
        </w:tc>
      </w:tr>
      <w:tr w:rsidR="002D4DA0" w:rsidRPr="002D4DA0" w14:paraId="644D74D9" w14:textId="77777777" w:rsidTr="008A4F7C">
        <w:tc>
          <w:tcPr>
            <w:tcW w:w="2830" w:type="dxa"/>
          </w:tcPr>
          <w:p w14:paraId="127447E0" w14:textId="77777777" w:rsidR="0082617C" w:rsidRPr="002D4DA0" w:rsidRDefault="0082617C" w:rsidP="008A4F7C">
            <w:pPr>
              <w:spacing w:line="480" w:lineRule="auto"/>
              <w:ind w:left="316"/>
              <w:rPr>
                <w:rFonts w:ascii="Times New Roman" w:hAnsi="Times New Roman" w:cs="Times New Roman"/>
                <w:sz w:val="24"/>
                <w:szCs w:val="24"/>
              </w:rPr>
            </w:pPr>
            <w:r w:rsidRPr="002D4DA0">
              <w:rPr>
                <w:rFonts w:ascii="Times New Roman" w:hAnsi="Times New Roman" w:cs="Times New Roman"/>
                <w:sz w:val="24"/>
                <w:szCs w:val="24"/>
              </w:rPr>
              <w:t>ED</w:t>
            </w:r>
          </w:p>
        </w:tc>
        <w:tc>
          <w:tcPr>
            <w:tcW w:w="2497" w:type="dxa"/>
          </w:tcPr>
          <w:p w14:paraId="11F62549"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30% (20/66)</w:t>
            </w:r>
          </w:p>
        </w:tc>
        <w:tc>
          <w:tcPr>
            <w:tcW w:w="2419" w:type="dxa"/>
          </w:tcPr>
          <w:p w14:paraId="2B010AE2"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38% (25/65)</w:t>
            </w:r>
          </w:p>
        </w:tc>
        <w:tc>
          <w:tcPr>
            <w:tcW w:w="1747" w:type="dxa"/>
          </w:tcPr>
          <w:p w14:paraId="620B3DC4"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0.17</w:t>
            </w:r>
          </w:p>
        </w:tc>
      </w:tr>
      <w:tr w:rsidR="002D4DA0" w:rsidRPr="002D4DA0" w14:paraId="77BD66B4" w14:textId="77777777" w:rsidTr="008A4F7C">
        <w:tc>
          <w:tcPr>
            <w:tcW w:w="2830" w:type="dxa"/>
          </w:tcPr>
          <w:p w14:paraId="0A889136" w14:textId="77777777" w:rsidR="0082617C" w:rsidRPr="002D4DA0" w:rsidRDefault="0082617C" w:rsidP="008A4F7C">
            <w:pPr>
              <w:spacing w:line="480" w:lineRule="auto"/>
              <w:ind w:left="316"/>
              <w:rPr>
                <w:rFonts w:ascii="Times New Roman" w:hAnsi="Times New Roman" w:cs="Times New Roman"/>
                <w:sz w:val="24"/>
                <w:szCs w:val="24"/>
              </w:rPr>
            </w:pPr>
            <w:r w:rsidRPr="002D4DA0">
              <w:rPr>
                <w:rFonts w:ascii="Times New Roman" w:hAnsi="Times New Roman" w:cs="Times New Roman"/>
                <w:sz w:val="24"/>
                <w:szCs w:val="24"/>
              </w:rPr>
              <w:t>Medical ward</w:t>
            </w:r>
          </w:p>
        </w:tc>
        <w:tc>
          <w:tcPr>
            <w:tcW w:w="2497" w:type="dxa"/>
          </w:tcPr>
          <w:p w14:paraId="34377911"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64% (42/66)</w:t>
            </w:r>
          </w:p>
        </w:tc>
        <w:tc>
          <w:tcPr>
            <w:tcW w:w="2419" w:type="dxa"/>
          </w:tcPr>
          <w:p w14:paraId="4F2C60B5"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42% (27/65)</w:t>
            </w:r>
          </w:p>
        </w:tc>
        <w:tc>
          <w:tcPr>
            <w:tcW w:w="1747" w:type="dxa"/>
          </w:tcPr>
          <w:p w14:paraId="7486F04B"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-0.44</w:t>
            </w:r>
          </w:p>
        </w:tc>
      </w:tr>
      <w:tr w:rsidR="002D4DA0" w:rsidRPr="002D4DA0" w14:paraId="013E5E77" w14:textId="77777777" w:rsidTr="008A4F7C">
        <w:tc>
          <w:tcPr>
            <w:tcW w:w="2830" w:type="dxa"/>
          </w:tcPr>
          <w:p w14:paraId="3819F22A" w14:textId="77777777" w:rsidR="0082617C" w:rsidRPr="002D4DA0" w:rsidRDefault="0082617C" w:rsidP="008A4F7C">
            <w:pPr>
              <w:spacing w:line="480" w:lineRule="auto"/>
              <w:ind w:left="316"/>
              <w:rPr>
                <w:rFonts w:ascii="Times New Roman" w:hAnsi="Times New Roman" w:cs="Times New Roman"/>
                <w:sz w:val="24"/>
                <w:szCs w:val="24"/>
              </w:rPr>
            </w:pPr>
            <w:r w:rsidRPr="002D4DA0">
              <w:rPr>
                <w:rFonts w:ascii="Times New Roman" w:hAnsi="Times New Roman" w:cs="Times New Roman"/>
                <w:sz w:val="24"/>
                <w:szCs w:val="24"/>
              </w:rPr>
              <w:t>Surgical ward</w:t>
            </w:r>
          </w:p>
        </w:tc>
        <w:tc>
          <w:tcPr>
            <w:tcW w:w="2497" w:type="dxa"/>
          </w:tcPr>
          <w:p w14:paraId="566C08F4"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6% (4/66)</w:t>
            </w:r>
          </w:p>
        </w:tc>
        <w:tc>
          <w:tcPr>
            <w:tcW w:w="2419" w:type="dxa"/>
          </w:tcPr>
          <w:p w14:paraId="09A04E5D"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20% (13/65)</w:t>
            </w:r>
          </w:p>
        </w:tc>
        <w:tc>
          <w:tcPr>
            <w:tcW w:w="1747" w:type="dxa"/>
          </w:tcPr>
          <w:p w14:paraId="65EAF177"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0.35</w:t>
            </w:r>
          </w:p>
        </w:tc>
      </w:tr>
      <w:tr w:rsidR="002D4DA0" w:rsidRPr="002D4DA0" w14:paraId="55C208FF" w14:textId="77777777" w:rsidTr="008A4F7C">
        <w:tc>
          <w:tcPr>
            <w:tcW w:w="2830" w:type="dxa"/>
          </w:tcPr>
          <w:p w14:paraId="50BAB4DA" w14:textId="77777777" w:rsidR="0082617C" w:rsidRPr="002D4DA0" w:rsidRDefault="0082617C" w:rsidP="008A4F7C">
            <w:pPr>
              <w:spacing w:line="480" w:lineRule="auto"/>
              <w:rPr>
                <w:rFonts w:ascii="Times New Roman" w:hAnsi="Times New Roman" w:cs="Times New Roman"/>
                <w:b/>
                <w:bCs/>
                <w:sz w:val="24"/>
                <w:szCs w:val="24"/>
              </w:rPr>
            </w:pPr>
            <w:r w:rsidRPr="002D4DA0">
              <w:rPr>
                <w:rFonts w:ascii="Times New Roman" w:hAnsi="Times New Roman" w:cs="Times New Roman"/>
                <w:b/>
                <w:bCs/>
                <w:sz w:val="24"/>
                <w:szCs w:val="24"/>
              </w:rPr>
              <w:t>Outcome parameters:</w:t>
            </w:r>
          </w:p>
        </w:tc>
        <w:tc>
          <w:tcPr>
            <w:tcW w:w="2497" w:type="dxa"/>
          </w:tcPr>
          <w:p w14:paraId="25B8DCD3" w14:textId="77777777" w:rsidR="0082617C" w:rsidRPr="002D4DA0" w:rsidRDefault="0082617C" w:rsidP="008A4F7C">
            <w:pPr>
              <w:spacing w:line="480" w:lineRule="auto"/>
              <w:jc w:val="center"/>
              <w:rPr>
                <w:rFonts w:ascii="Times New Roman" w:hAnsi="Times New Roman" w:cs="Times New Roman"/>
                <w:sz w:val="24"/>
                <w:szCs w:val="24"/>
              </w:rPr>
            </w:pPr>
          </w:p>
        </w:tc>
        <w:tc>
          <w:tcPr>
            <w:tcW w:w="2419" w:type="dxa"/>
          </w:tcPr>
          <w:p w14:paraId="3FFC507C" w14:textId="77777777" w:rsidR="0082617C" w:rsidRPr="002D4DA0" w:rsidRDefault="0082617C" w:rsidP="008A4F7C">
            <w:pPr>
              <w:spacing w:line="480" w:lineRule="auto"/>
              <w:jc w:val="center"/>
              <w:rPr>
                <w:rFonts w:ascii="Times New Roman" w:hAnsi="Times New Roman" w:cs="Times New Roman"/>
                <w:sz w:val="24"/>
                <w:szCs w:val="24"/>
              </w:rPr>
            </w:pPr>
          </w:p>
        </w:tc>
        <w:tc>
          <w:tcPr>
            <w:tcW w:w="1747" w:type="dxa"/>
          </w:tcPr>
          <w:p w14:paraId="4DA889FA" w14:textId="77777777" w:rsidR="0082617C" w:rsidRPr="002D4DA0" w:rsidRDefault="0082617C" w:rsidP="008A4F7C">
            <w:pPr>
              <w:spacing w:line="480" w:lineRule="auto"/>
              <w:jc w:val="center"/>
              <w:rPr>
                <w:rFonts w:ascii="Times New Roman" w:hAnsi="Times New Roman" w:cs="Times New Roman"/>
                <w:b/>
                <w:bCs/>
                <w:sz w:val="24"/>
                <w:szCs w:val="24"/>
              </w:rPr>
            </w:pPr>
            <w:r w:rsidRPr="002D4DA0">
              <w:rPr>
                <w:rFonts w:ascii="Times New Roman" w:hAnsi="Times New Roman" w:cs="Times New Roman"/>
                <w:b/>
                <w:bCs/>
                <w:sz w:val="24"/>
                <w:szCs w:val="24"/>
              </w:rPr>
              <w:t>p-value</w:t>
            </w:r>
          </w:p>
        </w:tc>
      </w:tr>
      <w:tr w:rsidR="002D4DA0" w:rsidRPr="002D4DA0" w14:paraId="204DF347" w14:textId="77777777" w:rsidTr="008A4F7C">
        <w:tc>
          <w:tcPr>
            <w:tcW w:w="2830" w:type="dxa"/>
          </w:tcPr>
          <w:p w14:paraId="0FDFFBED"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Invasive mechanical ventilation (IMV)</w:t>
            </w:r>
          </w:p>
        </w:tc>
        <w:tc>
          <w:tcPr>
            <w:tcW w:w="2497" w:type="dxa"/>
          </w:tcPr>
          <w:p w14:paraId="1ED06C0C"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39% (26/66)</w:t>
            </w:r>
          </w:p>
        </w:tc>
        <w:tc>
          <w:tcPr>
            <w:tcW w:w="2419" w:type="dxa"/>
          </w:tcPr>
          <w:p w14:paraId="3CCDBDA2"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66% (43/65)</w:t>
            </w:r>
          </w:p>
        </w:tc>
        <w:tc>
          <w:tcPr>
            <w:tcW w:w="1747" w:type="dxa"/>
          </w:tcPr>
          <w:p w14:paraId="3BF0CF50"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0.002</w:t>
            </w:r>
          </w:p>
        </w:tc>
      </w:tr>
      <w:tr w:rsidR="002D4DA0" w:rsidRPr="002D4DA0" w14:paraId="0E3FD61E" w14:textId="77777777" w:rsidTr="008A4F7C">
        <w:tc>
          <w:tcPr>
            <w:tcW w:w="2830" w:type="dxa"/>
          </w:tcPr>
          <w:p w14:paraId="697A9BA5"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Duration of IMV (days)</w:t>
            </w:r>
          </w:p>
        </w:tc>
        <w:tc>
          <w:tcPr>
            <w:tcW w:w="2497" w:type="dxa"/>
          </w:tcPr>
          <w:p w14:paraId="1FB1F344"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6.5 [2-14.25]</w:t>
            </w:r>
          </w:p>
        </w:tc>
        <w:tc>
          <w:tcPr>
            <w:tcW w:w="2419" w:type="dxa"/>
          </w:tcPr>
          <w:p w14:paraId="08CE47E1"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4.5 [1-10.75]</w:t>
            </w:r>
          </w:p>
        </w:tc>
        <w:tc>
          <w:tcPr>
            <w:tcW w:w="1747" w:type="dxa"/>
          </w:tcPr>
          <w:p w14:paraId="6CA843D9"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0.36</w:t>
            </w:r>
          </w:p>
        </w:tc>
      </w:tr>
      <w:tr w:rsidR="002D4DA0" w:rsidRPr="002D4DA0" w14:paraId="73A37F98" w14:textId="77777777" w:rsidTr="008A4F7C">
        <w:tc>
          <w:tcPr>
            <w:tcW w:w="2830" w:type="dxa"/>
          </w:tcPr>
          <w:p w14:paraId="42060129"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New-onset renal replacement therapy</w:t>
            </w:r>
          </w:p>
        </w:tc>
        <w:tc>
          <w:tcPr>
            <w:tcW w:w="2497" w:type="dxa"/>
          </w:tcPr>
          <w:p w14:paraId="7B674793"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12% (8/65)</w:t>
            </w:r>
          </w:p>
        </w:tc>
        <w:tc>
          <w:tcPr>
            <w:tcW w:w="2419" w:type="dxa"/>
          </w:tcPr>
          <w:p w14:paraId="4431CFC2"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10% (6/63)</w:t>
            </w:r>
          </w:p>
        </w:tc>
        <w:tc>
          <w:tcPr>
            <w:tcW w:w="1747" w:type="dxa"/>
          </w:tcPr>
          <w:p w14:paraId="45FC1AF8"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0.61</w:t>
            </w:r>
          </w:p>
        </w:tc>
      </w:tr>
      <w:tr w:rsidR="002D4DA0" w:rsidRPr="002D4DA0" w14:paraId="4C91AE66" w14:textId="77777777" w:rsidTr="008A4F7C">
        <w:tc>
          <w:tcPr>
            <w:tcW w:w="2830" w:type="dxa"/>
          </w:tcPr>
          <w:p w14:paraId="6262F2D0"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lastRenderedPageBreak/>
              <w:t>ICU LOS (days)</w:t>
            </w:r>
          </w:p>
        </w:tc>
        <w:tc>
          <w:tcPr>
            <w:tcW w:w="2497" w:type="dxa"/>
          </w:tcPr>
          <w:p w14:paraId="0909F480"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3 [1-9]</w:t>
            </w:r>
          </w:p>
        </w:tc>
        <w:tc>
          <w:tcPr>
            <w:tcW w:w="2419" w:type="dxa"/>
          </w:tcPr>
          <w:p w14:paraId="5DF58B4B"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4 [1-8.75]</w:t>
            </w:r>
          </w:p>
        </w:tc>
        <w:tc>
          <w:tcPr>
            <w:tcW w:w="1747" w:type="dxa"/>
          </w:tcPr>
          <w:p w14:paraId="2FEDB050"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0.48</w:t>
            </w:r>
          </w:p>
        </w:tc>
      </w:tr>
      <w:tr w:rsidR="002D4DA0" w:rsidRPr="002D4DA0" w14:paraId="2BC54675" w14:textId="77777777" w:rsidTr="008A4F7C">
        <w:tc>
          <w:tcPr>
            <w:tcW w:w="2830" w:type="dxa"/>
          </w:tcPr>
          <w:p w14:paraId="0BDC67E2"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Hospital LOS (days)</w:t>
            </w:r>
          </w:p>
        </w:tc>
        <w:tc>
          <w:tcPr>
            <w:tcW w:w="2497" w:type="dxa"/>
          </w:tcPr>
          <w:p w14:paraId="218A0100"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13.5 [5-25.25]</w:t>
            </w:r>
          </w:p>
        </w:tc>
        <w:tc>
          <w:tcPr>
            <w:tcW w:w="2419" w:type="dxa"/>
          </w:tcPr>
          <w:p w14:paraId="465523CF"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17 [8-43.5]</w:t>
            </w:r>
          </w:p>
        </w:tc>
        <w:tc>
          <w:tcPr>
            <w:tcW w:w="1747" w:type="dxa"/>
          </w:tcPr>
          <w:p w14:paraId="4B4B88A0"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0.06</w:t>
            </w:r>
          </w:p>
        </w:tc>
      </w:tr>
      <w:tr w:rsidR="002D4DA0" w:rsidRPr="002D4DA0" w14:paraId="4BCC7393" w14:textId="77777777" w:rsidTr="008A4F7C">
        <w:tc>
          <w:tcPr>
            <w:tcW w:w="2830" w:type="dxa"/>
          </w:tcPr>
          <w:p w14:paraId="4A2CB24C"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Limitations of treatment</w:t>
            </w:r>
          </w:p>
        </w:tc>
        <w:tc>
          <w:tcPr>
            <w:tcW w:w="2497" w:type="dxa"/>
          </w:tcPr>
          <w:p w14:paraId="2FC0E580"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38% (25/66)</w:t>
            </w:r>
          </w:p>
        </w:tc>
        <w:tc>
          <w:tcPr>
            <w:tcW w:w="2419" w:type="dxa"/>
          </w:tcPr>
          <w:p w14:paraId="16313BD1"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23% (15/65)</w:t>
            </w:r>
          </w:p>
        </w:tc>
        <w:tc>
          <w:tcPr>
            <w:tcW w:w="1747" w:type="dxa"/>
          </w:tcPr>
          <w:p w14:paraId="79D06C02"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0.07</w:t>
            </w:r>
          </w:p>
        </w:tc>
      </w:tr>
      <w:tr w:rsidR="002D4DA0" w:rsidRPr="002D4DA0" w14:paraId="0DFF8787" w14:textId="77777777" w:rsidTr="008A4F7C">
        <w:tc>
          <w:tcPr>
            <w:tcW w:w="2830" w:type="dxa"/>
          </w:tcPr>
          <w:p w14:paraId="7D7AA923"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ICU mortality</w:t>
            </w:r>
          </w:p>
        </w:tc>
        <w:tc>
          <w:tcPr>
            <w:tcW w:w="2497" w:type="dxa"/>
          </w:tcPr>
          <w:p w14:paraId="65B7A2A4"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27% (18/66)</w:t>
            </w:r>
          </w:p>
        </w:tc>
        <w:tc>
          <w:tcPr>
            <w:tcW w:w="2419" w:type="dxa"/>
          </w:tcPr>
          <w:p w14:paraId="50E76264"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11% (7/63)</w:t>
            </w:r>
          </w:p>
        </w:tc>
        <w:tc>
          <w:tcPr>
            <w:tcW w:w="1747" w:type="dxa"/>
          </w:tcPr>
          <w:p w14:paraId="57B676FC"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0.02</w:t>
            </w:r>
          </w:p>
        </w:tc>
      </w:tr>
      <w:tr w:rsidR="002D4DA0" w:rsidRPr="002D4DA0" w14:paraId="427E3A80" w14:textId="77777777" w:rsidTr="008A4F7C">
        <w:tc>
          <w:tcPr>
            <w:tcW w:w="2830" w:type="dxa"/>
          </w:tcPr>
          <w:p w14:paraId="1EFF01B0"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Hospital mortality</w:t>
            </w:r>
          </w:p>
        </w:tc>
        <w:tc>
          <w:tcPr>
            <w:tcW w:w="2497" w:type="dxa"/>
          </w:tcPr>
          <w:p w14:paraId="37F086E4"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48% (32/66)</w:t>
            </w:r>
          </w:p>
        </w:tc>
        <w:tc>
          <w:tcPr>
            <w:tcW w:w="2419" w:type="dxa"/>
          </w:tcPr>
          <w:p w14:paraId="2173BD62"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37% (22/60)</w:t>
            </w:r>
          </w:p>
        </w:tc>
        <w:tc>
          <w:tcPr>
            <w:tcW w:w="1747" w:type="dxa"/>
          </w:tcPr>
          <w:p w14:paraId="7035294C"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0.18</w:t>
            </w:r>
          </w:p>
        </w:tc>
      </w:tr>
      <w:tr w:rsidR="002D4DA0" w:rsidRPr="002D4DA0" w14:paraId="4F5F0638" w14:textId="77777777" w:rsidTr="008A4F7C">
        <w:tc>
          <w:tcPr>
            <w:tcW w:w="2830" w:type="dxa"/>
          </w:tcPr>
          <w:p w14:paraId="7F971DEF"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28-day mortality</w:t>
            </w:r>
          </w:p>
        </w:tc>
        <w:tc>
          <w:tcPr>
            <w:tcW w:w="2497" w:type="dxa"/>
          </w:tcPr>
          <w:p w14:paraId="63644711"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41% (27/66)</w:t>
            </w:r>
          </w:p>
        </w:tc>
        <w:tc>
          <w:tcPr>
            <w:tcW w:w="2419" w:type="dxa"/>
          </w:tcPr>
          <w:p w14:paraId="19075116"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24% (15/62)</w:t>
            </w:r>
          </w:p>
        </w:tc>
        <w:tc>
          <w:tcPr>
            <w:tcW w:w="1747" w:type="dxa"/>
          </w:tcPr>
          <w:p w14:paraId="48BE80C6"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0.04</w:t>
            </w:r>
          </w:p>
        </w:tc>
      </w:tr>
      <w:tr w:rsidR="002D4DA0" w:rsidRPr="002D4DA0" w14:paraId="43DC89D3" w14:textId="77777777" w:rsidTr="008A4F7C">
        <w:tc>
          <w:tcPr>
            <w:tcW w:w="2830" w:type="dxa"/>
          </w:tcPr>
          <w:p w14:paraId="0B7E6777" w14:textId="77777777" w:rsidR="0082617C" w:rsidRPr="002D4DA0" w:rsidRDefault="0082617C" w:rsidP="008A4F7C">
            <w:pPr>
              <w:spacing w:line="480" w:lineRule="auto"/>
              <w:rPr>
                <w:rFonts w:ascii="Times New Roman" w:hAnsi="Times New Roman" w:cs="Times New Roman"/>
                <w:sz w:val="24"/>
                <w:szCs w:val="24"/>
              </w:rPr>
            </w:pPr>
            <w:r w:rsidRPr="002D4DA0">
              <w:rPr>
                <w:rFonts w:ascii="Times New Roman" w:hAnsi="Times New Roman" w:cs="Times New Roman"/>
                <w:sz w:val="24"/>
                <w:szCs w:val="24"/>
              </w:rPr>
              <w:t>One-year mortality</w:t>
            </w:r>
          </w:p>
        </w:tc>
        <w:tc>
          <w:tcPr>
            <w:tcW w:w="2497" w:type="dxa"/>
          </w:tcPr>
          <w:p w14:paraId="0B5400E6"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70% (46/66)</w:t>
            </w:r>
          </w:p>
        </w:tc>
        <w:tc>
          <w:tcPr>
            <w:tcW w:w="2419" w:type="dxa"/>
          </w:tcPr>
          <w:p w14:paraId="30B321AA"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sz w:val="24"/>
                <w:szCs w:val="24"/>
              </w:rPr>
              <w:t>42% (26/62)</w:t>
            </w:r>
          </w:p>
        </w:tc>
        <w:tc>
          <w:tcPr>
            <w:tcW w:w="1747" w:type="dxa"/>
          </w:tcPr>
          <w:p w14:paraId="631F53BE" w14:textId="77777777" w:rsidR="0082617C" w:rsidRPr="002D4DA0" w:rsidRDefault="0082617C" w:rsidP="008A4F7C">
            <w:pPr>
              <w:spacing w:line="480" w:lineRule="auto"/>
              <w:jc w:val="center"/>
              <w:rPr>
                <w:rFonts w:ascii="Times New Roman" w:hAnsi="Times New Roman" w:cs="Times New Roman"/>
                <w:sz w:val="24"/>
                <w:szCs w:val="24"/>
              </w:rPr>
            </w:pPr>
            <w:r w:rsidRPr="002D4DA0">
              <w:rPr>
                <w:rFonts w:ascii="Times New Roman" w:hAnsi="Times New Roman" w:cs="Times New Roman"/>
                <w:b/>
                <w:bCs/>
                <w:sz w:val="24"/>
                <w:szCs w:val="24"/>
              </w:rPr>
              <w:t>0.002</w:t>
            </w:r>
          </w:p>
        </w:tc>
      </w:tr>
    </w:tbl>
    <w:p w14:paraId="61617F1A" w14:textId="2254A877" w:rsidR="0082617C" w:rsidRPr="002D4DA0" w:rsidRDefault="0082617C" w:rsidP="0082617C">
      <w:pPr>
        <w:spacing w:line="480" w:lineRule="auto"/>
        <w:rPr>
          <w:rFonts w:ascii="Times New Roman" w:hAnsi="Times New Roman" w:cs="Times New Roman"/>
          <w:sz w:val="24"/>
          <w:szCs w:val="24"/>
        </w:rPr>
      </w:pPr>
      <w:r w:rsidRPr="002D4DA0">
        <w:rPr>
          <w:rFonts w:ascii="Times New Roman" w:hAnsi="Times New Roman" w:cs="Times New Roman"/>
          <w:b/>
          <w:bCs/>
          <w:sz w:val="24"/>
          <w:szCs w:val="24"/>
        </w:rPr>
        <w:t>Table S4</w:t>
      </w:r>
      <w:r w:rsidRPr="002D4DA0">
        <w:rPr>
          <w:rFonts w:ascii="Times New Roman" w:hAnsi="Times New Roman" w:cs="Times New Roman"/>
          <w:sz w:val="24"/>
          <w:szCs w:val="24"/>
        </w:rPr>
        <w:t xml:space="preserve">: Standardized difference analysis of matching variables for sepsis patients with haematological malignancy and propensity score matched controls of sepsis patients without cancer (upper half) and a comparison of outcome parameters between the matched groups (lower half). Continuous variables are presented as means (SD) or medians [IQR] and categorical variables as percentages. </w:t>
      </w:r>
    </w:p>
    <w:p w14:paraId="7C5781BE" w14:textId="14F543D5" w:rsidR="00AD48DA" w:rsidRPr="002D4DA0" w:rsidRDefault="00AD48DA">
      <w:pPr>
        <w:spacing w:after="160" w:line="259" w:lineRule="auto"/>
      </w:pPr>
      <w:r w:rsidRPr="002D4DA0">
        <w:br w:type="page"/>
      </w:r>
    </w:p>
    <w:p w14:paraId="47F7BB67" w14:textId="151BB9ED" w:rsidR="00AD48DA" w:rsidRPr="002D4DA0" w:rsidRDefault="00AD48DA" w:rsidP="00AD48DA">
      <w:pPr>
        <w:spacing w:line="480" w:lineRule="auto"/>
        <w:rPr>
          <w:rFonts w:ascii="Times New Roman" w:hAnsi="Times New Roman" w:cs="Times New Roman"/>
          <w:sz w:val="24"/>
          <w:szCs w:val="24"/>
        </w:rPr>
      </w:pPr>
      <w:r w:rsidRPr="002D4DA0">
        <w:rPr>
          <w:rFonts w:ascii="Times New Roman" w:hAnsi="Times New Roman" w:cs="Times New Roman"/>
          <w:noProof/>
          <w:sz w:val="24"/>
          <w:szCs w:val="24"/>
          <w:lang w:val="en-IN" w:eastAsia="en-IN"/>
        </w:rPr>
        <w:lastRenderedPageBreak/>
        <w:drawing>
          <wp:inline distT="0" distB="0" distL="0" distR="0" wp14:anchorId="67044FA5" wp14:editId="6FA0413F">
            <wp:extent cx="5731510" cy="371983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719830"/>
                    </a:xfrm>
                    <a:prstGeom prst="rect">
                      <a:avLst/>
                    </a:prstGeom>
                  </pic:spPr>
                </pic:pic>
              </a:graphicData>
            </a:graphic>
          </wp:inline>
        </w:drawing>
      </w:r>
      <w:r w:rsidRPr="002D4DA0">
        <w:rPr>
          <w:rFonts w:ascii="Times New Roman" w:hAnsi="Times New Roman" w:cs="Times New Roman"/>
          <w:sz w:val="24"/>
          <w:szCs w:val="24"/>
        </w:rPr>
        <w:t xml:space="preserve"> Figure S2: Long-term survival of propensity-score matched groups of sepsis patients without cancer (blue) and sepsis patients with solid-tumour (green) (</w:t>
      </w:r>
      <w:r w:rsidRPr="002D4DA0">
        <w:rPr>
          <w:rFonts w:ascii="Times New Roman" w:hAnsi="Times New Roman" w:cs="Times New Roman"/>
          <w:i/>
          <w:iCs/>
          <w:sz w:val="24"/>
          <w:szCs w:val="24"/>
        </w:rPr>
        <w:t>p=0.009</w:t>
      </w:r>
      <w:r w:rsidRPr="002D4DA0">
        <w:rPr>
          <w:rFonts w:ascii="Times New Roman" w:hAnsi="Times New Roman" w:cs="Times New Roman"/>
          <w:sz w:val="24"/>
          <w:szCs w:val="24"/>
        </w:rPr>
        <w:t xml:space="preserve"> (Log Rank test)). </w:t>
      </w:r>
    </w:p>
    <w:p w14:paraId="27160A5B" w14:textId="77777777" w:rsidR="00AD48DA" w:rsidRPr="002D4DA0" w:rsidRDefault="00AD48DA">
      <w:pPr>
        <w:spacing w:after="160" w:line="259" w:lineRule="auto"/>
        <w:rPr>
          <w:rFonts w:ascii="Times New Roman" w:hAnsi="Times New Roman" w:cs="Times New Roman"/>
          <w:sz w:val="24"/>
          <w:szCs w:val="24"/>
        </w:rPr>
      </w:pPr>
      <w:r w:rsidRPr="002D4DA0">
        <w:rPr>
          <w:rFonts w:ascii="Times New Roman" w:hAnsi="Times New Roman" w:cs="Times New Roman"/>
          <w:sz w:val="24"/>
          <w:szCs w:val="24"/>
        </w:rPr>
        <w:br w:type="page"/>
      </w:r>
    </w:p>
    <w:p w14:paraId="316088FB" w14:textId="38ED09C0" w:rsidR="00AD48DA" w:rsidRPr="002D4DA0" w:rsidRDefault="00AD48DA" w:rsidP="00AD48DA">
      <w:pPr>
        <w:spacing w:line="480" w:lineRule="auto"/>
        <w:rPr>
          <w:rFonts w:ascii="Times New Roman" w:hAnsi="Times New Roman" w:cs="Times New Roman"/>
          <w:sz w:val="24"/>
          <w:szCs w:val="24"/>
        </w:rPr>
      </w:pPr>
      <w:r w:rsidRPr="002D4DA0">
        <w:rPr>
          <w:rFonts w:ascii="Times New Roman" w:hAnsi="Times New Roman" w:cs="Times New Roman"/>
          <w:noProof/>
          <w:sz w:val="24"/>
          <w:szCs w:val="24"/>
          <w:lang w:val="en-IN" w:eastAsia="en-IN"/>
        </w:rPr>
        <w:lastRenderedPageBreak/>
        <w:drawing>
          <wp:inline distT="0" distB="0" distL="0" distR="0" wp14:anchorId="12176BD9" wp14:editId="260CFBA6">
            <wp:extent cx="5731510" cy="37198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719830"/>
                    </a:xfrm>
                    <a:prstGeom prst="rect">
                      <a:avLst/>
                    </a:prstGeom>
                  </pic:spPr>
                </pic:pic>
              </a:graphicData>
            </a:graphic>
          </wp:inline>
        </w:drawing>
      </w:r>
      <w:r w:rsidRPr="002D4DA0">
        <w:rPr>
          <w:rFonts w:ascii="Times New Roman" w:hAnsi="Times New Roman" w:cs="Times New Roman"/>
          <w:sz w:val="24"/>
          <w:szCs w:val="24"/>
        </w:rPr>
        <w:t xml:space="preserve"> Figure S3: Long-term survival of propensity-score matched groups of sepsis patients without cancer (blue) and sepsis patients with metastatic malignancy (green) (</w:t>
      </w:r>
      <w:r w:rsidRPr="002D4DA0">
        <w:rPr>
          <w:rFonts w:ascii="Times New Roman" w:hAnsi="Times New Roman" w:cs="Times New Roman"/>
          <w:i/>
          <w:iCs/>
          <w:sz w:val="24"/>
          <w:szCs w:val="24"/>
        </w:rPr>
        <w:t>p&lt;0.001</w:t>
      </w:r>
      <w:r w:rsidRPr="002D4DA0">
        <w:rPr>
          <w:rFonts w:ascii="Times New Roman" w:hAnsi="Times New Roman" w:cs="Times New Roman"/>
          <w:sz w:val="24"/>
          <w:szCs w:val="24"/>
        </w:rPr>
        <w:t xml:space="preserve"> (Log Rank test)). </w:t>
      </w:r>
    </w:p>
    <w:p w14:paraId="20380AC3" w14:textId="176AA2C1" w:rsidR="00AD48DA" w:rsidRPr="002D4DA0" w:rsidRDefault="00AD48DA">
      <w:pPr>
        <w:spacing w:after="160" w:line="259" w:lineRule="auto"/>
      </w:pPr>
      <w:r w:rsidRPr="002D4DA0">
        <w:br w:type="page"/>
      </w:r>
    </w:p>
    <w:p w14:paraId="70F295C2" w14:textId="17660802" w:rsidR="00ED2A49" w:rsidRPr="002D4DA0" w:rsidRDefault="00AD48DA" w:rsidP="00503318">
      <w:pPr>
        <w:spacing w:after="160" w:line="259" w:lineRule="auto"/>
      </w:pPr>
      <w:r w:rsidRPr="002D4DA0">
        <w:rPr>
          <w:rFonts w:ascii="Times New Roman" w:hAnsi="Times New Roman" w:cs="Times New Roman"/>
          <w:noProof/>
          <w:sz w:val="24"/>
          <w:szCs w:val="24"/>
          <w:lang w:val="en-IN" w:eastAsia="en-IN"/>
        </w:rPr>
        <w:lastRenderedPageBreak/>
        <w:drawing>
          <wp:inline distT="0" distB="0" distL="0" distR="0" wp14:anchorId="2A0F0679" wp14:editId="097A80CF">
            <wp:extent cx="5731510" cy="371983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719830"/>
                    </a:xfrm>
                    <a:prstGeom prst="rect">
                      <a:avLst/>
                    </a:prstGeom>
                  </pic:spPr>
                </pic:pic>
              </a:graphicData>
            </a:graphic>
          </wp:inline>
        </w:drawing>
      </w:r>
    </w:p>
    <w:p w14:paraId="0C16336C" w14:textId="0FA02667" w:rsidR="00AD48DA" w:rsidRPr="002D4DA0" w:rsidRDefault="00AD48DA" w:rsidP="00AD48DA">
      <w:pPr>
        <w:spacing w:line="480" w:lineRule="auto"/>
        <w:rPr>
          <w:rFonts w:ascii="Times New Roman" w:hAnsi="Times New Roman" w:cs="Times New Roman"/>
          <w:sz w:val="24"/>
          <w:szCs w:val="24"/>
        </w:rPr>
      </w:pPr>
      <w:r w:rsidRPr="002D4DA0">
        <w:rPr>
          <w:rFonts w:ascii="Times New Roman" w:hAnsi="Times New Roman" w:cs="Times New Roman"/>
          <w:sz w:val="24"/>
          <w:szCs w:val="24"/>
        </w:rPr>
        <w:t>Figure S4: Long-term survival of propensity-score matched groups of sepsis patients without cancer (blue) and sepsis patients with haematological malignancy (green) (</w:t>
      </w:r>
      <w:r w:rsidRPr="002D4DA0">
        <w:rPr>
          <w:rFonts w:ascii="Times New Roman" w:hAnsi="Times New Roman" w:cs="Times New Roman"/>
          <w:i/>
          <w:iCs/>
          <w:sz w:val="24"/>
          <w:szCs w:val="24"/>
        </w:rPr>
        <w:t>p=0.002</w:t>
      </w:r>
      <w:r w:rsidRPr="002D4DA0">
        <w:rPr>
          <w:rFonts w:ascii="Times New Roman" w:hAnsi="Times New Roman" w:cs="Times New Roman"/>
          <w:sz w:val="24"/>
          <w:szCs w:val="24"/>
        </w:rPr>
        <w:t xml:space="preserve"> (Log Rank test)). </w:t>
      </w:r>
    </w:p>
    <w:p w14:paraId="404E04AD" w14:textId="6A9B546C" w:rsidR="006D6DB6" w:rsidRPr="002D4DA0" w:rsidRDefault="006D6DB6">
      <w:pPr>
        <w:spacing w:after="160" w:line="259" w:lineRule="auto"/>
      </w:pPr>
      <w:r w:rsidRPr="002D4DA0">
        <w:br w:type="page"/>
      </w:r>
    </w:p>
    <w:p w14:paraId="29666072" w14:textId="3C29987F" w:rsidR="006D6DB6" w:rsidRPr="002D4DA0" w:rsidRDefault="00F6562E" w:rsidP="00503318">
      <w:pPr>
        <w:spacing w:after="160" w:line="259" w:lineRule="auto"/>
      </w:pPr>
      <w:r w:rsidRPr="002D4DA0">
        <w:rPr>
          <w:noProof/>
          <w:lang w:val="en-IN" w:eastAsia="en-IN"/>
        </w:rPr>
        <w:lastRenderedPageBreak/>
        <w:drawing>
          <wp:inline distT="0" distB="0" distL="0" distR="0" wp14:anchorId="22CC194E" wp14:editId="0DB73F72">
            <wp:extent cx="5731510" cy="3390265"/>
            <wp:effectExtent l="0" t="0" r="254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5731510" cy="3390265"/>
                    </a:xfrm>
                    <a:prstGeom prst="rect">
                      <a:avLst/>
                    </a:prstGeom>
                  </pic:spPr>
                </pic:pic>
              </a:graphicData>
            </a:graphic>
          </wp:inline>
        </w:drawing>
      </w:r>
    </w:p>
    <w:p w14:paraId="64029829" w14:textId="27E55600" w:rsidR="00AD48DA" w:rsidRPr="002D4DA0" w:rsidRDefault="006A35FB" w:rsidP="00542907">
      <w:pPr>
        <w:spacing w:line="480" w:lineRule="auto"/>
        <w:rPr>
          <w:rFonts w:ascii="Times New Roman" w:hAnsi="Times New Roman" w:cs="Times New Roman"/>
          <w:sz w:val="24"/>
          <w:szCs w:val="24"/>
        </w:rPr>
      </w:pPr>
      <w:r w:rsidRPr="002D4DA0">
        <w:rPr>
          <w:rFonts w:ascii="Times New Roman" w:hAnsi="Times New Roman" w:cs="Times New Roman"/>
          <w:sz w:val="24"/>
          <w:szCs w:val="24"/>
        </w:rPr>
        <w:t xml:space="preserve">Figure S5: </w:t>
      </w:r>
      <w:r w:rsidR="00542907" w:rsidRPr="002D4DA0">
        <w:rPr>
          <w:rFonts w:ascii="Times New Roman" w:hAnsi="Times New Roman" w:cs="Times New Roman"/>
          <w:sz w:val="24"/>
          <w:szCs w:val="24"/>
        </w:rPr>
        <w:t>Adjusted survival curves for five-year survival of the four groups of sepsis patients after fitting a Cox proportional hazards m</w:t>
      </w:r>
      <w:bookmarkStart w:id="0" w:name="_GoBack"/>
      <w:bookmarkEnd w:id="0"/>
      <w:r w:rsidR="00542907" w:rsidRPr="002D4DA0">
        <w:rPr>
          <w:rFonts w:ascii="Times New Roman" w:hAnsi="Times New Roman" w:cs="Times New Roman"/>
          <w:sz w:val="24"/>
          <w:szCs w:val="24"/>
        </w:rPr>
        <w:t xml:space="preserve">odel. </w:t>
      </w:r>
    </w:p>
    <w:sectPr w:rsidR="00AD48DA" w:rsidRPr="002D4DA0" w:rsidSect="00802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59"/>
    <w:rsid w:val="0011265E"/>
    <w:rsid w:val="00132E04"/>
    <w:rsid w:val="001648BD"/>
    <w:rsid w:val="00183981"/>
    <w:rsid w:val="00193738"/>
    <w:rsid w:val="001E0A5D"/>
    <w:rsid w:val="001E70C2"/>
    <w:rsid w:val="002D4DA0"/>
    <w:rsid w:val="002E7AD9"/>
    <w:rsid w:val="00404080"/>
    <w:rsid w:val="00452C5F"/>
    <w:rsid w:val="00452C98"/>
    <w:rsid w:val="00464F08"/>
    <w:rsid w:val="004A0A59"/>
    <w:rsid w:val="004F71F1"/>
    <w:rsid w:val="00503318"/>
    <w:rsid w:val="00520A6E"/>
    <w:rsid w:val="00542907"/>
    <w:rsid w:val="0056564F"/>
    <w:rsid w:val="00583D2E"/>
    <w:rsid w:val="005879A0"/>
    <w:rsid w:val="0061253D"/>
    <w:rsid w:val="00631B60"/>
    <w:rsid w:val="00663B8C"/>
    <w:rsid w:val="00691B84"/>
    <w:rsid w:val="006A35FB"/>
    <w:rsid w:val="006D6DB6"/>
    <w:rsid w:val="006E73B0"/>
    <w:rsid w:val="007052C6"/>
    <w:rsid w:val="00753057"/>
    <w:rsid w:val="00802C94"/>
    <w:rsid w:val="0082617C"/>
    <w:rsid w:val="008F2D49"/>
    <w:rsid w:val="00936F1C"/>
    <w:rsid w:val="009A6B2F"/>
    <w:rsid w:val="009D5092"/>
    <w:rsid w:val="00A66EBD"/>
    <w:rsid w:val="00AA5210"/>
    <w:rsid w:val="00AD48DA"/>
    <w:rsid w:val="00AE1079"/>
    <w:rsid w:val="00AF58AA"/>
    <w:rsid w:val="00B23450"/>
    <w:rsid w:val="00BD4446"/>
    <w:rsid w:val="00BD44FF"/>
    <w:rsid w:val="00C0695E"/>
    <w:rsid w:val="00C410E6"/>
    <w:rsid w:val="00C80EF2"/>
    <w:rsid w:val="00CA273B"/>
    <w:rsid w:val="00CD7D31"/>
    <w:rsid w:val="00D76DA7"/>
    <w:rsid w:val="00D92CEA"/>
    <w:rsid w:val="00E742DC"/>
    <w:rsid w:val="00ED2A49"/>
    <w:rsid w:val="00F6562E"/>
    <w:rsid w:val="00FA41AD"/>
    <w:rsid w:val="00FC4F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E1FA"/>
  <w15:chartTrackingRefBased/>
  <w15:docId w15:val="{1CE2E04E-924C-4251-A631-73E85CD5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53D"/>
    <w:pPr>
      <w:spacing w:after="200" w:line="276" w:lineRule="auto"/>
    </w:pPr>
    <w:rPr>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D5092"/>
    <w:pPr>
      <w:spacing w:after="160" w:line="259" w:lineRule="auto"/>
    </w:pPr>
    <w:rPr>
      <w:sz w:val="20"/>
      <w:szCs w:val="20"/>
      <w:lang w:val="en-US"/>
    </w:rPr>
  </w:style>
  <w:style w:type="character" w:customStyle="1" w:styleId="CommentTextChar">
    <w:name w:val="Comment Text Char"/>
    <w:basedOn w:val="DefaultParagraphFont"/>
    <w:link w:val="CommentText"/>
    <w:uiPriority w:val="99"/>
    <w:semiHidden/>
    <w:rsid w:val="009D5092"/>
    <w:rPr>
      <w:sz w:val="20"/>
      <w:szCs w:val="20"/>
    </w:rPr>
  </w:style>
  <w:style w:type="character" w:styleId="CommentReference">
    <w:name w:val="annotation reference"/>
    <w:basedOn w:val="DefaultParagraphFont"/>
    <w:uiPriority w:val="99"/>
    <w:semiHidden/>
    <w:unhideWhenUsed/>
    <w:rsid w:val="009D5092"/>
    <w:rPr>
      <w:sz w:val="16"/>
      <w:szCs w:val="16"/>
    </w:rPr>
  </w:style>
  <w:style w:type="character" w:styleId="Hyperlink">
    <w:name w:val="Hyperlink"/>
    <w:basedOn w:val="DefaultParagraphFont"/>
    <w:uiPriority w:val="99"/>
    <w:unhideWhenUsed/>
    <w:rsid w:val="009D509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D5092"/>
    <w:rPr>
      <w:b/>
      <w:bCs/>
    </w:rPr>
  </w:style>
  <w:style w:type="character" w:customStyle="1" w:styleId="CommentSubjectChar">
    <w:name w:val="Comment Subject Char"/>
    <w:basedOn w:val="CommentTextChar"/>
    <w:link w:val="CommentSubject"/>
    <w:uiPriority w:val="99"/>
    <w:semiHidden/>
    <w:rsid w:val="009D5092"/>
    <w:rPr>
      <w:b/>
      <w:bCs/>
      <w:sz w:val="20"/>
      <w:szCs w:val="20"/>
    </w:rPr>
  </w:style>
  <w:style w:type="paragraph" w:styleId="BalloonText">
    <w:name w:val="Balloon Text"/>
    <w:basedOn w:val="Normal"/>
    <w:link w:val="BalloonTextChar"/>
    <w:uiPriority w:val="99"/>
    <w:semiHidden/>
    <w:unhideWhenUsed/>
    <w:rsid w:val="009D5092"/>
    <w:pPr>
      <w:spacing w:after="160" w:line="259"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9D5092"/>
    <w:rPr>
      <w:rFonts w:ascii="Segoe UI" w:hAnsi="Segoe UI" w:cs="Segoe UI"/>
      <w:sz w:val="18"/>
      <w:szCs w:val="18"/>
    </w:rPr>
  </w:style>
  <w:style w:type="character" w:customStyle="1" w:styleId="UnresolvedMention">
    <w:name w:val="Unresolved Mention"/>
    <w:basedOn w:val="DefaultParagraphFont"/>
    <w:uiPriority w:val="99"/>
    <w:semiHidden/>
    <w:unhideWhenUsed/>
    <w:rsid w:val="009D5092"/>
    <w:rPr>
      <w:color w:val="808080"/>
      <w:shd w:val="clear" w:color="auto" w:fill="E6E6E6"/>
    </w:rPr>
  </w:style>
  <w:style w:type="table" w:styleId="TableGrid">
    <w:name w:val="Table Grid"/>
    <w:basedOn w:val="TableNormal"/>
    <w:uiPriority w:val="39"/>
    <w:rsid w:val="00B23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753057"/>
    <w:pPr>
      <w:spacing w:before="240" w:after="0" w:line="36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023C8-009A-44BE-92DD-FB6837B7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Edda</dc:creator>
  <cp:keywords/>
  <dc:description/>
  <cp:lastModifiedBy>AAISHWERYAA G.K..</cp:lastModifiedBy>
  <cp:revision>2</cp:revision>
  <dcterms:created xsi:type="dcterms:W3CDTF">2022-06-13T05:16:00Z</dcterms:created>
  <dcterms:modified xsi:type="dcterms:W3CDTF">2022-06-13T05:16:00Z</dcterms:modified>
</cp:coreProperties>
</file>