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1D3F44" w14:textId="5B946812" w:rsidR="00CD6CD7" w:rsidRPr="009C7E28" w:rsidRDefault="00CD6CD7" w:rsidP="00CD6CD7">
      <w:pPr>
        <w:pStyle w:val="Caption"/>
        <w:rPr>
          <w:color w:val="auto"/>
          <w:sz w:val="20"/>
        </w:rPr>
      </w:pPr>
      <w:r w:rsidRPr="009C7E28">
        <w:rPr>
          <w:color w:val="auto"/>
          <w:sz w:val="20"/>
        </w:rPr>
        <w:t>Table S</w:t>
      </w:r>
      <w:r w:rsidRPr="009C7E28">
        <w:rPr>
          <w:color w:val="auto"/>
          <w:sz w:val="20"/>
        </w:rPr>
        <w:fldChar w:fldCharType="begin"/>
      </w:r>
      <w:r w:rsidRPr="009C7E28">
        <w:rPr>
          <w:color w:val="auto"/>
          <w:sz w:val="20"/>
        </w:rPr>
        <w:instrText xml:space="preserve"> SEQ Table \* ARABIC </w:instrText>
      </w:r>
      <w:r w:rsidRPr="009C7E28">
        <w:rPr>
          <w:color w:val="auto"/>
          <w:sz w:val="20"/>
        </w:rPr>
        <w:fldChar w:fldCharType="separate"/>
      </w:r>
      <w:r w:rsidRPr="009C7E28">
        <w:rPr>
          <w:noProof/>
          <w:color w:val="auto"/>
          <w:sz w:val="20"/>
        </w:rPr>
        <w:t>1</w:t>
      </w:r>
      <w:r w:rsidRPr="009C7E28">
        <w:rPr>
          <w:noProof/>
          <w:color w:val="auto"/>
          <w:sz w:val="20"/>
        </w:rPr>
        <w:fldChar w:fldCharType="end"/>
      </w:r>
      <w:r w:rsidRPr="009C7E28">
        <w:rPr>
          <w:color w:val="auto"/>
          <w:sz w:val="20"/>
        </w:rPr>
        <w:t xml:space="preserve">: Target characteristics </w:t>
      </w:r>
      <w:r w:rsidR="004453BE" w:rsidRPr="009C7E28">
        <w:rPr>
          <w:color w:val="auto"/>
          <w:sz w:val="20"/>
        </w:rPr>
        <w:t>for</w:t>
      </w:r>
      <w:r w:rsidRPr="009C7E28">
        <w:rPr>
          <w:color w:val="auto"/>
          <w:sz w:val="20"/>
        </w:rPr>
        <w:t xml:space="preserve"> cohorts A and B. The Welch's t-test was used to determine the p-value.</w:t>
      </w:r>
    </w:p>
    <w:tbl>
      <w:tblPr>
        <w:tblStyle w:val="PlainTable2"/>
        <w:tblW w:w="894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11"/>
        <w:gridCol w:w="2552"/>
        <w:gridCol w:w="1275"/>
        <w:gridCol w:w="1003"/>
      </w:tblGrid>
      <w:tr w:rsidR="009C7E28" w:rsidRPr="009C7E28" w14:paraId="1E495623" w14:textId="77777777" w:rsidTr="0071519B">
        <w:trPr>
          <w:cnfStyle w:val="100000000000" w:firstRow="1" w:lastRow="0" w:firstColumn="0" w:lastColumn="0" w:oddVBand="0" w:evenVBand="0" w:oddHBand="0"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4111" w:type="dxa"/>
            <w:vAlign w:val="center"/>
            <w:hideMark/>
          </w:tcPr>
          <w:p w14:paraId="1B10DDE2" w14:textId="77777777" w:rsidR="00CD6CD7" w:rsidRPr="009C7E28" w:rsidRDefault="00CD6CD7" w:rsidP="0071519B"/>
        </w:tc>
        <w:tc>
          <w:tcPr>
            <w:tcW w:w="2552" w:type="dxa"/>
            <w:hideMark/>
          </w:tcPr>
          <w:p w14:paraId="711CFA32" w14:textId="77777777" w:rsidR="00CD6CD7" w:rsidRPr="009C7E28" w:rsidRDefault="00CD6CD7" w:rsidP="0071519B">
            <w:pPr>
              <w:jc w:val="center"/>
              <w:cnfStyle w:val="100000000000" w:firstRow="1" w:lastRow="0" w:firstColumn="0" w:lastColumn="0" w:oddVBand="0" w:evenVBand="0" w:oddHBand="0" w:evenHBand="0" w:firstRowFirstColumn="0" w:firstRowLastColumn="0" w:lastRowFirstColumn="0" w:lastRowLastColumn="0"/>
            </w:pPr>
            <w:r w:rsidRPr="009C7E28">
              <w:t>Cohort A</w:t>
            </w:r>
          </w:p>
        </w:tc>
        <w:tc>
          <w:tcPr>
            <w:tcW w:w="1275" w:type="dxa"/>
            <w:hideMark/>
          </w:tcPr>
          <w:p w14:paraId="7FB73ADC" w14:textId="77777777" w:rsidR="00CD6CD7" w:rsidRPr="009C7E28" w:rsidRDefault="00CD6CD7" w:rsidP="0071519B">
            <w:pPr>
              <w:pStyle w:val="Newparagraph"/>
              <w:ind w:firstLine="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C7E28">
              <w:rPr>
                <w:sz w:val="20"/>
                <w:szCs w:val="20"/>
              </w:rPr>
              <w:t>Cohort B</w:t>
            </w:r>
          </w:p>
        </w:tc>
        <w:tc>
          <w:tcPr>
            <w:tcW w:w="1003" w:type="dxa"/>
            <w:hideMark/>
          </w:tcPr>
          <w:p w14:paraId="3359FCF0" w14:textId="77777777" w:rsidR="00CD6CD7" w:rsidRPr="009C7E28" w:rsidRDefault="00CD6CD7" w:rsidP="0071519B">
            <w:pPr>
              <w:pStyle w:val="Newparagraph"/>
              <w:ind w:firstLine="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C7E28">
              <w:rPr>
                <w:sz w:val="20"/>
                <w:szCs w:val="20"/>
              </w:rPr>
              <w:t>P-value</w:t>
            </w:r>
          </w:p>
        </w:tc>
      </w:tr>
      <w:tr w:rsidR="009C7E28" w:rsidRPr="009C7E28" w14:paraId="32E096FC" w14:textId="77777777" w:rsidTr="0071519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111" w:type="dxa"/>
            <w:hideMark/>
          </w:tcPr>
          <w:p w14:paraId="7E7A331C" w14:textId="77777777" w:rsidR="00CD6CD7" w:rsidRPr="009C7E28" w:rsidRDefault="00CD6CD7" w:rsidP="0071519B">
            <w:pPr>
              <w:pStyle w:val="Newparagraph"/>
              <w:ind w:firstLine="0"/>
              <w:rPr>
                <w:b w:val="0"/>
                <w:sz w:val="20"/>
                <w:szCs w:val="20"/>
              </w:rPr>
            </w:pPr>
            <w:r w:rsidRPr="009C7E28">
              <w:rPr>
                <w:b w:val="0"/>
                <w:sz w:val="20"/>
                <w:szCs w:val="20"/>
              </w:rPr>
              <w:t>Patient Number</w:t>
            </w:r>
          </w:p>
        </w:tc>
        <w:tc>
          <w:tcPr>
            <w:tcW w:w="2552" w:type="dxa"/>
            <w:hideMark/>
          </w:tcPr>
          <w:p w14:paraId="3107B46E" w14:textId="77777777" w:rsidR="00CD6CD7" w:rsidRPr="009C7E28" w:rsidRDefault="00CD6CD7" w:rsidP="0071519B">
            <w:pPr>
              <w:pStyle w:val="Newparagraph"/>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9C7E28">
              <w:rPr>
                <w:sz w:val="20"/>
                <w:szCs w:val="20"/>
              </w:rPr>
              <w:t>1-26</w:t>
            </w:r>
          </w:p>
        </w:tc>
        <w:tc>
          <w:tcPr>
            <w:tcW w:w="1275" w:type="dxa"/>
            <w:hideMark/>
          </w:tcPr>
          <w:p w14:paraId="0FA1B229" w14:textId="77777777" w:rsidR="00CD6CD7" w:rsidRPr="009C7E28" w:rsidRDefault="00CD6CD7" w:rsidP="0071519B">
            <w:pPr>
              <w:pStyle w:val="Newparagraph"/>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9C7E28">
              <w:rPr>
                <w:sz w:val="20"/>
                <w:szCs w:val="20"/>
              </w:rPr>
              <w:t>27-43</w:t>
            </w:r>
          </w:p>
        </w:tc>
        <w:tc>
          <w:tcPr>
            <w:tcW w:w="1003" w:type="dxa"/>
            <w:hideMark/>
          </w:tcPr>
          <w:p w14:paraId="493C8C56" w14:textId="77777777" w:rsidR="00CD6CD7" w:rsidRPr="009C7E28" w:rsidRDefault="00CD6CD7" w:rsidP="0071519B">
            <w:pPr>
              <w:pStyle w:val="Newparagraph"/>
              <w:ind w:firstLine="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9C7E28" w:rsidRPr="009C7E28" w14:paraId="3E454D3D" w14:textId="77777777" w:rsidTr="0071519B">
        <w:trPr>
          <w:trHeight w:val="20"/>
          <w:jc w:val="center"/>
        </w:trPr>
        <w:tc>
          <w:tcPr>
            <w:cnfStyle w:val="001000000000" w:firstRow="0" w:lastRow="0" w:firstColumn="1" w:lastColumn="0" w:oddVBand="0" w:evenVBand="0" w:oddHBand="0" w:evenHBand="0" w:firstRowFirstColumn="0" w:firstRowLastColumn="0" w:lastRowFirstColumn="0" w:lastRowLastColumn="0"/>
            <w:tcW w:w="4111" w:type="dxa"/>
            <w:hideMark/>
          </w:tcPr>
          <w:p w14:paraId="6D0D0FEB" w14:textId="77777777" w:rsidR="00CD6CD7" w:rsidRPr="009C7E28" w:rsidRDefault="00CD6CD7" w:rsidP="0071519B">
            <w:pPr>
              <w:pStyle w:val="Newparagraph"/>
              <w:ind w:firstLine="0"/>
              <w:rPr>
                <w:bCs w:val="0"/>
                <w:sz w:val="20"/>
                <w:szCs w:val="20"/>
              </w:rPr>
            </w:pPr>
            <w:r w:rsidRPr="009C7E28">
              <w:rPr>
                <w:b w:val="0"/>
                <w:sz w:val="20"/>
                <w:szCs w:val="20"/>
              </w:rPr>
              <w:t>CTV (cm</w:t>
            </w:r>
            <w:r w:rsidRPr="009C7E28">
              <w:rPr>
                <w:b w:val="0"/>
                <w:sz w:val="20"/>
                <w:szCs w:val="20"/>
                <w:vertAlign w:val="superscript"/>
              </w:rPr>
              <w:t>3</w:t>
            </w:r>
            <w:r w:rsidRPr="009C7E28">
              <w:rPr>
                <w:b w:val="0"/>
                <w:sz w:val="20"/>
                <w:szCs w:val="20"/>
              </w:rPr>
              <w:t xml:space="preserve">) on </w:t>
            </w:r>
            <w:proofErr w:type="spellStart"/>
            <w:r w:rsidRPr="009C7E28">
              <w:rPr>
                <w:b w:val="0"/>
                <w:sz w:val="20"/>
                <w:szCs w:val="20"/>
              </w:rPr>
              <w:t>avg</w:t>
            </w:r>
            <w:proofErr w:type="spellEnd"/>
            <w:r w:rsidRPr="009C7E28">
              <w:rPr>
                <w:b w:val="0"/>
                <w:sz w:val="20"/>
                <w:szCs w:val="20"/>
              </w:rPr>
              <w:t xml:space="preserve"> CT1</w:t>
            </w:r>
          </w:p>
          <w:p w14:paraId="2928AA6D" w14:textId="676955E0" w:rsidR="00CD6CD7" w:rsidRPr="009C7E28" w:rsidRDefault="004453BE" w:rsidP="0071519B">
            <w:pPr>
              <w:pStyle w:val="Newparagraph"/>
              <w:ind w:firstLine="0"/>
              <w:rPr>
                <w:b w:val="0"/>
                <w:sz w:val="20"/>
                <w:szCs w:val="20"/>
              </w:rPr>
            </w:pPr>
            <w:r w:rsidRPr="009C7E28">
              <w:rPr>
                <w:b w:val="0"/>
                <w:sz w:val="20"/>
                <w:szCs w:val="20"/>
              </w:rPr>
              <w:t>M</w:t>
            </w:r>
            <w:r w:rsidR="00CD6CD7" w:rsidRPr="009C7E28">
              <w:rPr>
                <w:b w:val="0"/>
                <w:sz w:val="20"/>
                <w:szCs w:val="20"/>
              </w:rPr>
              <w:t>edian[range]</w:t>
            </w:r>
          </w:p>
        </w:tc>
        <w:tc>
          <w:tcPr>
            <w:tcW w:w="2552" w:type="dxa"/>
            <w:hideMark/>
          </w:tcPr>
          <w:p w14:paraId="181EDB69" w14:textId="77777777" w:rsidR="00CD6CD7" w:rsidRPr="009C7E28" w:rsidRDefault="00CD6CD7" w:rsidP="0071519B">
            <w:pPr>
              <w:pStyle w:val="Newparagraph"/>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9C7E28">
              <w:rPr>
                <w:sz w:val="20"/>
                <w:szCs w:val="20"/>
              </w:rPr>
              <w:t>289.35</w:t>
            </w:r>
          </w:p>
          <w:p w14:paraId="72D40D61" w14:textId="77777777" w:rsidR="00CD6CD7" w:rsidRPr="009C7E28" w:rsidRDefault="00CD6CD7" w:rsidP="0071519B">
            <w:pPr>
              <w:pStyle w:val="Newparagraph"/>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9C7E28">
              <w:rPr>
                <w:sz w:val="20"/>
                <w:szCs w:val="20"/>
              </w:rPr>
              <w:t>[134.5, 695.2]</w:t>
            </w:r>
          </w:p>
        </w:tc>
        <w:tc>
          <w:tcPr>
            <w:tcW w:w="1275" w:type="dxa"/>
            <w:hideMark/>
          </w:tcPr>
          <w:p w14:paraId="4C1231F5" w14:textId="77777777" w:rsidR="00CD6CD7" w:rsidRPr="009C7E28" w:rsidRDefault="00CD6CD7" w:rsidP="0071519B">
            <w:pPr>
              <w:pStyle w:val="Newparagraph"/>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9C7E28">
              <w:rPr>
                <w:sz w:val="20"/>
                <w:szCs w:val="20"/>
              </w:rPr>
              <w:t>104.4</w:t>
            </w:r>
          </w:p>
          <w:p w14:paraId="7113573F" w14:textId="77777777" w:rsidR="00CD6CD7" w:rsidRPr="009C7E28" w:rsidRDefault="00CD6CD7" w:rsidP="0071519B">
            <w:pPr>
              <w:pStyle w:val="Newparagraph"/>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9C7E28">
              <w:rPr>
                <w:sz w:val="20"/>
                <w:szCs w:val="20"/>
              </w:rPr>
              <w:t>[56.7, 579.4]</w:t>
            </w:r>
          </w:p>
        </w:tc>
        <w:tc>
          <w:tcPr>
            <w:tcW w:w="1003" w:type="dxa"/>
          </w:tcPr>
          <w:p w14:paraId="0E070486" w14:textId="77777777" w:rsidR="00CD6CD7" w:rsidRPr="009C7E28" w:rsidRDefault="00CD6CD7" w:rsidP="0071519B">
            <w:pPr>
              <w:pStyle w:val="Newparagraph"/>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9C7E28">
              <w:rPr>
                <w:sz w:val="20"/>
                <w:szCs w:val="20"/>
              </w:rPr>
              <w:t>0.0088</w:t>
            </w:r>
          </w:p>
        </w:tc>
      </w:tr>
      <w:tr w:rsidR="009C7E28" w:rsidRPr="009C7E28" w14:paraId="3D1E909A" w14:textId="77777777" w:rsidTr="0071519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111" w:type="dxa"/>
          </w:tcPr>
          <w:p w14:paraId="03B0FEB9" w14:textId="77777777" w:rsidR="00CD6CD7" w:rsidRPr="009C7E28" w:rsidRDefault="00CD6CD7" w:rsidP="0071519B">
            <w:pPr>
              <w:pStyle w:val="Newparagraph"/>
              <w:ind w:firstLine="0"/>
              <w:rPr>
                <w:bCs w:val="0"/>
                <w:sz w:val="20"/>
                <w:szCs w:val="20"/>
              </w:rPr>
            </w:pPr>
            <w:r w:rsidRPr="009C7E28">
              <w:rPr>
                <w:b w:val="0"/>
                <w:sz w:val="20"/>
                <w:szCs w:val="20"/>
              </w:rPr>
              <w:t>Target respiratory amplitude (cm) in CC</w:t>
            </w:r>
          </w:p>
          <w:p w14:paraId="38289F5A" w14:textId="4F105C53" w:rsidR="00CD6CD7" w:rsidRPr="009C7E28" w:rsidRDefault="004453BE" w:rsidP="0071519B">
            <w:pPr>
              <w:rPr>
                <w:b w:val="0"/>
                <w:bCs w:val="0"/>
                <w:sz w:val="20"/>
              </w:rPr>
            </w:pPr>
            <w:r w:rsidRPr="009C7E28">
              <w:rPr>
                <w:b w:val="0"/>
                <w:sz w:val="20"/>
              </w:rPr>
              <w:t>M</w:t>
            </w:r>
            <w:r w:rsidR="00CD6CD7" w:rsidRPr="009C7E28">
              <w:rPr>
                <w:sz w:val="20"/>
              </w:rPr>
              <w:t>edian[range]</w:t>
            </w:r>
          </w:p>
          <w:p w14:paraId="0976169E" w14:textId="77777777" w:rsidR="00CD6CD7" w:rsidRPr="009C7E28" w:rsidRDefault="00CD6CD7" w:rsidP="0071519B"/>
        </w:tc>
        <w:tc>
          <w:tcPr>
            <w:tcW w:w="2552" w:type="dxa"/>
          </w:tcPr>
          <w:p w14:paraId="124E537D" w14:textId="77777777" w:rsidR="00CD6CD7" w:rsidRPr="009C7E28" w:rsidRDefault="00CD6CD7" w:rsidP="0071519B">
            <w:pPr>
              <w:pStyle w:val="Newparagraph"/>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9C7E28">
              <w:rPr>
                <w:sz w:val="20"/>
                <w:szCs w:val="20"/>
              </w:rPr>
              <w:t>0.40</w:t>
            </w:r>
          </w:p>
          <w:p w14:paraId="61E59CB4" w14:textId="77777777" w:rsidR="00CD6CD7" w:rsidRPr="009C7E28" w:rsidRDefault="00CD6CD7" w:rsidP="0071519B">
            <w:pPr>
              <w:pStyle w:val="Newparagraph"/>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9C7E28">
              <w:rPr>
                <w:sz w:val="20"/>
                <w:szCs w:val="20"/>
              </w:rPr>
              <w:t>[0.07, 0.94]</w:t>
            </w:r>
          </w:p>
        </w:tc>
        <w:tc>
          <w:tcPr>
            <w:tcW w:w="1275" w:type="dxa"/>
          </w:tcPr>
          <w:p w14:paraId="40B98B5E" w14:textId="77777777" w:rsidR="00CD6CD7" w:rsidRPr="009C7E28" w:rsidRDefault="00CD6CD7" w:rsidP="0071519B">
            <w:pPr>
              <w:pStyle w:val="Newparagraph"/>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9C7E28">
              <w:rPr>
                <w:sz w:val="20"/>
                <w:szCs w:val="20"/>
              </w:rPr>
              <w:t>0.37</w:t>
            </w:r>
          </w:p>
          <w:p w14:paraId="29247728" w14:textId="77777777" w:rsidR="00CD6CD7" w:rsidRPr="009C7E28" w:rsidRDefault="00CD6CD7" w:rsidP="0071519B">
            <w:pPr>
              <w:pStyle w:val="Newparagraph"/>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9C7E28">
              <w:rPr>
                <w:sz w:val="20"/>
                <w:szCs w:val="20"/>
              </w:rPr>
              <w:t>[0.15, 0.79]</w:t>
            </w:r>
          </w:p>
        </w:tc>
        <w:tc>
          <w:tcPr>
            <w:tcW w:w="1003" w:type="dxa"/>
          </w:tcPr>
          <w:p w14:paraId="76FC037C" w14:textId="77777777" w:rsidR="00CD6CD7" w:rsidRPr="009C7E28" w:rsidRDefault="00CD6CD7" w:rsidP="0071519B">
            <w:pPr>
              <w:pStyle w:val="Newparagraph"/>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9C7E28">
              <w:rPr>
                <w:sz w:val="20"/>
                <w:szCs w:val="20"/>
              </w:rPr>
              <w:t>0.70</w:t>
            </w:r>
          </w:p>
        </w:tc>
      </w:tr>
    </w:tbl>
    <w:p w14:paraId="589E34CB" w14:textId="77777777" w:rsidR="00CD6CD7" w:rsidRPr="009C7E28" w:rsidRDefault="00CD6CD7" w:rsidP="00CD6CD7"/>
    <w:p w14:paraId="485C2936" w14:textId="77777777" w:rsidR="00CD6CD7" w:rsidRPr="009C7E28" w:rsidRDefault="00CD6CD7" w:rsidP="00CD6CD7"/>
    <w:p w14:paraId="12A5D1D0" w14:textId="77777777" w:rsidR="00CD6CD7" w:rsidRPr="009C7E28" w:rsidRDefault="00CD6CD7" w:rsidP="00CD6CD7">
      <w:pPr>
        <w:rPr>
          <w:lang w:val="en-US"/>
        </w:rPr>
      </w:pPr>
    </w:p>
    <w:p w14:paraId="7E6EE031" w14:textId="77777777" w:rsidR="00CD6CD7" w:rsidRPr="009C7E28" w:rsidRDefault="00CD6CD7" w:rsidP="00CD6CD7">
      <w:pPr>
        <w:rPr>
          <w:lang w:val="en-US"/>
        </w:rPr>
      </w:pPr>
    </w:p>
    <w:p w14:paraId="7E9BAA83" w14:textId="77777777" w:rsidR="00CD6CD7" w:rsidRPr="009C7E28" w:rsidRDefault="00CD6CD7" w:rsidP="00CD6CD7">
      <w:pPr>
        <w:rPr>
          <w:lang w:val="en-US"/>
        </w:rPr>
      </w:pPr>
    </w:p>
    <w:p w14:paraId="34E96764" w14:textId="77777777" w:rsidR="00CD6CD7" w:rsidRPr="009C7E28" w:rsidRDefault="00CD6CD7" w:rsidP="00CD6CD7">
      <w:pPr>
        <w:rPr>
          <w:lang w:val="en-US"/>
        </w:rPr>
      </w:pPr>
    </w:p>
    <w:p w14:paraId="79302E48" w14:textId="77777777" w:rsidR="00CD6CD7" w:rsidRPr="009C7E28" w:rsidRDefault="00CD6CD7" w:rsidP="00CD6CD7">
      <w:pPr>
        <w:rPr>
          <w:lang w:val="en-US"/>
        </w:rPr>
      </w:pPr>
    </w:p>
    <w:p w14:paraId="486C80E2" w14:textId="77777777" w:rsidR="00CD6CD7" w:rsidRPr="009C7E28" w:rsidRDefault="00CD6CD7" w:rsidP="00CD6CD7">
      <w:pPr>
        <w:rPr>
          <w:lang w:val="en-US"/>
        </w:rPr>
      </w:pPr>
    </w:p>
    <w:p w14:paraId="05993A58" w14:textId="77777777" w:rsidR="00CD6CD7" w:rsidRPr="009C7E28" w:rsidRDefault="00CD6CD7" w:rsidP="00CD6CD7">
      <w:pPr>
        <w:rPr>
          <w:lang w:val="en-US"/>
        </w:rPr>
      </w:pPr>
    </w:p>
    <w:p w14:paraId="625FE615" w14:textId="77777777" w:rsidR="00CD6CD7" w:rsidRPr="009C7E28" w:rsidRDefault="00CD6CD7" w:rsidP="00CD6CD7">
      <w:pPr>
        <w:rPr>
          <w:lang w:val="en-US"/>
        </w:rPr>
      </w:pPr>
    </w:p>
    <w:p w14:paraId="140AA29A" w14:textId="77777777" w:rsidR="00CD6CD7" w:rsidRPr="009C7E28" w:rsidRDefault="00CD6CD7" w:rsidP="00CD6CD7">
      <w:pPr>
        <w:rPr>
          <w:lang w:val="en-US"/>
        </w:rPr>
      </w:pPr>
    </w:p>
    <w:p w14:paraId="770CA1CB" w14:textId="77777777" w:rsidR="00CD6CD7" w:rsidRPr="009C7E28" w:rsidRDefault="00CD6CD7" w:rsidP="00CD6CD7">
      <w:pPr>
        <w:rPr>
          <w:lang w:val="en-US"/>
        </w:rPr>
      </w:pPr>
    </w:p>
    <w:p w14:paraId="3AA7DD43" w14:textId="77777777" w:rsidR="00CD6CD7" w:rsidRPr="009C7E28" w:rsidRDefault="00CD6CD7" w:rsidP="00CD6CD7">
      <w:pPr>
        <w:rPr>
          <w:lang w:val="en-US"/>
        </w:rPr>
      </w:pPr>
    </w:p>
    <w:p w14:paraId="54E01833" w14:textId="77777777" w:rsidR="00CD6CD7" w:rsidRPr="009C7E28" w:rsidRDefault="00CD6CD7" w:rsidP="00CD6CD7">
      <w:pPr>
        <w:rPr>
          <w:lang w:val="en-US"/>
        </w:rPr>
      </w:pPr>
    </w:p>
    <w:p w14:paraId="340D3398" w14:textId="77777777" w:rsidR="00CD6CD7" w:rsidRPr="009C7E28" w:rsidRDefault="00CD6CD7" w:rsidP="00CD6CD7">
      <w:pPr>
        <w:rPr>
          <w:lang w:val="en-US"/>
        </w:rPr>
      </w:pPr>
    </w:p>
    <w:p w14:paraId="79812A9A" w14:textId="77777777" w:rsidR="00CD6CD7" w:rsidRPr="009C7E28" w:rsidRDefault="00CD6CD7" w:rsidP="00CD6CD7">
      <w:pPr>
        <w:rPr>
          <w:lang w:val="en-US"/>
        </w:rPr>
      </w:pPr>
    </w:p>
    <w:p w14:paraId="6B4C54B9" w14:textId="77777777" w:rsidR="00CD6CD7" w:rsidRPr="009C7E28" w:rsidRDefault="00CD6CD7" w:rsidP="00CD6CD7">
      <w:pPr>
        <w:rPr>
          <w:lang w:val="en-US"/>
        </w:rPr>
      </w:pPr>
    </w:p>
    <w:p w14:paraId="6A5B23EE" w14:textId="77777777" w:rsidR="00CD6CD7" w:rsidRPr="009C7E28" w:rsidRDefault="00CD6CD7" w:rsidP="00CD6CD7">
      <w:pPr>
        <w:rPr>
          <w:lang w:val="en-US"/>
        </w:rPr>
      </w:pPr>
    </w:p>
    <w:p w14:paraId="457E62DD" w14:textId="77777777" w:rsidR="00CD6CD7" w:rsidRPr="009C7E28" w:rsidRDefault="00CD6CD7" w:rsidP="00CD6CD7">
      <w:pPr>
        <w:spacing w:after="160" w:line="259" w:lineRule="auto"/>
        <w:rPr>
          <w:rFonts w:asciiTheme="minorHAnsi" w:eastAsiaTheme="minorHAnsi" w:hAnsiTheme="minorHAnsi" w:cstheme="minorBidi"/>
          <w:szCs w:val="22"/>
          <w:lang w:val="en-US" w:eastAsia="en-US"/>
        </w:rPr>
      </w:pPr>
      <w:r w:rsidRPr="009C7E28">
        <w:rPr>
          <w:i/>
          <w:iCs/>
          <w:sz w:val="20"/>
          <w:szCs w:val="18"/>
        </w:rPr>
        <w:t>Table S2. Details of target v</w:t>
      </w:r>
      <w:bookmarkStart w:id="0" w:name="_GoBack"/>
      <w:bookmarkEnd w:id="0"/>
      <w:r w:rsidRPr="009C7E28">
        <w:rPr>
          <w:i/>
          <w:iCs/>
          <w:sz w:val="20"/>
          <w:szCs w:val="18"/>
        </w:rPr>
        <w:t xml:space="preserve">olume, location and respiratory amplitude in three directions. </w:t>
      </w:r>
    </w:p>
    <w:tbl>
      <w:tblPr>
        <w:tblStyle w:val="TableGrid"/>
        <w:tblW w:w="934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32"/>
        <w:gridCol w:w="952"/>
        <w:gridCol w:w="1415"/>
        <w:gridCol w:w="1901"/>
        <w:gridCol w:w="1264"/>
        <w:gridCol w:w="1430"/>
        <w:gridCol w:w="1547"/>
      </w:tblGrid>
      <w:tr w:rsidR="009C7E28" w:rsidRPr="009C7E28" w14:paraId="0B22B452" w14:textId="77777777" w:rsidTr="0071519B">
        <w:trPr>
          <w:trHeight w:val="162"/>
          <w:jc w:val="center"/>
        </w:trPr>
        <w:tc>
          <w:tcPr>
            <w:tcW w:w="832" w:type="dxa"/>
            <w:vMerge w:val="restart"/>
          </w:tcPr>
          <w:p w14:paraId="1CA3865D" w14:textId="77777777" w:rsidR="00CD6CD7" w:rsidRPr="009C7E28" w:rsidRDefault="00CD6CD7" w:rsidP="00CD6CD7">
            <w:pPr>
              <w:spacing w:after="160" w:line="259" w:lineRule="auto"/>
              <w:rPr>
                <w:rFonts w:eastAsiaTheme="minorHAnsi"/>
                <w:sz w:val="20"/>
                <w:szCs w:val="20"/>
                <w:lang w:val="da-DK" w:eastAsia="en-US"/>
              </w:rPr>
            </w:pPr>
            <w:r w:rsidRPr="009C7E28">
              <w:rPr>
                <w:rFonts w:eastAsiaTheme="minorHAnsi"/>
                <w:sz w:val="20"/>
                <w:szCs w:val="20"/>
                <w:lang w:val="da-DK" w:eastAsia="en-US"/>
              </w:rPr>
              <w:t xml:space="preserve">Cohort </w:t>
            </w:r>
          </w:p>
        </w:tc>
        <w:tc>
          <w:tcPr>
            <w:tcW w:w="952" w:type="dxa"/>
            <w:vMerge w:val="restart"/>
            <w:noWrap/>
          </w:tcPr>
          <w:p w14:paraId="48665B9A" w14:textId="77777777" w:rsidR="00CD6CD7" w:rsidRPr="009C7E28" w:rsidRDefault="00CD6CD7" w:rsidP="00CD6CD7">
            <w:pPr>
              <w:spacing w:after="160" w:line="259" w:lineRule="auto"/>
              <w:jc w:val="center"/>
              <w:rPr>
                <w:rFonts w:eastAsiaTheme="minorHAnsi"/>
                <w:sz w:val="20"/>
                <w:szCs w:val="20"/>
                <w:lang w:val="da-DK" w:eastAsia="en-US"/>
              </w:rPr>
            </w:pPr>
            <w:r w:rsidRPr="009C7E28">
              <w:rPr>
                <w:rFonts w:eastAsiaTheme="minorHAnsi"/>
                <w:sz w:val="20"/>
                <w:szCs w:val="20"/>
                <w:lang w:val="da-DK" w:eastAsia="en-US"/>
              </w:rPr>
              <w:t>Patient Number</w:t>
            </w:r>
          </w:p>
        </w:tc>
        <w:tc>
          <w:tcPr>
            <w:tcW w:w="1415" w:type="dxa"/>
            <w:vMerge w:val="restart"/>
          </w:tcPr>
          <w:p w14:paraId="19D4F72B" w14:textId="77777777" w:rsidR="00CD6CD7" w:rsidRPr="009C7E28" w:rsidRDefault="00CD6CD7" w:rsidP="00CD6CD7">
            <w:pPr>
              <w:spacing w:line="240" w:lineRule="auto"/>
              <w:jc w:val="center"/>
              <w:rPr>
                <w:rFonts w:eastAsiaTheme="minorHAnsi"/>
                <w:sz w:val="20"/>
                <w:szCs w:val="20"/>
                <w:lang w:val="en-US" w:eastAsia="en-US"/>
              </w:rPr>
            </w:pPr>
            <w:r w:rsidRPr="009C7E28">
              <w:rPr>
                <w:rFonts w:eastAsiaTheme="minorHAnsi"/>
                <w:sz w:val="20"/>
                <w:szCs w:val="20"/>
                <w:lang w:val="en-US" w:eastAsia="en-US"/>
              </w:rPr>
              <w:t>CTV Volume on CT1 (cm</w:t>
            </w:r>
            <w:r w:rsidRPr="009C7E28">
              <w:rPr>
                <w:rFonts w:eastAsiaTheme="minorHAnsi"/>
                <w:sz w:val="20"/>
                <w:szCs w:val="20"/>
                <w:vertAlign w:val="superscript"/>
                <w:lang w:val="en-US" w:eastAsia="en-US"/>
              </w:rPr>
              <w:t>3</w:t>
            </w:r>
            <w:r w:rsidRPr="009C7E28">
              <w:rPr>
                <w:rFonts w:eastAsiaTheme="minorHAnsi"/>
                <w:sz w:val="20"/>
                <w:szCs w:val="20"/>
                <w:lang w:val="en-US" w:eastAsia="en-US"/>
              </w:rPr>
              <w:t>)</w:t>
            </w:r>
          </w:p>
        </w:tc>
        <w:tc>
          <w:tcPr>
            <w:tcW w:w="1901" w:type="dxa"/>
            <w:vMerge w:val="restart"/>
          </w:tcPr>
          <w:p w14:paraId="1A1AE665" w14:textId="77777777" w:rsidR="00CD6CD7" w:rsidRPr="009C7E28" w:rsidRDefault="00CD6CD7" w:rsidP="00CD6CD7">
            <w:pPr>
              <w:spacing w:line="240" w:lineRule="auto"/>
              <w:jc w:val="center"/>
              <w:rPr>
                <w:rFonts w:eastAsiaTheme="minorHAnsi"/>
                <w:sz w:val="20"/>
                <w:szCs w:val="20"/>
                <w:lang w:val="en-US" w:eastAsia="en-US"/>
              </w:rPr>
            </w:pPr>
            <w:r w:rsidRPr="009C7E28">
              <w:rPr>
                <w:rFonts w:eastAsiaTheme="minorHAnsi"/>
                <w:sz w:val="20"/>
                <w:szCs w:val="20"/>
                <w:lang w:val="en-US" w:eastAsia="en-US"/>
              </w:rPr>
              <w:t>Target location w.r.t diaphragm*</w:t>
            </w:r>
          </w:p>
        </w:tc>
        <w:tc>
          <w:tcPr>
            <w:tcW w:w="4241" w:type="dxa"/>
            <w:gridSpan w:val="3"/>
            <w:noWrap/>
          </w:tcPr>
          <w:p w14:paraId="150565E5" w14:textId="77777777" w:rsidR="00CD6CD7" w:rsidRPr="009C7E28" w:rsidRDefault="00CD6CD7" w:rsidP="00CD6CD7">
            <w:pPr>
              <w:spacing w:line="240" w:lineRule="auto"/>
              <w:jc w:val="center"/>
              <w:rPr>
                <w:rFonts w:eastAsiaTheme="minorHAnsi"/>
                <w:sz w:val="20"/>
                <w:szCs w:val="20"/>
                <w:lang w:val="en-US" w:eastAsia="en-US"/>
              </w:rPr>
            </w:pPr>
            <w:r w:rsidRPr="009C7E28">
              <w:rPr>
                <w:rFonts w:eastAsiaTheme="minorHAnsi"/>
                <w:sz w:val="20"/>
                <w:szCs w:val="20"/>
                <w:lang w:val="en-US" w:eastAsia="en-US"/>
              </w:rPr>
              <w:t>Target respiratory amplitude (cm)</w:t>
            </w:r>
          </w:p>
        </w:tc>
      </w:tr>
      <w:tr w:rsidR="009C7E28" w:rsidRPr="009C7E28" w14:paraId="5F15048D" w14:textId="77777777" w:rsidTr="0071519B">
        <w:trPr>
          <w:trHeight w:val="162"/>
          <w:jc w:val="center"/>
        </w:trPr>
        <w:tc>
          <w:tcPr>
            <w:tcW w:w="832" w:type="dxa"/>
            <w:vMerge/>
          </w:tcPr>
          <w:p w14:paraId="4D6C751F" w14:textId="77777777" w:rsidR="00CD6CD7" w:rsidRPr="009C7E28" w:rsidRDefault="00CD6CD7" w:rsidP="00CD6CD7">
            <w:pPr>
              <w:spacing w:line="240" w:lineRule="auto"/>
              <w:rPr>
                <w:rFonts w:eastAsiaTheme="minorHAnsi"/>
                <w:sz w:val="20"/>
                <w:szCs w:val="20"/>
                <w:lang w:val="en-US" w:eastAsia="en-US"/>
              </w:rPr>
            </w:pPr>
          </w:p>
        </w:tc>
        <w:tc>
          <w:tcPr>
            <w:tcW w:w="952" w:type="dxa"/>
            <w:vMerge/>
            <w:noWrap/>
          </w:tcPr>
          <w:p w14:paraId="54D5FD1A" w14:textId="77777777" w:rsidR="00CD6CD7" w:rsidRPr="009C7E28" w:rsidRDefault="00CD6CD7" w:rsidP="00CD6CD7">
            <w:pPr>
              <w:spacing w:line="240" w:lineRule="auto"/>
              <w:jc w:val="center"/>
              <w:rPr>
                <w:rFonts w:eastAsiaTheme="minorHAnsi"/>
                <w:sz w:val="20"/>
                <w:szCs w:val="20"/>
                <w:lang w:val="en-US" w:eastAsia="en-US"/>
              </w:rPr>
            </w:pPr>
          </w:p>
        </w:tc>
        <w:tc>
          <w:tcPr>
            <w:tcW w:w="1415" w:type="dxa"/>
            <w:vMerge/>
          </w:tcPr>
          <w:p w14:paraId="305BBC4B" w14:textId="77777777" w:rsidR="00CD6CD7" w:rsidRPr="009C7E28" w:rsidRDefault="00CD6CD7" w:rsidP="00CD6CD7">
            <w:pPr>
              <w:spacing w:line="240" w:lineRule="auto"/>
              <w:jc w:val="center"/>
              <w:rPr>
                <w:rFonts w:eastAsiaTheme="minorHAnsi"/>
                <w:sz w:val="20"/>
                <w:szCs w:val="20"/>
                <w:lang w:val="en-US" w:eastAsia="en-US"/>
              </w:rPr>
            </w:pPr>
          </w:p>
        </w:tc>
        <w:tc>
          <w:tcPr>
            <w:tcW w:w="1901" w:type="dxa"/>
            <w:vMerge/>
          </w:tcPr>
          <w:p w14:paraId="4A5347A9" w14:textId="77777777" w:rsidR="00CD6CD7" w:rsidRPr="009C7E28" w:rsidRDefault="00CD6CD7" w:rsidP="00CD6CD7">
            <w:pPr>
              <w:spacing w:line="240" w:lineRule="auto"/>
              <w:jc w:val="center"/>
              <w:rPr>
                <w:rFonts w:eastAsiaTheme="minorHAnsi"/>
                <w:sz w:val="20"/>
                <w:szCs w:val="20"/>
                <w:lang w:val="en-US" w:eastAsia="en-US"/>
              </w:rPr>
            </w:pPr>
          </w:p>
        </w:tc>
        <w:tc>
          <w:tcPr>
            <w:tcW w:w="1264" w:type="dxa"/>
            <w:noWrap/>
          </w:tcPr>
          <w:p w14:paraId="77F103FF" w14:textId="77777777" w:rsidR="00CD6CD7" w:rsidRPr="009C7E28" w:rsidRDefault="00CD6CD7" w:rsidP="00CD6CD7">
            <w:pPr>
              <w:spacing w:line="240" w:lineRule="auto"/>
              <w:jc w:val="center"/>
              <w:rPr>
                <w:rFonts w:eastAsiaTheme="minorHAnsi"/>
                <w:sz w:val="20"/>
                <w:szCs w:val="20"/>
                <w:lang w:val="en-US" w:eastAsia="en-US"/>
              </w:rPr>
            </w:pPr>
            <w:r w:rsidRPr="009C7E28">
              <w:rPr>
                <w:rFonts w:eastAsiaTheme="minorHAnsi"/>
                <w:sz w:val="20"/>
                <w:szCs w:val="20"/>
                <w:lang w:val="en-US" w:eastAsia="en-US"/>
              </w:rPr>
              <w:t>x-direction (R-L)</w:t>
            </w:r>
          </w:p>
        </w:tc>
        <w:tc>
          <w:tcPr>
            <w:tcW w:w="1430" w:type="dxa"/>
            <w:noWrap/>
          </w:tcPr>
          <w:p w14:paraId="74333329" w14:textId="77777777" w:rsidR="00CD6CD7" w:rsidRPr="009C7E28" w:rsidRDefault="00CD6CD7" w:rsidP="00CD6CD7">
            <w:pPr>
              <w:spacing w:line="240" w:lineRule="auto"/>
              <w:jc w:val="center"/>
              <w:rPr>
                <w:rFonts w:eastAsiaTheme="minorHAnsi"/>
                <w:sz w:val="20"/>
                <w:szCs w:val="20"/>
                <w:lang w:val="en-US" w:eastAsia="en-US"/>
              </w:rPr>
            </w:pPr>
            <w:r w:rsidRPr="009C7E28">
              <w:rPr>
                <w:rFonts w:eastAsiaTheme="minorHAnsi"/>
                <w:sz w:val="20"/>
                <w:szCs w:val="20"/>
                <w:lang w:val="en-US" w:eastAsia="en-US"/>
              </w:rPr>
              <w:t>Y-direction (AP/PA)</w:t>
            </w:r>
          </w:p>
        </w:tc>
        <w:tc>
          <w:tcPr>
            <w:tcW w:w="1547" w:type="dxa"/>
            <w:noWrap/>
          </w:tcPr>
          <w:p w14:paraId="6B3EB0E4" w14:textId="77777777" w:rsidR="00CD6CD7" w:rsidRPr="009C7E28" w:rsidRDefault="00CD6CD7" w:rsidP="00CD6CD7">
            <w:pPr>
              <w:spacing w:line="240" w:lineRule="auto"/>
              <w:jc w:val="center"/>
              <w:rPr>
                <w:rFonts w:eastAsiaTheme="minorHAnsi"/>
                <w:sz w:val="20"/>
                <w:szCs w:val="20"/>
                <w:lang w:val="en-US" w:eastAsia="en-US"/>
              </w:rPr>
            </w:pPr>
            <w:r w:rsidRPr="009C7E28">
              <w:rPr>
                <w:rFonts w:eastAsiaTheme="minorHAnsi"/>
                <w:sz w:val="20"/>
                <w:szCs w:val="20"/>
                <w:lang w:val="en-US" w:eastAsia="en-US"/>
              </w:rPr>
              <w:t>Z-direction (CC)</w:t>
            </w:r>
          </w:p>
        </w:tc>
      </w:tr>
      <w:tr w:rsidR="009C7E28" w:rsidRPr="009C7E28" w14:paraId="251FA5C6" w14:textId="77777777" w:rsidTr="0071519B">
        <w:trPr>
          <w:trHeight w:val="162"/>
          <w:jc w:val="center"/>
        </w:trPr>
        <w:tc>
          <w:tcPr>
            <w:tcW w:w="832" w:type="dxa"/>
            <w:vMerge w:val="restart"/>
          </w:tcPr>
          <w:p w14:paraId="445C7A73" w14:textId="77777777" w:rsidR="00CD6CD7" w:rsidRPr="009C7E28" w:rsidRDefault="00CD6CD7" w:rsidP="00CD6CD7">
            <w:pPr>
              <w:spacing w:line="240" w:lineRule="auto"/>
              <w:rPr>
                <w:rFonts w:eastAsiaTheme="minorHAnsi"/>
                <w:sz w:val="20"/>
                <w:szCs w:val="20"/>
                <w:lang w:val="da-DK" w:eastAsia="en-US"/>
              </w:rPr>
            </w:pPr>
            <w:r w:rsidRPr="009C7E28">
              <w:rPr>
                <w:rFonts w:eastAsiaTheme="minorHAnsi"/>
                <w:sz w:val="20"/>
                <w:szCs w:val="20"/>
                <w:lang w:val="da-DK" w:eastAsia="en-US"/>
              </w:rPr>
              <w:t>A</w:t>
            </w:r>
          </w:p>
        </w:tc>
        <w:tc>
          <w:tcPr>
            <w:tcW w:w="952" w:type="dxa"/>
            <w:noWrap/>
            <w:hideMark/>
          </w:tcPr>
          <w:p w14:paraId="2AD276D4"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1</w:t>
            </w:r>
          </w:p>
        </w:tc>
        <w:tc>
          <w:tcPr>
            <w:tcW w:w="1415" w:type="dxa"/>
          </w:tcPr>
          <w:p w14:paraId="67256FD1"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327.7</w:t>
            </w:r>
          </w:p>
        </w:tc>
        <w:tc>
          <w:tcPr>
            <w:tcW w:w="1901" w:type="dxa"/>
            <w:shd w:val="clear" w:color="auto" w:fill="auto"/>
            <w:vAlign w:val="bottom"/>
          </w:tcPr>
          <w:p w14:paraId="223F85BC"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w:t>
            </w:r>
          </w:p>
        </w:tc>
        <w:tc>
          <w:tcPr>
            <w:tcW w:w="1264" w:type="dxa"/>
            <w:noWrap/>
            <w:hideMark/>
          </w:tcPr>
          <w:p w14:paraId="79FA4AD8"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0.05</w:t>
            </w:r>
          </w:p>
        </w:tc>
        <w:tc>
          <w:tcPr>
            <w:tcW w:w="1430" w:type="dxa"/>
            <w:noWrap/>
            <w:hideMark/>
          </w:tcPr>
          <w:p w14:paraId="12164099"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-0.58</w:t>
            </w:r>
          </w:p>
        </w:tc>
        <w:tc>
          <w:tcPr>
            <w:tcW w:w="1547" w:type="dxa"/>
            <w:noWrap/>
            <w:hideMark/>
          </w:tcPr>
          <w:p w14:paraId="7AB8F86F"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-0.86</w:t>
            </w:r>
          </w:p>
        </w:tc>
      </w:tr>
      <w:tr w:rsidR="009C7E28" w:rsidRPr="009C7E28" w14:paraId="77EAAF3F" w14:textId="77777777" w:rsidTr="0071519B">
        <w:trPr>
          <w:trHeight w:val="162"/>
          <w:jc w:val="center"/>
        </w:trPr>
        <w:tc>
          <w:tcPr>
            <w:tcW w:w="832" w:type="dxa"/>
            <w:vMerge/>
          </w:tcPr>
          <w:p w14:paraId="4A2762B0" w14:textId="77777777" w:rsidR="00CD6CD7" w:rsidRPr="009C7E28" w:rsidRDefault="00CD6CD7" w:rsidP="00CD6CD7">
            <w:pPr>
              <w:spacing w:line="240" w:lineRule="auto"/>
              <w:rPr>
                <w:rFonts w:eastAsiaTheme="minorHAnsi"/>
                <w:sz w:val="20"/>
                <w:szCs w:val="20"/>
                <w:lang w:val="da-DK" w:eastAsia="en-US"/>
              </w:rPr>
            </w:pPr>
          </w:p>
        </w:tc>
        <w:tc>
          <w:tcPr>
            <w:tcW w:w="952" w:type="dxa"/>
            <w:noWrap/>
            <w:hideMark/>
          </w:tcPr>
          <w:p w14:paraId="6401D7E5"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w:t>
            </w:r>
          </w:p>
        </w:tc>
        <w:tc>
          <w:tcPr>
            <w:tcW w:w="1415" w:type="dxa"/>
          </w:tcPr>
          <w:p w14:paraId="35C463DA"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144.5</w:t>
            </w:r>
          </w:p>
        </w:tc>
        <w:tc>
          <w:tcPr>
            <w:tcW w:w="1901" w:type="dxa"/>
            <w:shd w:val="clear" w:color="auto" w:fill="auto"/>
            <w:vAlign w:val="bottom"/>
          </w:tcPr>
          <w:p w14:paraId="4A377F1B"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w:t>
            </w:r>
          </w:p>
        </w:tc>
        <w:tc>
          <w:tcPr>
            <w:tcW w:w="1264" w:type="dxa"/>
            <w:noWrap/>
            <w:hideMark/>
          </w:tcPr>
          <w:p w14:paraId="4E1411A3"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0.05</w:t>
            </w:r>
          </w:p>
        </w:tc>
        <w:tc>
          <w:tcPr>
            <w:tcW w:w="1430" w:type="dxa"/>
            <w:noWrap/>
            <w:hideMark/>
          </w:tcPr>
          <w:p w14:paraId="72F58A74"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-0.04</w:t>
            </w:r>
          </w:p>
        </w:tc>
        <w:tc>
          <w:tcPr>
            <w:tcW w:w="1547" w:type="dxa"/>
            <w:noWrap/>
            <w:hideMark/>
          </w:tcPr>
          <w:p w14:paraId="50CD8817"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-0.30</w:t>
            </w:r>
          </w:p>
        </w:tc>
      </w:tr>
      <w:tr w:rsidR="009C7E28" w:rsidRPr="009C7E28" w14:paraId="423FC0AB" w14:textId="77777777" w:rsidTr="0071519B">
        <w:trPr>
          <w:trHeight w:val="162"/>
          <w:jc w:val="center"/>
        </w:trPr>
        <w:tc>
          <w:tcPr>
            <w:tcW w:w="832" w:type="dxa"/>
            <w:vMerge/>
          </w:tcPr>
          <w:p w14:paraId="0151FC60" w14:textId="77777777" w:rsidR="00CD6CD7" w:rsidRPr="009C7E28" w:rsidRDefault="00CD6CD7" w:rsidP="00CD6CD7">
            <w:pPr>
              <w:spacing w:line="240" w:lineRule="auto"/>
              <w:rPr>
                <w:rFonts w:eastAsiaTheme="minorHAnsi"/>
                <w:sz w:val="20"/>
                <w:szCs w:val="20"/>
                <w:lang w:val="da-DK" w:eastAsia="en-US"/>
              </w:rPr>
            </w:pPr>
          </w:p>
        </w:tc>
        <w:tc>
          <w:tcPr>
            <w:tcW w:w="952" w:type="dxa"/>
            <w:noWrap/>
            <w:hideMark/>
          </w:tcPr>
          <w:p w14:paraId="414BA559"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3</w:t>
            </w:r>
          </w:p>
        </w:tc>
        <w:tc>
          <w:tcPr>
            <w:tcW w:w="1415" w:type="dxa"/>
          </w:tcPr>
          <w:p w14:paraId="0E132333"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269.4</w:t>
            </w:r>
          </w:p>
        </w:tc>
        <w:tc>
          <w:tcPr>
            <w:tcW w:w="1901" w:type="dxa"/>
            <w:shd w:val="clear" w:color="auto" w:fill="auto"/>
            <w:vAlign w:val="bottom"/>
          </w:tcPr>
          <w:p w14:paraId="0F3A0EA2"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w:t>
            </w:r>
          </w:p>
        </w:tc>
        <w:tc>
          <w:tcPr>
            <w:tcW w:w="1264" w:type="dxa"/>
            <w:noWrap/>
            <w:hideMark/>
          </w:tcPr>
          <w:p w14:paraId="41500BAF"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0.03</w:t>
            </w:r>
          </w:p>
        </w:tc>
        <w:tc>
          <w:tcPr>
            <w:tcW w:w="1430" w:type="dxa"/>
            <w:noWrap/>
            <w:hideMark/>
          </w:tcPr>
          <w:p w14:paraId="36DD0035"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-0.08</w:t>
            </w:r>
          </w:p>
        </w:tc>
        <w:tc>
          <w:tcPr>
            <w:tcW w:w="1547" w:type="dxa"/>
            <w:noWrap/>
            <w:hideMark/>
          </w:tcPr>
          <w:p w14:paraId="575DBD9B"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-0.22</w:t>
            </w:r>
          </w:p>
        </w:tc>
      </w:tr>
      <w:tr w:rsidR="009C7E28" w:rsidRPr="009C7E28" w14:paraId="34FD10D3" w14:textId="77777777" w:rsidTr="0071519B">
        <w:trPr>
          <w:trHeight w:val="162"/>
          <w:jc w:val="center"/>
        </w:trPr>
        <w:tc>
          <w:tcPr>
            <w:tcW w:w="832" w:type="dxa"/>
            <w:vMerge/>
          </w:tcPr>
          <w:p w14:paraId="22CF4666" w14:textId="77777777" w:rsidR="00CD6CD7" w:rsidRPr="009C7E28" w:rsidRDefault="00CD6CD7" w:rsidP="00CD6CD7">
            <w:pPr>
              <w:spacing w:line="240" w:lineRule="auto"/>
              <w:rPr>
                <w:rFonts w:eastAsiaTheme="minorHAnsi"/>
                <w:sz w:val="20"/>
                <w:szCs w:val="20"/>
                <w:lang w:val="da-DK" w:eastAsia="en-US"/>
              </w:rPr>
            </w:pPr>
          </w:p>
        </w:tc>
        <w:tc>
          <w:tcPr>
            <w:tcW w:w="952" w:type="dxa"/>
            <w:noWrap/>
            <w:hideMark/>
          </w:tcPr>
          <w:p w14:paraId="04CC8E93"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4</w:t>
            </w:r>
          </w:p>
        </w:tc>
        <w:tc>
          <w:tcPr>
            <w:tcW w:w="1415" w:type="dxa"/>
          </w:tcPr>
          <w:p w14:paraId="368656E0"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321.6</w:t>
            </w:r>
          </w:p>
        </w:tc>
        <w:tc>
          <w:tcPr>
            <w:tcW w:w="1901" w:type="dxa"/>
            <w:shd w:val="clear" w:color="auto" w:fill="auto"/>
            <w:vAlign w:val="bottom"/>
          </w:tcPr>
          <w:p w14:paraId="5ABF8F10"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w:t>
            </w:r>
          </w:p>
        </w:tc>
        <w:tc>
          <w:tcPr>
            <w:tcW w:w="1264" w:type="dxa"/>
            <w:noWrap/>
            <w:hideMark/>
          </w:tcPr>
          <w:p w14:paraId="01E041CB"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-0.09</w:t>
            </w:r>
          </w:p>
        </w:tc>
        <w:tc>
          <w:tcPr>
            <w:tcW w:w="1430" w:type="dxa"/>
            <w:noWrap/>
            <w:hideMark/>
          </w:tcPr>
          <w:p w14:paraId="1348A838"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-0.05</w:t>
            </w:r>
          </w:p>
        </w:tc>
        <w:tc>
          <w:tcPr>
            <w:tcW w:w="1547" w:type="dxa"/>
            <w:noWrap/>
            <w:hideMark/>
          </w:tcPr>
          <w:p w14:paraId="656A2AE9"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-0.37</w:t>
            </w:r>
          </w:p>
        </w:tc>
      </w:tr>
      <w:tr w:rsidR="009C7E28" w:rsidRPr="009C7E28" w14:paraId="666E2CE0" w14:textId="77777777" w:rsidTr="0071519B">
        <w:trPr>
          <w:trHeight w:val="162"/>
          <w:jc w:val="center"/>
        </w:trPr>
        <w:tc>
          <w:tcPr>
            <w:tcW w:w="832" w:type="dxa"/>
            <w:vMerge/>
          </w:tcPr>
          <w:p w14:paraId="6B7B42DF" w14:textId="77777777" w:rsidR="00CD6CD7" w:rsidRPr="009C7E28" w:rsidRDefault="00CD6CD7" w:rsidP="00CD6CD7">
            <w:pPr>
              <w:spacing w:line="240" w:lineRule="auto"/>
              <w:rPr>
                <w:rFonts w:eastAsiaTheme="minorHAnsi"/>
                <w:sz w:val="20"/>
                <w:szCs w:val="20"/>
                <w:lang w:val="da-DK" w:eastAsia="en-US"/>
              </w:rPr>
            </w:pPr>
          </w:p>
        </w:tc>
        <w:tc>
          <w:tcPr>
            <w:tcW w:w="952" w:type="dxa"/>
            <w:noWrap/>
            <w:hideMark/>
          </w:tcPr>
          <w:p w14:paraId="72C14524"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5</w:t>
            </w:r>
          </w:p>
        </w:tc>
        <w:tc>
          <w:tcPr>
            <w:tcW w:w="1415" w:type="dxa"/>
          </w:tcPr>
          <w:p w14:paraId="7B867813"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413.8</w:t>
            </w:r>
          </w:p>
        </w:tc>
        <w:tc>
          <w:tcPr>
            <w:tcW w:w="1901" w:type="dxa"/>
            <w:shd w:val="clear" w:color="auto" w:fill="auto"/>
            <w:vAlign w:val="bottom"/>
          </w:tcPr>
          <w:p w14:paraId="70B976CC"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w:t>
            </w:r>
          </w:p>
        </w:tc>
        <w:tc>
          <w:tcPr>
            <w:tcW w:w="1264" w:type="dxa"/>
            <w:noWrap/>
            <w:hideMark/>
          </w:tcPr>
          <w:p w14:paraId="160F60BB"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-0.01</w:t>
            </w:r>
          </w:p>
        </w:tc>
        <w:tc>
          <w:tcPr>
            <w:tcW w:w="1430" w:type="dxa"/>
            <w:noWrap/>
            <w:hideMark/>
          </w:tcPr>
          <w:p w14:paraId="66FE99B5"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-0.08</w:t>
            </w:r>
          </w:p>
        </w:tc>
        <w:tc>
          <w:tcPr>
            <w:tcW w:w="1547" w:type="dxa"/>
            <w:noWrap/>
            <w:hideMark/>
          </w:tcPr>
          <w:p w14:paraId="505BA24C"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-0.31</w:t>
            </w:r>
          </w:p>
        </w:tc>
      </w:tr>
      <w:tr w:rsidR="009C7E28" w:rsidRPr="009C7E28" w14:paraId="1615F4AB" w14:textId="77777777" w:rsidTr="0071519B">
        <w:trPr>
          <w:trHeight w:val="162"/>
          <w:jc w:val="center"/>
        </w:trPr>
        <w:tc>
          <w:tcPr>
            <w:tcW w:w="832" w:type="dxa"/>
            <w:vMerge/>
          </w:tcPr>
          <w:p w14:paraId="2BBC8377" w14:textId="77777777" w:rsidR="00CD6CD7" w:rsidRPr="009C7E28" w:rsidRDefault="00CD6CD7" w:rsidP="00CD6CD7">
            <w:pPr>
              <w:spacing w:line="240" w:lineRule="auto"/>
              <w:rPr>
                <w:rFonts w:eastAsiaTheme="minorHAnsi"/>
                <w:sz w:val="20"/>
                <w:szCs w:val="20"/>
                <w:lang w:val="da-DK" w:eastAsia="en-US"/>
              </w:rPr>
            </w:pPr>
          </w:p>
        </w:tc>
        <w:tc>
          <w:tcPr>
            <w:tcW w:w="952" w:type="dxa"/>
            <w:noWrap/>
            <w:hideMark/>
          </w:tcPr>
          <w:p w14:paraId="7A0C29E5"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6</w:t>
            </w:r>
          </w:p>
        </w:tc>
        <w:tc>
          <w:tcPr>
            <w:tcW w:w="1415" w:type="dxa"/>
          </w:tcPr>
          <w:p w14:paraId="3FB022D6"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306.9</w:t>
            </w:r>
          </w:p>
        </w:tc>
        <w:tc>
          <w:tcPr>
            <w:tcW w:w="1901" w:type="dxa"/>
            <w:shd w:val="clear" w:color="auto" w:fill="auto"/>
            <w:vAlign w:val="bottom"/>
          </w:tcPr>
          <w:p w14:paraId="63355444"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w:t>
            </w:r>
          </w:p>
        </w:tc>
        <w:tc>
          <w:tcPr>
            <w:tcW w:w="1264" w:type="dxa"/>
            <w:noWrap/>
            <w:hideMark/>
          </w:tcPr>
          <w:p w14:paraId="0FEE9D75"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-0.03</w:t>
            </w:r>
          </w:p>
        </w:tc>
        <w:tc>
          <w:tcPr>
            <w:tcW w:w="1430" w:type="dxa"/>
            <w:noWrap/>
            <w:hideMark/>
          </w:tcPr>
          <w:p w14:paraId="501B426E"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-0.11</w:t>
            </w:r>
          </w:p>
        </w:tc>
        <w:tc>
          <w:tcPr>
            <w:tcW w:w="1547" w:type="dxa"/>
            <w:noWrap/>
            <w:hideMark/>
          </w:tcPr>
          <w:p w14:paraId="40D06741"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-0.49</w:t>
            </w:r>
          </w:p>
        </w:tc>
      </w:tr>
      <w:tr w:rsidR="009C7E28" w:rsidRPr="009C7E28" w14:paraId="47830494" w14:textId="77777777" w:rsidTr="0071519B">
        <w:trPr>
          <w:trHeight w:val="162"/>
          <w:jc w:val="center"/>
        </w:trPr>
        <w:tc>
          <w:tcPr>
            <w:tcW w:w="832" w:type="dxa"/>
            <w:vMerge/>
          </w:tcPr>
          <w:p w14:paraId="6358059B" w14:textId="77777777" w:rsidR="00CD6CD7" w:rsidRPr="009C7E28" w:rsidRDefault="00CD6CD7" w:rsidP="00CD6CD7">
            <w:pPr>
              <w:spacing w:line="240" w:lineRule="auto"/>
              <w:rPr>
                <w:rFonts w:eastAsiaTheme="minorHAnsi"/>
                <w:sz w:val="20"/>
                <w:szCs w:val="20"/>
                <w:lang w:val="da-DK" w:eastAsia="en-US"/>
              </w:rPr>
            </w:pPr>
          </w:p>
        </w:tc>
        <w:tc>
          <w:tcPr>
            <w:tcW w:w="952" w:type="dxa"/>
            <w:noWrap/>
            <w:hideMark/>
          </w:tcPr>
          <w:p w14:paraId="42DC0212"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7</w:t>
            </w:r>
          </w:p>
        </w:tc>
        <w:tc>
          <w:tcPr>
            <w:tcW w:w="1415" w:type="dxa"/>
          </w:tcPr>
          <w:p w14:paraId="0D48428F"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218.4</w:t>
            </w:r>
          </w:p>
        </w:tc>
        <w:tc>
          <w:tcPr>
            <w:tcW w:w="1901" w:type="dxa"/>
            <w:shd w:val="clear" w:color="auto" w:fill="auto"/>
            <w:vAlign w:val="bottom"/>
          </w:tcPr>
          <w:p w14:paraId="282E2F82"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w:t>
            </w:r>
          </w:p>
        </w:tc>
        <w:tc>
          <w:tcPr>
            <w:tcW w:w="1264" w:type="dxa"/>
            <w:noWrap/>
            <w:hideMark/>
          </w:tcPr>
          <w:p w14:paraId="0EE1539D"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-0.04</w:t>
            </w:r>
          </w:p>
        </w:tc>
        <w:tc>
          <w:tcPr>
            <w:tcW w:w="1430" w:type="dxa"/>
            <w:noWrap/>
            <w:hideMark/>
          </w:tcPr>
          <w:p w14:paraId="75516927"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-0.17</w:t>
            </w:r>
          </w:p>
        </w:tc>
        <w:tc>
          <w:tcPr>
            <w:tcW w:w="1547" w:type="dxa"/>
            <w:noWrap/>
            <w:hideMark/>
          </w:tcPr>
          <w:p w14:paraId="4F3BE312"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-0.33</w:t>
            </w:r>
          </w:p>
        </w:tc>
      </w:tr>
      <w:tr w:rsidR="009C7E28" w:rsidRPr="009C7E28" w14:paraId="63D11931" w14:textId="77777777" w:rsidTr="0071519B">
        <w:trPr>
          <w:trHeight w:val="162"/>
          <w:jc w:val="center"/>
        </w:trPr>
        <w:tc>
          <w:tcPr>
            <w:tcW w:w="832" w:type="dxa"/>
            <w:vMerge/>
          </w:tcPr>
          <w:p w14:paraId="08536FD8" w14:textId="77777777" w:rsidR="00CD6CD7" w:rsidRPr="009C7E28" w:rsidRDefault="00CD6CD7" w:rsidP="00CD6CD7">
            <w:pPr>
              <w:spacing w:line="240" w:lineRule="auto"/>
              <w:rPr>
                <w:rFonts w:eastAsiaTheme="minorHAnsi"/>
                <w:sz w:val="20"/>
                <w:szCs w:val="20"/>
                <w:lang w:val="da-DK" w:eastAsia="en-US"/>
              </w:rPr>
            </w:pPr>
          </w:p>
        </w:tc>
        <w:tc>
          <w:tcPr>
            <w:tcW w:w="952" w:type="dxa"/>
            <w:noWrap/>
            <w:hideMark/>
          </w:tcPr>
          <w:p w14:paraId="03F66F4A"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8</w:t>
            </w:r>
          </w:p>
        </w:tc>
        <w:tc>
          <w:tcPr>
            <w:tcW w:w="1415" w:type="dxa"/>
          </w:tcPr>
          <w:p w14:paraId="201817BE"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538.0</w:t>
            </w:r>
          </w:p>
        </w:tc>
        <w:tc>
          <w:tcPr>
            <w:tcW w:w="1901" w:type="dxa"/>
            <w:shd w:val="clear" w:color="auto" w:fill="auto"/>
            <w:vAlign w:val="bottom"/>
          </w:tcPr>
          <w:p w14:paraId="57538DCB"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w:t>
            </w:r>
          </w:p>
        </w:tc>
        <w:tc>
          <w:tcPr>
            <w:tcW w:w="1264" w:type="dxa"/>
            <w:noWrap/>
            <w:hideMark/>
          </w:tcPr>
          <w:p w14:paraId="3B73804F"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0.11</w:t>
            </w:r>
          </w:p>
        </w:tc>
        <w:tc>
          <w:tcPr>
            <w:tcW w:w="1430" w:type="dxa"/>
            <w:noWrap/>
            <w:hideMark/>
          </w:tcPr>
          <w:p w14:paraId="590E2F30"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-0.16</w:t>
            </w:r>
          </w:p>
        </w:tc>
        <w:tc>
          <w:tcPr>
            <w:tcW w:w="1547" w:type="dxa"/>
            <w:noWrap/>
            <w:hideMark/>
          </w:tcPr>
          <w:p w14:paraId="10353223"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-0.41</w:t>
            </w:r>
          </w:p>
        </w:tc>
      </w:tr>
      <w:tr w:rsidR="009C7E28" w:rsidRPr="009C7E28" w14:paraId="6E68C31B" w14:textId="77777777" w:rsidTr="0071519B">
        <w:trPr>
          <w:trHeight w:val="162"/>
          <w:jc w:val="center"/>
        </w:trPr>
        <w:tc>
          <w:tcPr>
            <w:tcW w:w="832" w:type="dxa"/>
            <w:vMerge/>
          </w:tcPr>
          <w:p w14:paraId="67C05AA5" w14:textId="77777777" w:rsidR="00CD6CD7" w:rsidRPr="009C7E28" w:rsidRDefault="00CD6CD7" w:rsidP="00CD6CD7">
            <w:pPr>
              <w:spacing w:line="240" w:lineRule="auto"/>
              <w:rPr>
                <w:rFonts w:eastAsiaTheme="minorHAnsi"/>
                <w:sz w:val="20"/>
                <w:szCs w:val="20"/>
                <w:lang w:val="da-DK" w:eastAsia="en-US"/>
              </w:rPr>
            </w:pPr>
          </w:p>
        </w:tc>
        <w:tc>
          <w:tcPr>
            <w:tcW w:w="952" w:type="dxa"/>
            <w:noWrap/>
            <w:hideMark/>
          </w:tcPr>
          <w:p w14:paraId="596250B8"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9</w:t>
            </w:r>
          </w:p>
        </w:tc>
        <w:tc>
          <w:tcPr>
            <w:tcW w:w="1415" w:type="dxa"/>
          </w:tcPr>
          <w:p w14:paraId="2BBF8873"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255.8</w:t>
            </w:r>
          </w:p>
        </w:tc>
        <w:tc>
          <w:tcPr>
            <w:tcW w:w="1901" w:type="dxa"/>
            <w:shd w:val="clear" w:color="auto" w:fill="auto"/>
            <w:vAlign w:val="bottom"/>
          </w:tcPr>
          <w:p w14:paraId="6DE262F0"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w:t>
            </w:r>
          </w:p>
        </w:tc>
        <w:tc>
          <w:tcPr>
            <w:tcW w:w="1264" w:type="dxa"/>
            <w:noWrap/>
            <w:hideMark/>
          </w:tcPr>
          <w:p w14:paraId="20FA961D"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-0.08</w:t>
            </w:r>
          </w:p>
        </w:tc>
        <w:tc>
          <w:tcPr>
            <w:tcW w:w="1430" w:type="dxa"/>
            <w:noWrap/>
            <w:hideMark/>
          </w:tcPr>
          <w:p w14:paraId="485D9301"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-0.11</w:t>
            </w:r>
          </w:p>
        </w:tc>
        <w:tc>
          <w:tcPr>
            <w:tcW w:w="1547" w:type="dxa"/>
            <w:noWrap/>
            <w:hideMark/>
          </w:tcPr>
          <w:p w14:paraId="48DD573E"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-0.67</w:t>
            </w:r>
          </w:p>
        </w:tc>
      </w:tr>
      <w:tr w:rsidR="009C7E28" w:rsidRPr="009C7E28" w14:paraId="591D268A" w14:textId="77777777" w:rsidTr="0071519B">
        <w:trPr>
          <w:trHeight w:val="162"/>
          <w:jc w:val="center"/>
        </w:trPr>
        <w:tc>
          <w:tcPr>
            <w:tcW w:w="832" w:type="dxa"/>
            <w:vMerge/>
          </w:tcPr>
          <w:p w14:paraId="4411DDFE" w14:textId="77777777" w:rsidR="00CD6CD7" w:rsidRPr="009C7E28" w:rsidRDefault="00CD6CD7" w:rsidP="00CD6CD7">
            <w:pPr>
              <w:spacing w:line="240" w:lineRule="auto"/>
              <w:rPr>
                <w:rFonts w:eastAsiaTheme="minorHAnsi"/>
                <w:sz w:val="20"/>
                <w:szCs w:val="20"/>
                <w:lang w:val="da-DK" w:eastAsia="en-US"/>
              </w:rPr>
            </w:pPr>
          </w:p>
        </w:tc>
        <w:tc>
          <w:tcPr>
            <w:tcW w:w="952" w:type="dxa"/>
            <w:noWrap/>
            <w:hideMark/>
          </w:tcPr>
          <w:p w14:paraId="7C7E246C"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10</w:t>
            </w:r>
          </w:p>
        </w:tc>
        <w:tc>
          <w:tcPr>
            <w:tcW w:w="1415" w:type="dxa"/>
          </w:tcPr>
          <w:p w14:paraId="0E484A8F"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274.9</w:t>
            </w:r>
          </w:p>
        </w:tc>
        <w:tc>
          <w:tcPr>
            <w:tcW w:w="1901" w:type="dxa"/>
            <w:shd w:val="clear" w:color="auto" w:fill="auto"/>
            <w:vAlign w:val="bottom"/>
          </w:tcPr>
          <w:p w14:paraId="0661053A"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w:t>
            </w:r>
          </w:p>
        </w:tc>
        <w:tc>
          <w:tcPr>
            <w:tcW w:w="1264" w:type="dxa"/>
            <w:noWrap/>
            <w:hideMark/>
          </w:tcPr>
          <w:p w14:paraId="53123B2A"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-0.03</w:t>
            </w:r>
          </w:p>
        </w:tc>
        <w:tc>
          <w:tcPr>
            <w:tcW w:w="1430" w:type="dxa"/>
            <w:noWrap/>
            <w:hideMark/>
          </w:tcPr>
          <w:p w14:paraId="7D74A3D4"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-0.09</w:t>
            </w:r>
          </w:p>
        </w:tc>
        <w:tc>
          <w:tcPr>
            <w:tcW w:w="1547" w:type="dxa"/>
            <w:noWrap/>
            <w:hideMark/>
          </w:tcPr>
          <w:p w14:paraId="7EBDF998"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-0.52</w:t>
            </w:r>
          </w:p>
        </w:tc>
      </w:tr>
      <w:tr w:rsidR="009C7E28" w:rsidRPr="009C7E28" w14:paraId="2954DE58" w14:textId="77777777" w:rsidTr="0071519B">
        <w:trPr>
          <w:trHeight w:val="162"/>
          <w:jc w:val="center"/>
        </w:trPr>
        <w:tc>
          <w:tcPr>
            <w:tcW w:w="832" w:type="dxa"/>
            <w:vMerge/>
          </w:tcPr>
          <w:p w14:paraId="4E5C72BE" w14:textId="77777777" w:rsidR="00CD6CD7" w:rsidRPr="009C7E28" w:rsidRDefault="00CD6CD7" w:rsidP="00CD6CD7">
            <w:pPr>
              <w:spacing w:line="240" w:lineRule="auto"/>
              <w:rPr>
                <w:rFonts w:eastAsiaTheme="minorHAnsi"/>
                <w:sz w:val="20"/>
                <w:szCs w:val="20"/>
                <w:lang w:val="da-DK" w:eastAsia="en-US"/>
              </w:rPr>
            </w:pPr>
          </w:p>
        </w:tc>
        <w:tc>
          <w:tcPr>
            <w:tcW w:w="952" w:type="dxa"/>
            <w:noWrap/>
            <w:hideMark/>
          </w:tcPr>
          <w:p w14:paraId="4BAAD178"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11</w:t>
            </w:r>
          </w:p>
        </w:tc>
        <w:tc>
          <w:tcPr>
            <w:tcW w:w="1415" w:type="dxa"/>
          </w:tcPr>
          <w:p w14:paraId="7332B864"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641.3</w:t>
            </w:r>
          </w:p>
        </w:tc>
        <w:tc>
          <w:tcPr>
            <w:tcW w:w="1901" w:type="dxa"/>
            <w:shd w:val="clear" w:color="auto" w:fill="auto"/>
            <w:vAlign w:val="bottom"/>
          </w:tcPr>
          <w:p w14:paraId="7BD8BF53"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w:t>
            </w:r>
          </w:p>
        </w:tc>
        <w:tc>
          <w:tcPr>
            <w:tcW w:w="1264" w:type="dxa"/>
            <w:noWrap/>
            <w:hideMark/>
          </w:tcPr>
          <w:p w14:paraId="4530BBAD"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-0.07</w:t>
            </w:r>
          </w:p>
        </w:tc>
        <w:tc>
          <w:tcPr>
            <w:tcW w:w="1430" w:type="dxa"/>
            <w:noWrap/>
            <w:hideMark/>
          </w:tcPr>
          <w:p w14:paraId="799CC4AB"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0.03</w:t>
            </w:r>
          </w:p>
        </w:tc>
        <w:tc>
          <w:tcPr>
            <w:tcW w:w="1547" w:type="dxa"/>
            <w:noWrap/>
            <w:hideMark/>
          </w:tcPr>
          <w:p w14:paraId="0E31D8BF"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-0.07</w:t>
            </w:r>
          </w:p>
        </w:tc>
      </w:tr>
      <w:tr w:rsidR="009C7E28" w:rsidRPr="009C7E28" w14:paraId="7FBA14B7" w14:textId="77777777" w:rsidTr="0071519B">
        <w:trPr>
          <w:trHeight w:val="162"/>
          <w:jc w:val="center"/>
        </w:trPr>
        <w:tc>
          <w:tcPr>
            <w:tcW w:w="832" w:type="dxa"/>
            <w:vMerge/>
          </w:tcPr>
          <w:p w14:paraId="37E2B055" w14:textId="77777777" w:rsidR="00CD6CD7" w:rsidRPr="009C7E28" w:rsidRDefault="00CD6CD7" w:rsidP="00CD6CD7">
            <w:pPr>
              <w:spacing w:line="240" w:lineRule="auto"/>
              <w:rPr>
                <w:rFonts w:eastAsiaTheme="minorHAnsi"/>
                <w:sz w:val="20"/>
                <w:szCs w:val="20"/>
                <w:lang w:val="da-DK" w:eastAsia="en-US"/>
              </w:rPr>
            </w:pPr>
          </w:p>
        </w:tc>
        <w:tc>
          <w:tcPr>
            <w:tcW w:w="952" w:type="dxa"/>
            <w:noWrap/>
            <w:hideMark/>
          </w:tcPr>
          <w:p w14:paraId="0E9388F8"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12</w:t>
            </w:r>
          </w:p>
        </w:tc>
        <w:tc>
          <w:tcPr>
            <w:tcW w:w="1415" w:type="dxa"/>
          </w:tcPr>
          <w:p w14:paraId="4CFA4EA3"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406.0</w:t>
            </w:r>
          </w:p>
        </w:tc>
        <w:tc>
          <w:tcPr>
            <w:tcW w:w="1901" w:type="dxa"/>
            <w:shd w:val="clear" w:color="auto" w:fill="auto"/>
            <w:vAlign w:val="bottom"/>
          </w:tcPr>
          <w:p w14:paraId="39A79410"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w:t>
            </w:r>
          </w:p>
        </w:tc>
        <w:tc>
          <w:tcPr>
            <w:tcW w:w="1264" w:type="dxa"/>
            <w:noWrap/>
            <w:hideMark/>
          </w:tcPr>
          <w:p w14:paraId="6CE80346"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-0.12</w:t>
            </w:r>
          </w:p>
        </w:tc>
        <w:tc>
          <w:tcPr>
            <w:tcW w:w="1430" w:type="dxa"/>
            <w:noWrap/>
            <w:hideMark/>
          </w:tcPr>
          <w:p w14:paraId="1BD28FFD"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0.01</w:t>
            </w:r>
          </w:p>
        </w:tc>
        <w:tc>
          <w:tcPr>
            <w:tcW w:w="1547" w:type="dxa"/>
            <w:noWrap/>
            <w:hideMark/>
          </w:tcPr>
          <w:p w14:paraId="77EAA49D"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-0.30</w:t>
            </w:r>
          </w:p>
        </w:tc>
      </w:tr>
      <w:tr w:rsidR="009C7E28" w:rsidRPr="009C7E28" w14:paraId="57C90588" w14:textId="77777777" w:rsidTr="0071519B">
        <w:trPr>
          <w:trHeight w:val="162"/>
          <w:jc w:val="center"/>
        </w:trPr>
        <w:tc>
          <w:tcPr>
            <w:tcW w:w="832" w:type="dxa"/>
            <w:vMerge/>
          </w:tcPr>
          <w:p w14:paraId="20B9B016" w14:textId="77777777" w:rsidR="00CD6CD7" w:rsidRPr="009C7E28" w:rsidRDefault="00CD6CD7" w:rsidP="00CD6CD7">
            <w:pPr>
              <w:spacing w:line="240" w:lineRule="auto"/>
              <w:rPr>
                <w:rFonts w:eastAsiaTheme="minorHAnsi"/>
                <w:sz w:val="20"/>
                <w:szCs w:val="20"/>
                <w:lang w:val="da-DK" w:eastAsia="en-US"/>
              </w:rPr>
            </w:pPr>
          </w:p>
        </w:tc>
        <w:tc>
          <w:tcPr>
            <w:tcW w:w="952" w:type="dxa"/>
            <w:noWrap/>
            <w:hideMark/>
          </w:tcPr>
          <w:p w14:paraId="0EA4FC5C"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13</w:t>
            </w:r>
          </w:p>
        </w:tc>
        <w:tc>
          <w:tcPr>
            <w:tcW w:w="1415" w:type="dxa"/>
          </w:tcPr>
          <w:p w14:paraId="6A720A05"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249.9</w:t>
            </w:r>
          </w:p>
        </w:tc>
        <w:tc>
          <w:tcPr>
            <w:tcW w:w="1901" w:type="dxa"/>
            <w:shd w:val="clear" w:color="auto" w:fill="auto"/>
            <w:vAlign w:val="bottom"/>
          </w:tcPr>
          <w:p w14:paraId="33F74F4A"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w:t>
            </w:r>
          </w:p>
        </w:tc>
        <w:tc>
          <w:tcPr>
            <w:tcW w:w="1264" w:type="dxa"/>
            <w:noWrap/>
            <w:hideMark/>
          </w:tcPr>
          <w:p w14:paraId="31A98BD2"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-0.06</w:t>
            </w:r>
          </w:p>
        </w:tc>
        <w:tc>
          <w:tcPr>
            <w:tcW w:w="1430" w:type="dxa"/>
            <w:noWrap/>
            <w:hideMark/>
          </w:tcPr>
          <w:p w14:paraId="5065CB22"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-0.04</w:t>
            </w:r>
          </w:p>
        </w:tc>
        <w:tc>
          <w:tcPr>
            <w:tcW w:w="1547" w:type="dxa"/>
            <w:noWrap/>
            <w:hideMark/>
          </w:tcPr>
          <w:p w14:paraId="6C2EBB01"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-0.44</w:t>
            </w:r>
          </w:p>
        </w:tc>
      </w:tr>
      <w:tr w:rsidR="009C7E28" w:rsidRPr="009C7E28" w14:paraId="5025182C" w14:textId="77777777" w:rsidTr="0071519B">
        <w:trPr>
          <w:trHeight w:val="162"/>
          <w:jc w:val="center"/>
        </w:trPr>
        <w:tc>
          <w:tcPr>
            <w:tcW w:w="832" w:type="dxa"/>
            <w:vMerge/>
          </w:tcPr>
          <w:p w14:paraId="55E60919" w14:textId="77777777" w:rsidR="00CD6CD7" w:rsidRPr="009C7E28" w:rsidRDefault="00CD6CD7" w:rsidP="00CD6CD7">
            <w:pPr>
              <w:spacing w:line="240" w:lineRule="auto"/>
              <w:rPr>
                <w:rFonts w:eastAsiaTheme="minorHAnsi"/>
                <w:sz w:val="20"/>
                <w:szCs w:val="20"/>
                <w:lang w:val="da-DK" w:eastAsia="en-US"/>
              </w:rPr>
            </w:pPr>
          </w:p>
        </w:tc>
        <w:tc>
          <w:tcPr>
            <w:tcW w:w="952" w:type="dxa"/>
            <w:noWrap/>
            <w:hideMark/>
          </w:tcPr>
          <w:p w14:paraId="74F7E3FD"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14</w:t>
            </w:r>
          </w:p>
        </w:tc>
        <w:tc>
          <w:tcPr>
            <w:tcW w:w="1415" w:type="dxa"/>
          </w:tcPr>
          <w:p w14:paraId="64F24DEE"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296.1</w:t>
            </w:r>
          </w:p>
        </w:tc>
        <w:tc>
          <w:tcPr>
            <w:tcW w:w="1901" w:type="dxa"/>
            <w:tcBorders>
              <w:bottom w:val="single" w:sz="2" w:space="0" w:color="auto"/>
            </w:tcBorders>
            <w:shd w:val="clear" w:color="auto" w:fill="auto"/>
            <w:vAlign w:val="bottom"/>
          </w:tcPr>
          <w:p w14:paraId="3EA48864"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w:t>
            </w:r>
          </w:p>
        </w:tc>
        <w:tc>
          <w:tcPr>
            <w:tcW w:w="1264" w:type="dxa"/>
            <w:noWrap/>
            <w:hideMark/>
          </w:tcPr>
          <w:p w14:paraId="49113181"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-0.02</w:t>
            </w:r>
          </w:p>
        </w:tc>
        <w:tc>
          <w:tcPr>
            <w:tcW w:w="1430" w:type="dxa"/>
            <w:noWrap/>
            <w:hideMark/>
          </w:tcPr>
          <w:p w14:paraId="33A4FF26"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0.07</w:t>
            </w:r>
          </w:p>
        </w:tc>
        <w:tc>
          <w:tcPr>
            <w:tcW w:w="1547" w:type="dxa"/>
            <w:noWrap/>
            <w:hideMark/>
          </w:tcPr>
          <w:p w14:paraId="5BDD341D"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-0.31</w:t>
            </w:r>
          </w:p>
        </w:tc>
      </w:tr>
      <w:tr w:rsidR="009C7E28" w:rsidRPr="009C7E28" w14:paraId="505461F2" w14:textId="77777777" w:rsidTr="0071519B">
        <w:trPr>
          <w:trHeight w:val="162"/>
          <w:jc w:val="center"/>
        </w:trPr>
        <w:tc>
          <w:tcPr>
            <w:tcW w:w="832" w:type="dxa"/>
            <w:vMerge/>
          </w:tcPr>
          <w:p w14:paraId="3A1D2F72" w14:textId="77777777" w:rsidR="00CD6CD7" w:rsidRPr="009C7E28" w:rsidRDefault="00CD6CD7" w:rsidP="00CD6CD7">
            <w:pPr>
              <w:spacing w:line="240" w:lineRule="auto"/>
              <w:rPr>
                <w:rFonts w:eastAsiaTheme="minorHAnsi"/>
                <w:sz w:val="20"/>
                <w:szCs w:val="20"/>
                <w:lang w:val="da-DK" w:eastAsia="en-US"/>
              </w:rPr>
            </w:pPr>
          </w:p>
        </w:tc>
        <w:tc>
          <w:tcPr>
            <w:tcW w:w="952" w:type="dxa"/>
            <w:noWrap/>
            <w:hideMark/>
          </w:tcPr>
          <w:p w14:paraId="0CB1EBA1"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15</w:t>
            </w:r>
          </w:p>
        </w:tc>
        <w:tc>
          <w:tcPr>
            <w:tcW w:w="1415" w:type="dxa"/>
          </w:tcPr>
          <w:p w14:paraId="20A93058"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134.5</w:t>
            </w:r>
          </w:p>
        </w:tc>
        <w:tc>
          <w:tcPr>
            <w:tcW w:w="1901" w:type="dxa"/>
            <w:tcBorders>
              <w:bottom w:val="single" w:sz="2" w:space="0" w:color="auto"/>
            </w:tcBorders>
            <w:shd w:val="clear" w:color="auto" w:fill="auto"/>
            <w:vAlign w:val="bottom"/>
          </w:tcPr>
          <w:p w14:paraId="15B063EE"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1</w:t>
            </w:r>
          </w:p>
        </w:tc>
        <w:tc>
          <w:tcPr>
            <w:tcW w:w="1264" w:type="dxa"/>
            <w:noWrap/>
            <w:hideMark/>
          </w:tcPr>
          <w:p w14:paraId="2AF671A3"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0.09</w:t>
            </w:r>
          </w:p>
        </w:tc>
        <w:tc>
          <w:tcPr>
            <w:tcW w:w="1430" w:type="dxa"/>
            <w:noWrap/>
            <w:hideMark/>
          </w:tcPr>
          <w:p w14:paraId="4B723B54"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-0.06</w:t>
            </w:r>
          </w:p>
        </w:tc>
        <w:tc>
          <w:tcPr>
            <w:tcW w:w="1547" w:type="dxa"/>
            <w:noWrap/>
            <w:hideMark/>
          </w:tcPr>
          <w:p w14:paraId="785AD96F"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-0.33</w:t>
            </w:r>
          </w:p>
        </w:tc>
      </w:tr>
      <w:tr w:rsidR="009C7E28" w:rsidRPr="009C7E28" w14:paraId="017FFF7B" w14:textId="77777777" w:rsidTr="0071519B">
        <w:trPr>
          <w:trHeight w:val="162"/>
          <w:jc w:val="center"/>
        </w:trPr>
        <w:tc>
          <w:tcPr>
            <w:tcW w:w="832" w:type="dxa"/>
            <w:vMerge/>
          </w:tcPr>
          <w:p w14:paraId="503E6D09" w14:textId="77777777" w:rsidR="00CD6CD7" w:rsidRPr="009C7E28" w:rsidRDefault="00CD6CD7" w:rsidP="00CD6CD7">
            <w:pPr>
              <w:spacing w:line="240" w:lineRule="auto"/>
              <w:rPr>
                <w:rFonts w:eastAsiaTheme="minorHAnsi"/>
                <w:sz w:val="20"/>
                <w:szCs w:val="20"/>
                <w:lang w:val="da-DK" w:eastAsia="en-US"/>
              </w:rPr>
            </w:pPr>
          </w:p>
        </w:tc>
        <w:tc>
          <w:tcPr>
            <w:tcW w:w="952" w:type="dxa"/>
            <w:noWrap/>
            <w:hideMark/>
          </w:tcPr>
          <w:p w14:paraId="05E9D03C"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16</w:t>
            </w:r>
          </w:p>
        </w:tc>
        <w:tc>
          <w:tcPr>
            <w:tcW w:w="1415" w:type="dxa"/>
          </w:tcPr>
          <w:p w14:paraId="75E638BA"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236.4</w:t>
            </w:r>
          </w:p>
        </w:tc>
        <w:tc>
          <w:tcPr>
            <w:tcW w:w="1901" w:type="dxa"/>
            <w:tcBorders>
              <w:top w:val="single" w:sz="2" w:space="0" w:color="auto"/>
            </w:tcBorders>
            <w:shd w:val="clear" w:color="auto" w:fill="auto"/>
            <w:vAlign w:val="bottom"/>
          </w:tcPr>
          <w:p w14:paraId="1C1B3AD9"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w:t>
            </w:r>
          </w:p>
        </w:tc>
        <w:tc>
          <w:tcPr>
            <w:tcW w:w="1264" w:type="dxa"/>
            <w:noWrap/>
            <w:hideMark/>
          </w:tcPr>
          <w:p w14:paraId="5BAD534C"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0.05</w:t>
            </w:r>
          </w:p>
        </w:tc>
        <w:tc>
          <w:tcPr>
            <w:tcW w:w="1430" w:type="dxa"/>
            <w:noWrap/>
            <w:hideMark/>
          </w:tcPr>
          <w:p w14:paraId="23617ADB"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-0.14</w:t>
            </w:r>
          </w:p>
        </w:tc>
        <w:tc>
          <w:tcPr>
            <w:tcW w:w="1547" w:type="dxa"/>
            <w:noWrap/>
            <w:hideMark/>
          </w:tcPr>
          <w:p w14:paraId="6DB2DAC7"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-0.41</w:t>
            </w:r>
          </w:p>
        </w:tc>
      </w:tr>
      <w:tr w:rsidR="009C7E28" w:rsidRPr="009C7E28" w14:paraId="6771FD08" w14:textId="77777777" w:rsidTr="0071519B">
        <w:trPr>
          <w:trHeight w:val="162"/>
          <w:jc w:val="center"/>
        </w:trPr>
        <w:tc>
          <w:tcPr>
            <w:tcW w:w="832" w:type="dxa"/>
            <w:vMerge/>
          </w:tcPr>
          <w:p w14:paraId="2678B67A" w14:textId="77777777" w:rsidR="00CD6CD7" w:rsidRPr="009C7E28" w:rsidRDefault="00CD6CD7" w:rsidP="00CD6CD7">
            <w:pPr>
              <w:spacing w:line="240" w:lineRule="auto"/>
              <w:rPr>
                <w:rFonts w:eastAsiaTheme="minorHAnsi"/>
                <w:sz w:val="20"/>
                <w:szCs w:val="20"/>
                <w:lang w:val="da-DK" w:eastAsia="en-US"/>
              </w:rPr>
            </w:pPr>
          </w:p>
        </w:tc>
        <w:tc>
          <w:tcPr>
            <w:tcW w:w="952" w:type="dxa"/>
            <w:noWrap/>
            <w:hideMark/>
          </w:tcPr>
          <w:p w14:paraId="7FFD20E9"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17</w:t>
            </w:r>
          </w:p>
        </w:tc>
        <w:tc>
          <w:tcPr>
            <w:tcW w:w="1415" w:type="dxa"/>
          </w:tcPr>
          <w:p w14:paraId="2CE49800"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298.9</w:t>
            </w:r>
          </w:p>
        </w:tc>
        <w:tc>
          <w:tcPr>
            <w:tcW w:w="1901" w:type="dxa"/>
            <w:shd w:val="clear" w:color="auto" w:fill="auto"/>
            <w:vAlign w:val="bottom"/>
          </w:tcPr>
          <w:p w14:paraId="58A7F1EB"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w:t>
            </w:r>
          </w:p>
        </w:tc>
        <w:tc>
          <w:tcPr>
            <w:tcW w:w="1264" w:type="dxa"/>
            <w:noWrap/>
            <w:hideMark/>
          </w:tcPr>
          <w:p w14:paraId="3DF8ADDF"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0.08</w:t>
            </w:r>
          </w:p>
        </w:tc>
        <w:tc>
          <w:tcPr>
            <w:tcW w:w="1430" w:type="dxa"/>
            <w:noWrap/>
            <w:hideMark/>
          </w:tcPr>
          <w:p w14:paraId="08331443"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-0.04</w:t>
            </w:r>
          </w:p>
        </w:tc>
        <w:tc>
          <w:tcPr>
            <w:tcW w:w="1547" w:type="dxa"/>
            <w:noWrap/>
            <w:hideMark/>
          </w:tcPr>
          <w:p w14:paraId="2A9D166C"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-0.26</w:t>
            </w:r>
          </w:p>
        </w:tc>
      </w:tr>
      <w:tr w:rsidR="009C7E28" w:rsidRPr="009C7E28" w14:paraId="380046AB" w14:textId="77777777" w:rsidTr="0071519B">
        <w:trPr>
          <w:trHeight w:val="162"/>
          <w:jc w:val="center"/>
        </w:trPr>
        <w:tc>
          <w:tcPr>
            <w:tcW w:w="832" w:type="dxa"/>
            <w:vMerge/>
          </w:tcPr>
          <w:p w14:paraId="1B0506E8" w14:textId="77777777" w:rsidR="00CD6CD7" w:rsidRPr="009C7E28" w:rsidRDefault="00CD6CD7" w:rsidP="00CD6CD7">
            <w:pPr>
              <w:spacing w:line="240" w:lineRule="auto"/>
              <w:rPr>
                <w:rFonts w:eastAsiaTheme="minorHAnsi"/>
                <w:sz w:val="20"/>
                <w:szCs w:val="20"/>
                <w:lang w:val="da-DK" w:eastAsia="en-US"/>
              </w:rPr>
            </w:pPr>
          </w:p>
        </w:tc>
        <w:tc>
          <w:tcPr>
            <w:tcW w:w="952" w:type="dxa"/>
            <w:noWrap/>
            <w:hideMark/>
          </w:tcPr>
          <w:p w14:paraId="2AE6B472"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18</w:t>
            </w:r>
          </w:p>
        </w:tc>
        <w:tc>
          <w:tcPr>
            <w:tcW w:w="1415" w:type="dxa"/>
          </w:tcPr>
          <w:p w14:paraId="6FA53BCC"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254.2</w:t>
            </w:r>
          </w:p>
        </w:tc>
        <w:tc>
          <w:tcPr>
            <w:tcW w:w="1901" w:type="dxa"/>
            <w:shd w:val="clear" w:color="auto" w:fill="auto"/>
            <w:vAlign w:val="bottom"/>
          </w:tcPr>
          <w:p w14:paraId="30F3FEC4"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w:t>
            </w:r>
          </w:p>
        </w:tc>
        <w:tc>
          <w:tcPr>
            <w:tcW w:w="1264" w:type="dxa"/>
            <w:noWrap/>
            <w:hideMark/>
          </w:tcPr>
          <w:p w14:paraId="1B817035"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0.02</w:t>
            </w:r>
          </w:p>
        </w:tc>
        <w:tc>
          <w:tcPr>
            <w:tcW w:w="1430" w:type="dxa"/>
            <w:noWrap/>
            <w:hideMark/>
          </w:tcPr>
          <w:p w14:paraId="4FBA7446"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-0.14</w:t>
            </w:r>
          </w:p>
        </w:tc>
        <w:tc>
          <w:tcPr>
            <w:tcW w:w="1547" w:type="dxa"/>
            <w:noWrap/>
            <w:hideMark/>
          </w:tcPr>
          <w:p w14:paraId="3F0B8529"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-0.78</w:t>
            </w:r>
          </w:p>
        </w:tc>
      </w:tr>
      <w:tr w:rsidR="009C7E28" w:rsidRPr="009C7E28" w14:paraId="61F6EC32" w14:textId="77777777" w:rsidTr="0071519B">
        <w:trPr>
          <w:trHeight w:val="162"/>
          <w:jc w:val="center"/>
        </w:trPr>
        <w:tc>
          <w:tcPr>
            <w:tcW w:w="832" w:type="dxa"/>
            <w:vMerge/>
          </w:tcPr>
          <w:p w14:paraId="7DA3E09D" w14:textId="77777777" w:rsidR="00CD6CD7" w:rsidRPr="009C7E28" w:rsidRDefault="00CD6CD7" w:rsidP="00CD6CD7">
            <w:pPr>
              <w:spacing w:line="240" w:lineRule="auto"/>
              <w:rPr>
                <w:rFonts w:eastAsiaTheme="minorHAnsi"/>
                <w:sz w:val="20"/>
                <w:szCs w:val="20"/>
                <w:lang w:val="da-DK" w:eastAsia="en-US"/>
              </w:rPr>
            </w:pPr>
          </w:p>
        </w:tc>
        <w:tc>
          <w:tcPr>
            <w:tcW w:w="952" w:type="dxa"/>
            <w:noWrap/>
            <w:hideMark/>
          </w:tcPr>
          <w:p w14:paraId="12ECE6B7"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19</w:t>
            </w:r>
          </w:p>
        </w:tc>
        <w:tc>
          <w:tcPr>
            <w:tcW w:w="1415" w:type="dxa"/>
          </w:tcPr>
          <w:p w14:paraId="255BC1BD"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229.2</w:t>
            </w:r>
          </w:p>
        </w:tc>
        <w:tc>
          <w:tcPr>
            <w:tcW w:w="1901" w:type="dxa"/>
            <w:shd w:val="clear" w:color="auto" w:fill="auto"/>
            <w:vAlign w:val="bottom"/>
          </w:tcPr>
          <w:p w14:paraId="4C243F89"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w:t>
            </w:r>
          </w:p>
        </w:tc>
        <w:tc>
          <w:tcPr>
            <w:tcW w:w="1264" w:type="dxa"/>
            <w:noWrap/>
            <w:hideMark/>
          </w:tcPr>
          <w:p w14:paraId="25A63660"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-0.06</w:t>
            </w:r>
          </w:p>
        </w:tc>
        <w:tc>
          <w:tcPr>
            <w:tcW w:w="1430" w:type="dxa"/>
            <w:noWrap/>
            <w:hideMark/>
          </w:tcPr>
          <w:p w14:paraId="7480BEEA"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-0.17</w:t>
            </w:r>
          </w:p>
        </w:tc>
        <w:tc>
          <w:tcPr>
            <w:tcW w:w="1547" w:type="dxa"/>
            <w:noWrap/>
            <w:hideMark/>
          </w:tcPr>
          <w:p w14:paraId="0A290023"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-0.80</w:t>
            </w:r>
          </w:p>
        </w:tc>
      </w:tr>
      <w:tr w:rsidR="009C7E28" w:rsidRPr="009C7E28" w14:paraId="6BB39D69" w14:textId="77777777" w:rsidTr="0071519B">
        <w:trPr>
          <w:trHeight w:val="162"/>
          <w:jc w:val="center"/>
        </w:trPr>
        <w:tc>
          <w:tcPr>
            <w:tcW w:w="832" w:type="dxa"/>
            <w:vMerge/>
          </w:tcPr>
          <w:p w14:paraId="58D01DD1" w14:textId="77777777" w:rsidR="00CD6CD7" w:rsidRPr="009C7E28" w:rsidRDefault="00CD6CD7" w:rsidP="00CD6CD7">
            <w:pPr>
              <w:spacing w:line="240" w:lineRule="auto"/>
              <w:rPr>
                <w:rFonts w:eastAsiaTheme="minorHAnsi"/>
                <w:sz w:val="20"/>
                <w:szCs w:val="20"/>
                <w:lang w:val="da-DK" w:eastAsia="en-US"/>
              </w:rPr>
            </w:pPr>
          </w:p>
        </w:tc>
        <w:tc>
          <w:tcPr>
            <w:tcW w:w="952" w:type="dxa"/>
            <w:noWrap/>
            <w:hideMark/>
          </w:tcPr>
          <w:p w14:paraId="4314CB18"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20</w:t>
            </w:r>
          </w:p>
        </w:tc>
        <w:tc>
          <w:tcPr>
            <w:tcW w:w="1415" w:type="dxa"/>
          </w:tcPr>
          <w:p w14:paraId="0FC02E57"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322.1</w:t>
            </w:r>
          </w:p>
        </w:tc>
        <w:tc>
          <w:tcPr>
            <w:tcW w:w="1901" w:type="dxa"/>
            <w:shd w:val="clear" w:color="auto" w:fill="auto"/>
            <w:vAlign w:val="bottom"/>
          </w:tcPr>
          <w:p w14:paraId="5ABE722E"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w:t>
            </w:r>
          </w:p>
        </w:tc>
        <w:tc>
          <w:tcPr>
            <w:tcW w:w="1264" w:type="dxa"/>
            <w:noWrap/>
            <w:hideMark/>
          </w:tcPr>
          <w:p w14:paraId="572F3FDA"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-0.05</w:t>
            </w:r>
          </w:p>
        </w:tc>
        <w:tc>
          <w:tcPr>
            <w:tcW w:w="1430" w:type="dxa"/>
            <w:noWrap/>
            <w:hideMark/>
          </w:tcPr>
          <w:p w14:paraId="4AB172AC"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-0.08</w:t>
            </w:r>
          </w:p>
        </w:tc>
        <w:tc>
          <w:tcPr>
            <w:tcW w:w="1547" w:type="dxa"/>
            <w:noWrap/>
            <w:hideMark/>
          </w:tcPr>
          <w:p w14:paraId="14892094"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-0.94</w:t>
            </w:r>
          </w:p>
        </w:tc>
      </w:tr>
      <w:tr w:rsidR="009C7E28" w:rsidRPr="009C7E28" w14:paraId="3FB71ACE" w14:textId="77777777" w:rsidTr="0071519B">
        <w:trPr>
          <w:trHeight w:val="162"/>
          <w:jc w:val="center"/>
        </w:trPr>
        <w:tc>
          <w:tcPr>
            <w:tcW w:w="832" w:type="dxa"/>
            <w:vMerge/>
          </w:tcPr>
          <w:p w14:paraId="64AAC891" w14:textId="77777777" w:rsidR="00CD6CD7" w:rsidRPr="009C7E28" w:rsidRDefault="00CD6CD7" w:rsidP="00CD6CD7">
            <w:pPr>
              <w:spacing w:line="240" w:lineRule="auto"/>
              <w:rPr>
                <w:rFonts w:eastAsiaTheme="minorHAnsi"/>
                <w:sz w:val="20"/>
                <w:szCs w:val="20"/>
                <w:lang w:val="da-DK" w:eastAsia="en-US"/>
              </w:rPr>
            </w:pPr>
          </w:p>
        </w:tc>
        <w:tc>
          <w:tcPr>
            <w:tcW w:w="952" w:type="dxa"/>
            <w:noWrap/>
            <w:hideMark/>
          </w:tcPr>
          <w:p w14:paraId="06DD5399"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21</w:t>
            </w:r>
          </w:p>
        </w:tc>
        <w:tc>
          <w:tcPr>
            <w:tcW w:w="1415" w:type="dxa"/>
          </w:tcPr>
          <w:p w14:paraId="73DCBDCA"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695.2</w:t>
            </w:r>
          </w:p>
        </w:tc>
        <w:tc>
          <w:tcPr>
            <w:tcW w:w="1901" w:type="dxa"/>
            <w:shd w:val="clear" w:color="auto" w:fill="auto"/>
            <w:vAlign w:val="bottom"/>
          </w:tcPr>
          <w:p w14:paraId="7669EAD6"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w:t>
            </w:r>
          </w:p>
        </w:tc>
        <w:tc>
          <w:tcPr>
            <w:tcW w:w="1264" w:type="dxa"/>
            <w:noWrap/>
            <w:hideMark/>
          </w:tcPr>
          <w:p w14:paraId="586308B4"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-0.12</w:t>
            </w:r>
          </w:p>
        </w:tc>
        <w:tc>
          <w:tcPr>
            <w:tcW w:w="1430" w:type="dxa"/>
            <w:noWrap/>
            <w:hideMark/>
          </w:tcPr>
          <w:p w14:paraId="6A51D00F"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0.02</w:t>
            </w:r>
          </w:p>
        </w:tc>
        <w:tc>
          <w:tcPr>
            <w:tcW w:w="1547" w:type="dxa"/>
            <w:noWrap/>
            <w:hideMark/>
          </w:tcPr>
          <w:p w14:paraId="5FA7B427"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-0.38</w:t>
            </w:r>
          </w:p>
        </w:tc>
      </w:tr>
      <w:tr w:rsidR="009C7E28" w:rsidRPr="009C7E28" w14:paraId="3F1301BA" w14:textId="77777777" w:rsidTr="0071519B">
        <w:trPr>
          <w:trHeight w:val="162"/>
          <w:jc w:val="center"/>
        </w:trPr>
        <w:tc>
          <w:tcPr>
            <w:tcW w:w="832" w:type="dxa"/>
            <w:vMerge/>
          </w:tcPr>
          <w:p w14:paraId="6E8C141E" w14:textId="77777777" w:rsidR="00CD6CD7" w:rsidRPr="009C7E28" w:rsidRDefault="00CD6CD7" w:rsidP="00CD6CD7">
            <w:pPr>
              <w:spacing w:line="240" w:lineRule="auto"/>
              <w:rPr>
                <w:rFonts w:eastAsiaTheme="minorHAnsi"/>
                <w:sz w:val="20"/>
                <w:szCs w:val="20"/>
                <w:lang w:val="da-DK" w:eastAsia="en-US"/>
              </w:rPr>
            </w:pPr>
          </w:p>
        </w:tc>
        <w:tc>
          <w:tcPr>
            <w:tcW w:w="952" w:type="dxa"/>
            <w:noWrap/>
            <w:hideMark/>
          </w:tcPr>
          <w:p w14:paraId="0EECC773"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22</w:t>
            </w:r>
          </w:p>
        </w:tc>
        <w:tc>
          <w:tcPr>
            <w:tcW w:w="1415" w:type="dxa"/>
          </w:tcPr>
          <w:p w14:paraId="2CAC46B1"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499.9</w:t>
            </w:r>
          </w:p>
        </w:tc>
        <w:tc>
          <w:tcPr>
            <w:tcW w:w="1901" w:type="dxa"/>
            <w:shd w:val="clear" w:color="auto" w:fill="auto"/>
            <w:vAlign w:val="bottom"/>
          </w:tcPr>
          <w:p w14:paraId="6820CBD1"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1</w:t>
            </w:r>
          </w:p>
        </w:tc>
        <w:tc>
          <w:tcPr>
            <w:tcW w:w="1264" w:type="dxa"/>
            <w:noWrap/>
            <w:hideMark/>
          </w:tcPr>
          <w:p w14:paraId="4D37F0C2"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-0.07</w:t>
            </w:r>
          </w:p>
        </w:tc>
        <w:tc>
          <w:tcPr>
            <w:tcW w:w="1430" w:type="dxa"/>
            <w:noWrap/>
            <w:hideMark/>
          </w:tcPr>
          <w:p w14:paraId="761C2887"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-0.05</w:t>
            </w:r>
          </w:p>
        </w:tc>
        <w:tc>
          <w:tcPr>
            <w:tcW w:w="1547" w:type="dxa"/>
            <w:noWrap/>
            <w:hideMark/>
          </w:tcPr>
          <w:p w14:paraId="314BAC05"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-0.27</w:t>
            </w:r>
          </w:p>
        </w:tc>
      </w:tr>
      <w:tr w:rsidR="009C7E28" w:rsidRPr="009C7E28" w14:paraId="42353CBB" w14:textId="77777777" w:rsidTr="0071519B">
        <w:trPr>
          <w:trHeight w:val="162"/>
          <w:jc w:val="center"/>
        </w:trPr>
        <w:tc>
          <w:tcPr>
            <w:tcW w:w="832" w:type="dxa"/>
            <w:vMerge/>
          </w:tcPr>
          <w:p w14:paraId="5736021A" w14:textId="77777777" w:rsidR="00CD6CD7" w:rsidRPr="009C7E28" w:rsidRDefault="00CD6CD7" w:rsidP="00CD6CD7">
            <w:pPr>
              <w:spacing w:line="240" w:lineRule="auto"/>
              <w:rPr>
                <w:rFonts w:eastAsiaTheme="minorHAnsi"/>
                <w:sz w:val="20"/>
                <w:szCs w:val="20"/>
                <w:lang w:val="da-DK" w:eastAsia="en-US"/>
              </w:rPr>
            </w:pPr>
          </w:p>
        </w:tc>
        <w:tc>
          <w:tcPr>
            <w:tcW w:w="952" w:type="dxa"/>
            <w:noWrap/>
            <w:hideMark/>
          </w:tcPr>
          <w:p w14:paraId="4DFB8EDD"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23</w:t>
            </w:r>
          </w:p>
        </w:tc>
        <w:tc>
          <w:tcPr>
            <w:tcW w:w="1415" w:type="dxa"/>
          </w:tcPr>
          <w:p w14:paraId="46A491F2"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213.1</w:t>
            </w:r>
          </w:p>
        </w:tc>
        <w:tc>
          <w:tcPr>
            <w:tcW w:w="1901" w:type="dxa"/>
            <w:shd w:val="clear" w:color="auto" w:fill="auto"/>
            <w:vAlign w:val="bottom"/>
          </w:tcPr>
          <w:p w14:paraId="327FCCB4"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w:t>
            </w:r>
          </w:p>
        </w:tc>
        <w:tc>
          <w:tcPr>
            <w:tcW w:w="1264" w:type="dxa"/>
            <w:noWrap/>
            <w:hideMark/>
          </w:tcPr>
          <w:p w14:paraId="6BDCDC6C"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-0.06</w:t>
            </w:r>
          </w:p>
        </w:tc>
        <w:tc>
          <w:tcPr>
            <w:tcW w:w="1430" w:type="dxa"/>
            <w:noWrap/>
            <w:hideMark/>
          </w:tcPr>
          <w:p w14:paraId="1300FC92"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0.08</w:t>
            </w:r>
          </w:p>
        </w:tc>
        <w:tc>
          <w:tcPr>
            <w:tcW w:w="1547" w:type="dxa"/>
            <w:noWrap/>
            <w:hideMark/>
          </w:tcPr>
          <w:p w14:paraId="27E61EB8"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-0.29</w:t>
            </w:r>
          </w:p>
        </w:tc>
      </w:tr>
      <w:tr w:rsidR="009C7E28" w:rsidRPr="009C7E28" w14:paraId="1CDB69B9" w14:textId="77777777" w:rsidTr="0071519B">
        <w:trPr>
          <w:trHeight w:val="162"/>
          <w:jc w:val="center"/>
        </w:trPr>
        <w:tc>
          <w:tcPr>
            <w:tcW w:w="832" w:type="dxa"/>
            <w:vMerge/>
          </w:tcPr>
          <w:p w14:paraId="0F679B24" w14:textId="77777777" w:rsidR="00CD6CD7" w:rsidRPr="009C7E28" w:rsidRDefault="00CD6CD7" w:rsidP="00CD6CD7">
            <w:pPr>
              <w:spacing w:line="240" w:lineRule="auto"/>
              <w:rPr>
                <w:rFonts w:eastAsiaTheme="minorHAnsi"/>
                <w:sz w:val="20"/>
                <w:szCs w:val="20"/>
                <w:lang w:val="da-DK" w:eastAsia="en-US"/>
              </w:rPr>
            </w:pPr>
          </w:p>
        </w:tc>
        <w:tc>
          <w:tcPr>
            <w:tcW w:w="952" w:type="dxa"/>
            <w:noWrap/>
            <w:hideMark/>
          </w:tcPr>
          <w:p w14:paraId="14B77951"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24</w:t>
            </w:r>
          </w:p>
        </w:tc>
        <w:tc>
          <w:tcPr>
            <w:tcW w:w="1415" w:type="dxa"/>
          </w:tcPr>
          <w:p w14:paraId="5DB5C59B"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368.3</w:t>
            </w:r>
          </w:p>
        </w:tc>
        <w:tc>
          <w:tcPr>
            <w:tcW w:w="1901" w:type="dxa"/>
            <w:shd w:val="clear" w:color="auto" w:fill="auto"/>
            <w:vAlign w:val="bottom"/>
          </w:tcPr>
          <w:p w14:paraId="216AB975"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w:t>
            </w:r>
          </w:p>
        </w:tc>
        <w:tc>
          <w:tcPr>
            <w:tcW w:w="1264" w:type="dxa"/>
            <w:noWrap/>
            <w:hideMark/>
          </w:tcPr>
          <w:p w14:paraId="1659716F"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-0.09</w:t>
            </w:r>
          </w:p>
        </w:tc>
        <w:tc>
          <w:tcPr>
            <w:tcW w:w="1430" w:type="dxa"/>
            <w:noWrap/>
            <w:hideMark/>
          </w:tcPr>
          <w:p w14:paraId="00615E15"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0.02</w:t>
            </w:r>
          </w:p>
        </w:tc>
        <w:tc>
          <w:tcPr>
            <w:tcW w:w="1547" w:type="dxa"/>
            <w:noWrap/>
            <w:hideMark/>
          </w:tcPr>
          <w:p w14:paraId="32630C4B"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-0.50</w:t>
            </w:r>
          </w:p>
        </w:tc>
      </w:tr>
      <w:tr w:rsidR="009C7E28" w:rsidRPr="009C7E28" w14:paraId="56D50923" w14:textId="77777777" w:rsidTr="0071519B">
        <w:trPr>
          <w:trHeight w:val="162"/>
          <w:jc w:val="center"/>
        </w:trPr>
        <w:tc>
          <w:tcPr>
            <w:tcW w:w="832" w:type="dxa"/>
            <w:vMerge/>
          </w:tcPr>
          <w:p w14:paraId="2873A338" w14:textId="77777777" w:rsidR="00CD6CD7" w:rsidRPr="009C7E28" w:rsidRDefault="00CD6CD7" w:rsidP="00CD6CD7">
            <w:pPr>
              <w:spacing w:line="240" w:lineRule="auto"/>
              <w:rPr>
                <w:rFonts w:eastAsiaTheme="minorHAnsi"/>
                <w:sz w:val="20"/>
                <w:szCs w:val="20"/>
                <w:lang w:val="da-DK" w:eastAsia="en-US"/>
              </w:rPr>
            </w:pPr>
          </w:p>
        </w:tc>
        <w:tc>
          <w:tcPr>
            <w:tcW w:w="952" w:type="dxa"/>
            <w:noWrap/>
            <w:hideMark/>
          </w:tcPr>
          <w:p w14:paraId="774959FB"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25</w:t>
            </w:r>
          </w:p>
        </w:tc>
        <w:tc>
          <w:tcPr>
            <w:tcW w:w="1415" w:type="dxa"/>
          </w:tcPr>
          <w:p w14:paraId="540DECB1"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271.6</w:t>
            </w:r>
          </w:p>
        </w:tc>
        <w:tc>
          <w:tcPr>
            <w:tcW w:w="1901" w:type="dxa"/>
            <w:shd w:val="clear" w:color="auto" w:fill="auto"/>
            <w:vAlign w:val="bottom"/>
          </w:tcPr>
          <w:p w14:paraId="353E1B8B"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3</w:t>
            </w:r>
          </w:p>
        </w:tc>
        <w:tc>
          <w:tcPr>
            <w:tcW w:w="1264" w:type="dxa"/>
            <w:noWrap/>
            <w:hideMark/>
          </w:tcPr>
          <w:p w14:paraId="2AB363C9"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-0.16</w:t>
            </w:r>
          </w:p>
        </w:tc>
        <w:tc>
          <w:tcPr>
            <w:tcW w:w="1430" w:type="dxa"/>
            <w:noWrap/>
            <w:hideMark/>
          </w:tcPr>
          <w:p w14:paraId="3F07EA04"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-0.25</w:t>
            </w:r>
          </w:p>
        </w:tc>
        <w:tc>
          <w:tcPr>
            <w:tcW w:w="1547" w:type="dxa"/>
            <w:noWrap/>
            <w:hideMark/>
          </w:tcPr>
          <w:p w14:paraId="2DA966AF"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-0.93</w:t>
            </w:r>
          </w:p>
        </w:tc>
      </w:tr>
      <w:tr w:rsidR="009C7E28" w:rsidRPr="009C7E28" w14:paraId="7C8D6197" w14:textId="77777777" w:rsidTr="0071519B">
        <w:trPr>
          <w:trHeight w:val="162"/>
          <w:jc w:val="center"/>
        </w:trPr>
        <w:tc>
          <w:tcPr>
            <w:tcW w:w="832" w:type="dxa"/>
            <w:vMerge/>
          </w:tcPr>
          <w:p w14:paraId="45CC5B15" w14:textId="77777777" w:rsidR="00CD6CD7" w:rsidRPr="009C7E28" w:rsidRDefault="00CD6CD7" w:rsidP="00CD6CD7">
            <w:pPr>
              <w:spacing w:line="240" w:lineRule="auto"/>
              <w:rPr>
                <w:rFonts w:eastAsiaTheme="minorHAnsi"/>
                <w:sz w:val="20"/>
                <w:szCs w:val="20"/>
                <w:lang w:val="da-DK" w:eastAsia="en-US"/>
              </w:rPr>
            </w:pPr>
          </w:p>
        </w:tc>
        <w:tc>
          <w:tcPr>
            <w:tcW w:w="952" w:type="dxa"/>
            <w:noWrap/>
            <w:hideMark/>
          </w:tcPr>
          <w:p w14:paraId="4BCF0686"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26</w:t>
            </w:r>
          </w:p>
        </w:tc>
        <w:tc>
          <w:tcPr>
            <w:tcW w:w="1415" w:type="dxa"/>
          </w:tcPr>
          <w:p w14:paraId="603A30F9"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282.6</w:t>
            </w:r>
          </w:p>
        </w:tc>
        <w:tc>
          <w:tcPr>
            <w:tcW w:w="1901" w:type="dxa"/>
            <w:shd w:val="clear" w:color="auto" w:fill="auto"/>
            <w:vAlign w:val="bottom"/>
          </w:tcPr>
          <w:p w14:paraId="3375A8AF"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w:t>
            </w:r>
          </w:p>
        </w:tc>
        <w:tc>
          <w:tcPr>
            <w:tcW w:w="1264" w:type="dxa"/>
            <w:noWrap/>
            <w:hideMark/>
          </w:tcPr>
          <w:p w14:paraId="43D50E73"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-0.01</w:t>
            </w:r>
          </w:p>
        </w:tc>
        <w:tc>
          <w:tcPr>
            <w:tcW w:w="1430" w:type="dxa"/>
            <w:noWrap/>
            <w:hideMark/>
          </w:tcPr>
          <w:p w14:paraId="5F98398D"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-0.01</w:t>
            </w:r>
          </w:p>
        </w:tc>
        <w:tc>
          <w:tcPr>
            <w:tcW w:w="1547" w:type="dxa"/>
            <w:noWrap/>
            <w:hideMark/>
          </w:tcPr>
          <w:p w14:paraId="6DE4C603"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-0.54</w:t>
            </w:r>
          </w:p>
        </w:tc>
      </w:tr>
      <w:tr w:rsidR="009C7E28" w:rsidRPr="009C7E28" w14:paraId="13FF7B71" w14:textId="77777777" w:rsidTr="0071519B">
        <w:trPr>
          <w:trHeight w:val="162"/>
          <w:jc w:val="center"/>
        </w:trPr>
        <w:tc>
          <w:tcPr>
            <w:tcW w:w="832" w:type="dxa"/>
            <w:vMerge w:val="restart"/>
          </w:tcPr>
          <w:p w14:paraId="56E5CB79" w14:textId="77777777" w:rsidR="00CD6CD7" w:rsidRPr="009C7E28" w:rsidRDefault="00CD6CD7" w:rsidP="00CD6CD7">
            <w:pPr>
              <w:spacing w:line="240" w:lineRule="auto"/>
              <w:rPr>
                <w:rFonts w:eastAsiaTheme="minorHAnsi"/>
                <w:sz w:val="20"/>
                <w:szCs w:val="20"/>
                <w:lang w:val="da-DK" w:eastAsia="en-US"/>
              </w:rPr>
            </w:pPr>
            <w:r w:rsidRPr="009C7E28">
              <w:rPr>
                <w:rFonts w:eastAsiaTheme="minorHAnsi"/>
                <w:sz w:val="20"/>
                <w:szCs w:val="20"/>
                <w:lang w:val="da-DK" w:eastAsia="en-US"/>
              </w:rPr>
              <w:t>B</w:t>
            </w:r>
          </w:p>
          <w:p w14:paraId="48BBD745" w14:textId="77777777" w:rsidR="00CD6CD7" w:rsidRPr="009C7E28" w:rsidRDefault="00CD6CD7" w:rsidP="00CD6CD7">
            <w:pPr>
              <w:spacing w:line="240" w:lineRule="auto"/>
              <w:rPr>
                <w:rFonts w:eastAsiaTheme="minorHAnsi"/>
                <w:sz w:val="20"/>
                <w:szCs w:val="20"/>
                <w:lang w:val="da-DK" w:eastAsia="en-US"/>
              </w:rPr>
            </w:pPr>
          </w:p>
          <w:p w14:paraId="693E44A3" w14:textId="77777777" w:rsidR="00CD6CD7" w:rsidRPr="009C7E28" w:rsidRDefault="00CD6CD7" w:rsidP="00CD6CD7">
            <w:pPr>
              <w:spacing w:line="240" w:lineRule="auto"/>
              <w:rPr>
                <w:rFonts w:eastAsiaTheme="minorHAnsi"/>
                <w:sz w:val="20"/>
                <w:szCs w:val="20"/>
                <w:lang w:val="da-DK" w:eastAsia="en-US"/>
              </w:rPr>
            </w:pPr>
          </w:p>
          <w:p w14:paraId="14DC0180" w14:textId="77777777" w:rsidR="00CD6CD7" w:rsidRPr="009C7E28" w:rsidRDefault="00CD6CD7" w:rsidP="00CD6CD7">
            <w:pPr>
              <w:spacing w:line="240" w:lineRule="auto"/>
              <w:rPr>
                <w:rFonts w:eastAsiaTheme="minorHAnsi"/>
                <w:sz w:val="20"/>
                <w:szCs w:val="20"/>
                <w:lang w:val="da-DK" w:eastAsia="en-US"/>
              </w:rPr>
            </w:pPr>
          </w:p>
          <w:p w14:paraId="57324EA2" w14:textId="77777777" w:rsidR="00CD6CD7" w:rsidRPr="009C7E28" w:rsidRDefault="00CD6CD7" w:rsidP="00CD6CD7">
            <w:pPr>
              <w:spacing w:line="240" w:lineRule="auto"/>
              <w:rPr>
                <w:rFonts w:eastAsiaTheme="minorHAnsi"/>
                <w:sz w:val="20"/>
                <w:szCs w:val="20"/>
                <w:lang w:val="da-DK" w:eastAsia="en-US"/>
              </w:rPr>
            </w:pPr>
          </w:p>
          <w:p w14:paraId="3FFF9377" w14:textId="77777777" w:rsidR="00CD6CD7" w:rsidRPr="009C7E28" w:rsidRDefault="00CD6CD7" w:rsidP="00CD6CD7">
            <w:pPr>
              <w:spacing w:line="240" w:lineRule="auto"/>
              <w:rPr>
                <w:rFonts w:eastAsiaTheme="minorHAnsi"/>
                <w:sz w:val="20"/>
                <w:szCs w:val="20"/>
                <w:lang w:val="da-DK" w:eastAsia="en-US"/>
              </w:rPr>
            </w:pPr>
          </w:p>
          <w:p w14:paraId="4AC90450" w14:textId="77777777" w:rsidR="00CD6CD7" w:rsidRPr="009C7E28" w:rsidRDefault="00CD6CD7" w:rsidP="00CD6CD7">
            <w:pPr>
              <w:spacing w:line="240" w:lineRule="auto"/>
              <w:rPr>
                <w:rFonts w:eastAsiaTheme="minorHAnsi"/>
                <w:sz w:val="20"/>
                <w:szCs w:val="20"/>
                <w:lang w:val="da-DK" w:eastAsia="en-US"/>
              </w:rPr>
            </w:pPr>
          </w:p>
          <w:p w14:paraId="1CB740DD" w14:textId="77777777" w:rsidR="00CD6CD7" w:rsidRPr="009C7E28" w:rsidRDefault="00CD6CD7" w:rsidP="00CD6CD7">
            <w:pPr>
              <w:spacing w:line="240" w:lineRule="auto"/>
              <w:rPr>
                <w:rFonts w:eastAsiaTheme="minorHAnsi"/>
                <w:sz w:val="20"/>
                <w:szCs w:val="20"/>
                <w:lang w:val="da-DK" w:eastAsia="en-US"/>
              </w:rPr>
            </w:pPr>
          </w:p>
          <w:p w14:paraId="3D4022EC" w14:textId="77777777" w:rsidR="00CD6CD7" w:rsidRPr="009C7E28" w:rsidRDefault="00CD6CD7" w:rsidP="00CD6CD7">
            <w:pPr>
              <w:spacing w:line="240" w:lineRule="auto"/>
              <w:rPr>
                <w:rFonts w:eastAsiaTheme="minorHAnsi"/>
                <w:sz w:val="20"/>
                <w:szCs w:val="20"/>
                <w:lang w:val="da-DK" w:eastAsia="en-US"/>
              </w:rPr>
            </w:pPr>
          </w:p>
          <w:p w14:paraId="608879E5" w14:textId="77777777" w:rsidR="00CD6CD7" w:rsidRPr="009C7E28" w:rsidRDefault="00CD6CD7" w:rsidP="00CD6CD7">
            <w:pPr>
              <w:spacing w:line="240" w:lineRule="auto"/>
              <w:rPr>
                <w:rFonts w:eastAsiaTheme="minorHAnsi"/>
                <w:sz w:val="20"/>
                <w:szCs w:val="20"/>
                <w:lang w:val="da-DK" w:eastAsia="en-US"/>
              </w:rPr>
            </w:pPr>
          </w:p>
          <w:p w14:paraId="6EB92EF0" w14:textId="77777777" w:rsidR="00CD6CD7" w:rsidRPr="009C7E28" w:rsidRDefault="00CD6CD7" w:rsidP="00CD6CD7">
            <w:pPr>
              <w:spacing w:line="240" w:lineRule="auto"/>
              <w:rPr>
                <w:rFonts w:eastAsiaTheme="minorHAnsi"/>
                <w:sz w:val="20"/>
                <w:szCs w:val="20"/>
                <w:lang w:val="da-DK" w:eastAsia="en-US"/>
              </w:rPr>
            </w:pPr>
          </w:p>
          <w:p w14:paraId="514AAAD7" w14:textId="77777777" w:rsidR="00CD6CD7" w:rsidRPr="009C7E28" w:rsidRDefault="00CD6CD7" w:rsidP="00CD6CD7">
            <w:pPr>
              <w:spacing w:line="240" w:lineRule="auto"/>
              <w:rPr>
                <w:rFonts w:eastAsiaTheme="minorHAnsi"/>
                <w:sz w:val="20"/>
                <w:szCs w:val="20"/>
                <w:lang w:val="da-DK" w:eastAsia="en-US"/>
              </w:rPr>
            </w:pPr>
          </w:p>
          <w:p w14:paraId="3888EB79" w14:textId="77777777" w:rsidR="00CD6CD7" w:rsidRPr="009C7E28" w:rsidRDefault="00CD6CD7" w:rsidP="00CD6CD7">
            <w:pPr>
              <w:spacing w:line="240" w:lineRule="auto"/>
              <w:rPr>
                <w:rFonts w:eastAsiaTheme="minorHAnsi"/>
                <w:sz w:val="20"/>
                <w:szCs w:val="20"/>
                <w:lang w:val="da-DK" w:eastAsia="en-US"/>
              </w:rPr>
            </w:pPr>
          </w:p>
          <w:p w14:paraId="77BE53F9" w14:textId="77777777" w:rsidR="00CD6CD7" w:rsidRPr="009C7E28" w:rsidRDefault="00CD6CD7" w:rsidP="00CD6CD7">
            <w:pPr>
              <w:spacing w:line="240" w:lineRule="auto"/>
              <w:rPr>
                <w:rFonts w:eastAsiaTheme="minorHAnsi"/>
                <w:sz w:val="20"/>
                <w:szCs w:val="20"/>
                <w:lang w:val="da-DK" w:eastAsia="en-US"/>
              </w:rPr>
            </w:pPr>
          </w:p>
          <w:p w14:paraId="5BA8818C" w14:textId="77777777" w:rsidR="00CD6CD7" w:rsidRPr="009C7E28" w:rsidRDefault="00CD6CD7" w:rsidP="00CD6CD7">
            <w:pPr>
              <w:spacing w:line="240" w:lineRule="auto"/>
              <w:rPr>
                <w:rFonts w:eastAsiaTheme="minorHAnsi"/>
                <w:sz w:val="20"/>
                <w:szCs w:val="20"/>
                <w:lang w:val="da-DK" w:eastAsia="en-US"/>
              </w:rPr>
            </w:pPr>
          </w:p>
          <w:p w14:paraId="6A7ECF11" w14:textId="77777777" w:rsidR="00CD6CD7" w:rsidRPr="009C7E28" w:rsidRDefault="00CD6CD7" w:rsidP="00CD6CD7">
            <w:pPr>
              <w:spacing w:line="240" w:lineRule="auto"/>
              <w:rPr>
                <w:rFonts w:eastAsiaTheme="minorHAnsi"/>
                <w:sz w:val="20"/>
                <w:szCs w:val="20"/>
                <w:lang w:val="da-DK" w:eastAsia="en-US"/>
              </w:rPr>
            </w:pPr>
          </w:p>
          <w:p w14:paraId="1DDABF01" w14:textId="77777777" w:rsidR="00CD6CD7" w:rsidRPr="009C7E28" w:rsidRDefault="00CD6CD7" w:rsidP="00CD6CD7">
            <w:pPr>
              <w:spacing w:line="240" w:lineRule="auto"/>
              <w:rPr>
                <w:rFonts w:eastAsiaTheme="minorHAnsi"/>
                <w:sz w:val="20"/>
                <w:szCs w:val="20"/>
                <w:lang w:val="da-DK" w:eastAsia="en-US"/>
              </w:rPr>
            </w:pPr>
          </w:p>
          <w:p w14:paraId="6BDE5E8E" w14:textId="77777777" w:rsidR="00CD6CD7" w:rsidRPr="009C7E28" w:rsidRDefault="00CD6CD7" w:rsidP="00CD6CD7">
            <w:pPr>
              <w:spacing w:line="240" w:lineRule="auto"/>
              <w:rPr>
                <w:rFonts w:eastAsiaTheme="minorHAnsi"/>
                <w:sz w:val="20"/>
                <w:szCs w:val="20"/>
                <w:lang w:val="da-DK" w:eastAsia="en-US"/>
              </w:rPr>
            </w:pPr>
          </w:p>
        </w:tc>
        <w:tc>
          <w:tcPr>
            <w:tcW w:w="952" w:type="dxa"/>
            <w:noWrap/>
            <w:hideMark/>
          </w:tcPr>
          <w:p w14:paraId="4CDE5B95"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27</w:t>
            </w:r>
          </w:p>
        </w:tc>
        <w:tc>
          <w:tcPr>
            <w:tcW w:w="1415" w:type="dxa"/>
          </w:tcPr>
          <w:p w14:paraId="096C2F7C"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99.7</w:t>
            </w:r>
          </w:p>
        </w:tc>
        <w:tc>
          <w:tcPr>
            <w:tcW w:w="1901" w:type="dxa"/>
            <w:shd w:val="clear" w:color="auto" w:fill="auto"/>
            <w:vAlign w:val="bottom"/>
          </w:tcPr>
          <w:p w14:paraId="16665F0C"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w:t>
            </w:r>
          </w:p>
        </w:tc>
        <w:tc>
          <w:tcPr>
            <w:tcW w:w="1264" w:type="dxa"/>
            <w:noWrap/>
            <w:hideMark/>
          </w:tcPr>
          <w:p w14:paraId="70590F45"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0.00</w:t>
            </w:r>
          </w:p>
        </w:tc>
        <w:tc>
          <w:tcPr>
            <w:tcW w:w="1430" w:type="dxa"/>
            <w:noWrap/>
            <w:hideMark/>
          </w:tcPr>
          <w:p w14:paraId="23ABC7F3"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-0.34</w:t>
            </w:r>
          </w:p>
        </w:tc>
        <w:tc>
          <w:tcPr>
            <w:tcW w:w="1547" w:type="dxa"/>
            <w:noWrap/>
            <w:hideMark/>
          </w:tcPr>
          <w:p w14:paraId="10226EC0"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-0.56</w:t>
            </w:r>
          </w:p>
        </w:tc>
      </w:tr>
      <w:tr w:rsidR="009C7E28" w:rsidRPr="009C7E28" w14:paraId="4279D051" w14:textId="77777777" w:rsidTr="0071519B">
        <w:trPr>
          <w:trHeight w:val="162"/>
          <w:jc w:val="center"/>
        </w:trPr>
        <w:tc>
          <w:tcPr>
            <w:tcW w:w="832" w:type="dxa"/>
            <w:vMerge/>
          </w:tcPr>
          <w:p w14:paraId="4B2F60A9" w14:textId="77777777" w:rsidR="00CD6CD7" w:rsidRPr="009C7E28" w:rsidRDefault="00CD6CD7" w:rsidP="00CD6CD7">
            <w:pPr>
              <w:spacing w:line="240" w:lineRule="auto"/>
              <w:rPr>
                <w:rFonts w:eastAsiaTheme="minorHAnsi"/>
                <w:sz w:val="20"/>
                <w:szCs w:val="20"/>
                <w:lang w:val="da-DK" w:eastAsia="en-US"/>
              </w:rPr>
            </w:pPr>
          </w:p>
        </w:tc>
        <w:tc>
          <w:tcPr>
            <w:tcW w:w="952" w:type="dxa"/>
            <w:noWrap/>
            <w:hideMark/>
          </w:tcPr>
          <w:p w14:paraId="739C1F97"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28</w:t>
            </w:r>
          </w:p>
        </w:tc>
        <w:tc>
          <w:tcPr>
            <w:tcW w:w="1415" w:type="dxa"/>
          </w:tcPr>
          <w:p w14:paraId="4774C8C9"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101.6</w:t>
            </w:r>
          </w:p>
        </w:tc>
        <w:tc>
          <w:tcPr>
            <w:tcW w:w="1901" w:type="dxa"/>
            <w:shd w:val="clear" w:color="auto" w:fill="auto"/>
            <w:vAlign w:val="bottom"/>
          </w:tcPr>
          <w:p w14:paraId="66479445"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w:t>
            </w:r>
          </w:p>
        </w:tc>
        <w:tc>
          <w:tcPr>
            <w:tcW w:w="1264" w:type="dxa"/>
            <w:noWrap/>
            <w:hideMark/>
          </w:tcPr>
          <w:p w14:paraId="630FFF52"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-0.09</w:t>
            </w:r>
          </w:p>
        </w:tc>
        <w:tc>
          <w:tcPr>
            <w:tcW w:w="1430" w:type="dxa"/>
            <w:noWrap/>
            <w:hideMark/>
          </w:tcPr>
          <w:p w14:paraId="77C2C7F9"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-0.11</w:t>
            </w:r>
          </w:p>
        </w:tc>
        <w:tc>
          <w:tcPr>
            <w:tcW w:w="1547" w:type="dxa"/>
            <w:noWrap/>
            <w:hideMark/>
          </w:tcPr>
          <w:p w14:paraId="067E9DD6"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-0.36</w:t>
            </w:r>
          </w:p>
        </w:tc>
      </w:tr>
      <w:tr w:rsidR="009C7E28" w:rsidRPr="009C7E28" w14:paraId="2645D7FC" w14:textId="77777777" w:rsidTr="0071519B">
        <w:trPr>
          <w:trHeight w:val="162"/>
          <w:jc w:val="center"/>
        </w:trPr>
        <w:tc>
          <w:tcPr>
            <w:tcW w:w="832" w:type="dxa"/>
            <w:vMerge/>
          </w:tcPr>
          <w:p w14:paraId="56398865" w14:textId="77777777" w:rsidR="00CD6CD7" w:rsidRPr="009C7E28" w:rsidRDefault="00CD6CD7" w:rsidP="00CD6CD7">
            <w:pPr>
              <w:spacing w:line="240" w:lineRule="auto"/>
              <w:rPr>
                <w:rFonts w:eastAsiaTheme="minorHAnsi"/>
                <w:sz w:val="20"/>
                <w:szCs w:val="20"/>
                <w:lang w:val="da-DK" w:eastAsia="en-US"/>
              </w:rPr>
            </w:pPr>
          </w:p>
        </w:tc>
        <w:tc>
          <w:tcPr>
            <w:tcW w:w="952" w:type="dxa"/>
            <w:noWrap/>
            <w:hideMark/>
          </w:tcPr>
          <w:p w14:paraId="783263C7"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29</w:t>
            </w:r>
          </w:p>
        </w:tc>
        <w:tc>
          <w:tcPr>
            <w:tcW w:w="1415" w:type="dxa"/>
          </w:tcPr>
          <w:p w14:paraId="402AC85F"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104.4</w:t>
            </w:r>
          </w:p>
        </w:tc>
        <w:tc>
          <w:tcPr>
            <w:tcW w:w="1901" w:type="dxa"/>
            <w:shd w:val="clear" w:color="auto" w:fill="auto"/>
            <w:vAlign w:val="bottom"/>
          </w:tcPr>
          <w:p w14:paraId="4455C0C0"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w:t>
            </w:r>
          </w:p>
        </w:tc>
        <w:tc>
          <w:tcPr>
            <w:tcW w:w="1264" w:type="dxa"/>
            <w:noWrap/>
            <w:hideMark/>
          </w:tcPr>
          <w:p w14:paraId="28D0503B"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-0.16</w:t>
            </w:r>
          </w:p>
        </w:tc>
        <w:tc>
          <w:tcPr>
            <w:tcW w:w="1430" w:type="dxa"/>
            <w:noWrap/>
            <w:hideMark/>
          </w:tcPr>
          <w:p w14:paraId="5AA2B00A"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-0.14</w:t>
            </w:r>
          </w:p>
        </w:tc>
        <w:tc>
          <w:tcPr>
            <w:tcW w:w="1547" w:type="dxa"/>
            <w:noWrap/>
            <w:hideMark/>
          </w:tcPr>
          <w:p w14:paraId="2E4849D9"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-0.50</w:t>
            </w:r>
          </w:p>
        </w:tc>
      </w:tr>
      <w:tr w:rsidR="009C7E28" w:rsidRPr="009C7E28" w14:paraId="0ECC3963" w14:textId="77777777" w:rsidTr="0071519B">
        <w:trPr>
          <w:trHeight w:val="162"/>
          <w:jc w:val="center"/>
        </w:trPr>
        <w:tc>
          <w:tcPr>
            <w:tcW w:w="832" w:type="dxa"/>
            <w:vMerge/>
          </w:tcPr>
          <w:p w14:paraId="607BA354" w14:textId="77777777" w:rsidR="00CD6CD7" w:rsidRPr="009C7E28" w:rsidRDefault="00CD6CD7" w:rsidP="00CD6CD7">
            <w:pPr>
              <w:spacing w:line="240" w:lineRule="auto"/>
              <w:rPr>
                <w:rFonts w:eastAsiaTheme="minorHAnsi"/>
                <w:sz w:val="20"/>
                <w:szCs w:val="20"/>
                <w:lang w:val="da-DK" w:eastAsia="en-US"/>
              </w:rPr>
            </w:pPr>
          </w:p>
        </w:tc>
        <w:tc>
          <w:tcPr>
            <w:tcW w:w="952" w:type="dxa"/>
            <w:noWrap/>
            <w:hideMark/>
          </w:tcPr>
          <w:p w14:paraId="0235C3FB"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30</w:t>
            </w:r>
          </w:p>
        </w:tc>
        <w:tc>
          <w:tcPr>
            <w:tcW w:w="1415" w:type="dxa"/>
          </w:tcPr>
          <w:p w14:paraId="63AC2E53"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392.5</w:t>
            </w:r>
          </w:p>
        </w:tc>
        <w:tc>
          <w:tcPr>
            <w:tcW w:w="1901" w:type="dxa"/>
            <w:shd w:val="clear" w:color="auto" w:fill="auto"/>
            <w:vAlign w:val="bottom"/>
          </w:tcPr>
          <w:p w14:paraId="5F7A248F"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w:t>
            </w:r>
          </w:p>
        </w:tc>
        <w:tc>
          <w:tcPr>
            <w:tcW w:w="1264" w:type="dxa"/>
            <w:noWrap/>
            <w:hideMark/>
          </w:tcPr>
          <w:p w14:paraId="6BD95CD6"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-0.03</w:t>
            </w:r>
          </w:p>
        </w:tc>
        <w:tc>
          <w:tcPr>
            <w:tcW w:w="1430" w:type="dxa"/>
            <w:noWrap/>
            <w:hideMark/>
          </w:tcPr>
          <w:p w14:paraId="0CCB643F"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-0.11</w:t>
            </w:r>
          </w:p>
        </w:tc>
        <w:tc>
          <w:tcPr>
            <w:tcW w:w="1547" w:type="dxa"/>
            <w:noWrap/>
            <w:hideMark/>
          </w:tcPr>
          <w:p w14:paraId="71D18AF1"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-0.35</w:t>
            </w:r>
          </w:p>
        </w:tc>
      </w:tr>
      <w:tr w:rsidR="009C7E28" w:rsidRPr="009C7E28" w14:paraId="214A9935" w14:textId="77777777" w:rsidTr="0071519B">
        <w:trPr>
          <w:trHeight w:val="162"/>
          <w:jc w:val="center"/>
        </w:trPr>
        <w:tc>
          <w:tcPr>
            <w:tcW w:w="832" w:type="dxa"/>
            <w:vMerge/>
          </w:tcPr>
          <w:p w14:paraId="4BC24BED" w14:textId="77777777" w:rsidR="00CD6CD7" w:rsidRPr="009C7E28" w:rsidRDefault="00CD6CD7" w:rsidP="00CD6CD7">
            <w:pPr>
              <w:spacing w:line="240" w:lineRule="auto"/>
              <w:rPr>
                <w:rFonts w:eastAsiaTheme="minorHAnsi"/>
                <w:sz w:val="20"/>
                <w:szCs w:val="20"/>
                <w:lang w:val="da-DK" w:eastAsia="en-US"/>
              </w:rPr>
            </w:pPr>
          </w:p>
        </w:tc>
        <w:tc>
          <w:tcPr>
            <w:tcW w:w="952" w:type="dxa"/>
            <w:noWrap/>
            <w:hideMark/>
          </w:tcPr>
          <w:p w14:paraId="77E7AF71"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31</w:t>
            </w:r>
          </w:p>
        </w:tc>
        <w:tc>
          <w:tcPr>
            <w:tcW w:w="1415" w:type="dxa"/>
          </w:tcPr>
          <w:p w14:paraId="0E4274EB"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454.7</w:t>
            </w:r>
          </w:p>
        </w:tc>
        <w:tc>
          <w:tcPr>
            <w:tcW w:w="1901" w:type="dxa"/>
            <w:shd w:val="clear" w:color="auto" w:fill="auto"/>
            <w:vAlign w:val="bottom"/>
          </w:tcPr>
          <w:p w14:paraId="268C2062"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w:t>
            </w:r>
          </w:p>
        </w:tc>
        <w:tc>
          <w:tcPr>
            <w:tcW w:w="1264" w:type="dxa"/>
            <w:noWrap/>
            <w:hideMark/>
          </w:tcPr>
          <w:p w14:paraId="68C30E3D"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-0.04</w:t>
            </w:r>
          </w:p>
        </w:tc>
        <w:tc>
          <w:tcPr>
            <w:tcW w:w="1430" w:type="dxa"/>
            <w:noWrap/>
            <w:hideMark/>
          </w:tcPr>
          <w:p w14:paraId="1E0634AC"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-0.08</w:t>
            </w:r>
          </w:p>
        </w:tc>
        <w:tc>
          <w:tcPr>
            <w:tcW w:w="1547" w:type="dxa"/>
            <w:noWrap/>
            <w:hideMark/>
          </w:tcPr>
          <w:p w14:paraId="6F1F5D49"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-0.40</w:t>
            </w:r>
          </w:p>
        </w:tc>
      </w:tr>
      <w:tr w:rsidR="009C7E28" w:rsidRPr="009C7E28" w14:paraId="673962D7" w14:textId="77777777" w:rsidTr="0071519B">
        <w:trPr>
          <w:trHeight w:val="162"/>
          <w:jc w:val="center"/>
        </w:trPr>
        <w:tc>
          <w:tcPr>
            <w:tcW w:w="832" w:type="dxa"/>
            <w:vMerge/>
          </w:tcPr>
          <w:p w14:paraId="45E43815" w14:textId="77777777" w:rsidR="00CD6CD7" w:rsidRPr="009C7E28" w:rsidRDefault="00CD6CD7" w:rsidP="00CD6CD7">
            <w:pPr>
              <w:spacing w:line="240" w:lineRule="auto"/>
              <w:rPr>
                <w:rFonts w:eastAsiaTheme="minorHAnsi"/>
                <w:sz w:val="20"/>
                <w:szCs w:val="20"/>
                <w:lang w:val="da-DK" w:eastAsia="en-US"/>
              </w:rPr>
            </w:pPr>
          </w:p>
        </w:tc>
        <w:tc>
          <w:tcPr>
            <w:tcW w:w="952" w:type="dxa"/>
            <w:noWrap/>
          </w:tcPr>
          <w:p w14:paraId="5F484F73"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32</w:t>
            </w:r>
          </w:p>
        </w:tc>
        <w:tc>
          <w:tcPr>
            <w:tcW w:w="1415" w:type="dxa"/>
          </w:tcPr>
          <w:p w14:paraId="741CD61A"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102.4</w:t>
            </w:r>
          </w:p>
        </w:tc>
        <w:tc>
          <w:tcPr>
            <w:tcW w:w="1901" w:type="dxa"/>
            <w:shd w:val="clear" w:color="auto" w:fill="auto"/>
            <w:vAlign w:val="bottom"/>
          </w:tcPr>
          <w:p w14:paraId="114E8FCB"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3</w:t>
            </w:r>
          </w:p>
        </w:tc>
        <w:tc>
          <w:tcPr>
            <w:tcW w:w="1264" w:type="dxa"/>
            <w:noWrap/>
          </w:tcPr>
          <w:p w14:paraId="0DEF2B67"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0.06</w:t>
            </w:r>
          </w:p>
        </w:tc>
        <w:tc>
          <w:tcPr>
            <w:tcW w:w="1430" w:type="dxa"/>
            <w:noWrap/>
          </w:tcPr>
          <w:p w14:paraId="2B60BAED"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-0.30</w:t>
            </w:r>
          </w:p>
        </w:tc>
        <w:tc>
          <w:tcPr>
            <w:tcW w:w="1547" w:type="dxa"/>
            <w:noWrap/>
          </w:tcPr>
          <w:p w14:paraId="38EFEBE4"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-0.77</w:t>
            </w:r>
          </w:p>
        </w:tc>
      </w:tr>
      <w:tr w:rsidR="009C7E28" w:rsidRPr="009C7E28" w14:paraId="14AFDB32" w14:textId="77777777" w:rsidTr="0071519B">
        <w:trPr>
          <w:trHeight w:val="162"/>
          <w:jc w:val="center"/>
        </w:trPr>
        <w:tc>
          <w:tcPr>
            <w:tcW w:w="832" w:type="dxa"/>
            <w:vMerge/>
          </w:tcPr>
          <w:p w14:paraId="1F91CA38" w14:textId="77777777" w:rsidR="00CD6CD7" w:rsidRPr="009C7E28" w:rsidRDefault="00CD6CD7" w:rsidP="00CD6CD7">
            <w:pPr>
              <w:spacing w:line="240" w:lineRule="auto"/>
              <w:rPr>
                <w:rFonts w:eastAsiaTheme="minorHAnsi"/>
                <w:sz w:val="20"/>
                <w:szCs w:val="20"/>
                <w:lang w:val="da-DK" w:eastAsia="en-US"/>
              </w:rPr>
            </w:pPr>
          </w:p>
        </w:tc>
        <w:tc>
          <w:tcPr>
            <w:tcW w:w="952" w:type="dxa"/>
            <w:noWrap/>
            <w:hideMark/>
          </w:tcPr>
          <w:p w14:paraId="37078057"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33</w:t>
            </w:r>
          </w:p>
        </w:tc>
        <w:tc>
          <w:tcPr>
            <w:tcW w:w="1415" w:type="dxa"/>
          </w:tcPr>
          <w:p w14:paraId="35D353B6"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327.6</w:t>
            </w:r>
          </w:p>
        </w:tc>
        <w:tc>
          <w:tcPr>
            <w:tcW w:w="1901" w:type="dxa"/>
            <w:shd w:val="clear" w:color="auto" w:fill="auto"/>
            <w:vAlign w:val="bottom"/>
          </w:tcPr>
          <w:p w14:paraId="073F3940"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w:t>
            </w:r>
          </w:p>
        </w:tc>
        <w:tc>
          <w:tcPr>
            <w:tcW w:w="1264" w:type="dxa"/>
            <w:noWrap/>
            <w:hideMark/>
          </w:tcPr>
          <w:p w14:paraId="1F83EE58"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-0.04</w:t>
            </w:r>
          </w:p>
        </w:tc>
        <w:tc>
          <w:tcPr>
            <w:tcW w:w="1430" w:type="dxa"/>
            <w:noWrap/>
            <w:hideMark/>
          </w:tcPr>
          <w:p w14:paraId="235B723F"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0.01</w:t>
            </w:r>
          </w:p>
        </w:tc>
        <w:tc>
          <w:tcPr>
            <w:tcW w:w="1547" w:type="dxa"/>
            <w:noWrap/>
            <w:hideMark/>
          </w:tcPr>
          <w:p w14:paraId="063AB148"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-0.48</w:t>
            </w:r>
          </w:p>
        </w:tc>
      </w:tr>
      <w:tr w:rsidR="009C7E28" w:rsidRPr="009C7E28" w14:paraId="5C1C055E" w14:textId="77777777" w:rsidTr="0071519B">
        <w:trPr>
          <w:trHeight w:val="162"/>
          <w:jc w:val="center"/>
        </w:trPr>
        <w:tc>
          <w:tcPr>
            <w:tcW w:w="832" w:type="dxa"/>
            <w:vMerge/>
          </w:tcPr>
          <w:p w14:paraId="3978BDF1" w14:textId="77777777" w:rsidR="00CD6CD7" w:rsidRPr="009C7E28" w:rsidRDefault="00CD6CD7" w:rsidP="00CD6CD7">
            <w:pPr>
              <w:spacing w:line="240" w:lineRule="auto"/>
              <w:rPr>
                <w:rFonts w:eastAsiaTheme="minorHAnsi"/>
                <w:sz w:val="20"/>
                <w:szCs w:val="20"/>
                <w:lang w:val="da-DK" w:eastAsia="en-US"/>
              </w:rPr>
            </w:pPr>
          </w:p>
        </w:tc>
        <w:tc>
          <w:tcPr>
            <w:tcW w:w="952" w:type="dxa"/>
            <w:noWrap/>
            <w:hideMark/>
          </w:tcPr>
          <w:p w14:paraId="681BA9E7"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34</w:t>
            </w:r>
          </w:p>
        </w:tc>
        <w:tc>
          <w:tcPr>
            <w:tcW w:w="1415" w:type="dxa"/>
          </w:tcPr>
          <w:p w14:paraId="0851FD94"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272.4</w:t>
            </w:r>
          </w:p>
        </w:tc>
        <w:tc>
          <w:tcPr>
            <w:tcW w:w="1901" w:type="dxa"/>
            <w:shd w:val="clear" w:color="auto" w:fill="auto"/>
            <w:vAlign w:val="bottom"/>
          </w:tcPr>
          <w:p w14:paraId="4C79D781"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3</w:t>
            </w:r>
          </w:p>
        </w:tc>
        <w:tc>
          <w:tcPr>
            <w:tcW w:w="1264" w:type="dxa"/>
            <w:noWrap/>
            <w:hideMark/>
          </w:tcPr>
          <w:p w14:paraId="794D474D"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-0.08</w:t>
            </w:r>
          </w:p>
        </w:tc>
        <w:tc>
          <w:tcPr>
            <w:tcW w:w="1430" w:type="dxa"/>
            <w:noWrap/>
            <w:hideMark/>
          </w:tcPr>
          <w:p w14:paraId="24B55434"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-0.22</w:t>
            </w:r>
          </w:p>
        </w:tc>
        <w:tc>
          <w:tcPr>
            <w:tcW w:w="1547" w:type="dxa"/>
            <w:noWrap/>
            <w:hideMark/>
          </w:tcPr>
          <w:p w14:paraId="5B6C12D9"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-0.79</w:t>
            </w:r>
          </w:p>
        </w:tc>
      </w:tr>
      <w:tr w:rsidR="009C7E28" w:rsidRPr="009C7E28" w14:paraId="12B1053E" w14:textId="77777777" w:rsidTr="0071519B">
        <w:trPr>
          <w:trHeight w:val="162"/>
          <w:jc w:val="center"/>
        </w:trPr>
        <w:tc>
          <w:tcPr>
            <w:tcW w:w="832" w:type="dxa"/>
            <w:vMerge/>
          </w:tcPr>
          <w:p w14:paraId="3A06CEA0" w14:textId="77777777" w:rsidR="00CD6CD7" w:rsidRPr="009C7E28" w:rsidRDefault="00CD6CD7" w:rsidP="00CD6CD7">
            <w:pPr>
              <w:spacing w:line="240" w:lineRule="auto"/>
              <w:rPr>
                <w:rFonts w:eastAsiaTheme="minorHAnsi"/>
                <w:sz w:val="20"/>
                <w:szCs w:val="20"/>
                <w:lang w:val="da-DK" w:eastAsia="en-US"/>
              </w:rPr>
            </w:pPr>
          </w:p>
        </w:tc>
        <w:tc>
          <w:tcPr>
            <w:tcW w:w="952" w:type="dxa"/>
            <w:noWrap/>
            <w:hideMark/>
          </w:tcPr>
          <w:p w14:paraId="3231A40C"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35</w:t>
            </w:r>
          </w:p>
        </w:tc>
        <w:tc>
          <w:tcPr>
            <w:tcW w:w="1415" w:type="dxa"/>
          </w:tcPr>
          <w:p w14:paraId="356F249F"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162.2</w:t>
            </w:r>
          </w:p>
        </w:tc>
        <w:tc>
          <w:tcPr>
            <w:tcW w:w="1901" w:type="dxa"/>
            <w:shd w:val="clear" w:color="auto" w:fill="auto"/>
            <w:vAlign w:val="bottom"/>
          </w:tcPr>
          <w:p w14:paraId="03DCAD73"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w:t>
            </w:r>
          </w:p>
        </w:tc>
        <w:tc>
          <w:tcPr>
            <w:tcW w:w="1264" w:type="dxa"/>
            <w:noWrap/>
            <w:hideMark/>
          </w:tcPr>
          <w:p w14:paraId="43F6C568"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0.00</w:t>
            </w:r>
          </w:p>
        </w:tc>
        <w:tc>
          <w:tcPr>
            <w:tcW w:w="1430" w:type="dxa"/>
            <w:noWrap/>
            <w:hideMark/>
          </w:tcPr>
          <w:p w14:paraId="6CFFFC32"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-0.03</w:t>
            </w:r>
          </w:p>
        </w:tc>
        <w:tc>
          <w:tcPr>
            <w:tcW w:w="1547" w:type="dxa"/>
            <w:noWrap/>
            <w:hideMark/>
          </w:tcPr>
          <w:p w14:paraId="337B0D11"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-0.27</w:t>
            </w:r>
          </w:p>
        </w:tc>
      </w:tr>
      <w:tr w:rsidR="009C7E28" w:rsidRPr="009C7E28" w14:paraId="2AE31799" w14:textId="77777777" w:rsidTr="0071519B">
        <w:trPr>
          <w:trHeight w:val="162"/>
          <w:jc w:val="center"/>
        </w:trPr>
        <w:tc>
          <w:tcPr>
            <w:tcW w:w="832" w:type="dxa"/>
            <w:vMerge/>
          </w:tcPr>
          <w:p w14:paraId="2C22DA9D" w14:textId="77777777" w:rsidR="00CD6CD7" w:rsidRPr="009C7E28" w:rsidRDefault="00CD6CD7" w:rsidP="00CD6CD7">
            <w:pPr>
              <w:spacing w:line="240" w:lineRule="auto"/>
              <w:rPr>
                <w:rFonts w:eastAsiaTheme="minorHAnsi"/>
                <w:sz w:val="20"/>
                <w:szCs w:val="20"/>
                <w:lang w:val="da-DK" w:eastAsia="en-US"/>
              </w:rPr>
            </w:pPr>
          </w:p>
        </w:tc>
        <w:tc>
          <w:tcPr>
            <w:tcW w:w="952" w:type="dxa"/>
            <w:noWrap/>
            <w:hideMark/>
          </w:tcPr>
          <w:p w14:paraId="502990A0"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36</w:t>
            </w:r>
          </w:p>
        </w:tc>
        <w:tc>
          <w:tcPr>
            <w:tcW w:w="1415" w:type="dxa"/>
          </w:tcPr>
          <w:p w14:paraId="659E30ED"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179.3</w:t>
            </w:r>
          </w:p>
        </w:tc>
        <w:tc>
          <w:tcPr>
            <w:tcW w:w="1901" w:type="dxa"/>
            <w:shd w:val="clear" w:color="auto" w:fill="auto"/>
            <w:vAlign w:val="bottom"/>
          </w:tcPr>
          <w:p w14:paraId="00C7D608"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w:t>
            </w:r>
          </w:p>
        </w:tc>
        <w:tc>
          <w:tcPr>
            <w:tcW w:w="1264" w:type="dxa"/>
            <w:noWrap/>
            <w:hideMark/>
          </w:tcPr>
          <w:p w14:paraId="0D6AB3E5"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-0.05</w:t>
            </w:r>
          </w:p>
        </w:tc>
        <w:tc>
          <w:tcPr>
            <w:tcW w:w="1430" w:type="dxa"/>
            <w:noWrap/>
            <w:hideMark/>
          </w:tcPr>
          <w:p w14:paraId="51841A81"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-0.20</w:t>
            </w:r>
          </w:p>
        </w:tc>
        <w:tc>
          <w:tcPr>
            <w:tcW w:w="1547" w:type="dxa"/>
            <w:noWrap/>
            <w:hideMark/>
          </w:tcPr>
          <w:p w14:paraId="53F9A2B0"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-0.55</w:t>
            </w:r>
          </w:p>
        </w:tc>
      </w:tr>
      <w:tr w:rsidR="009C7E28" w:rsidRPr="009C7E28" w14:paraId="533AE444" w14:textId="77777777" w:rsidTr="0071519B">
        <w:trPr>
          <w:trHeight w:val="162"/>
          <w:jc w:val="center"/>
        </w:trPr>
        <w:tc>
          <w:tcPr>
            <w:tcW w:w="832" w:type="dxa"/>
            <w:vMerge/>
          </w:tcPr>
          <w:p w14:paraId="650D245E" w14:textId="77777777" w:rsidR="00CD6CD7" w:rsidRPr="009C7E28" w:rsidRDefault="00CD6CD7" w:rsidP="00CD6CD7">
            <w:pPr>
              <w:spacing w:line="240" w:lineRule="auto"/>
              <w:rPr>
                <w:rFonts w:eastAsiaTheme="minorHAnsi"/>
                <w:sz w:val="20"/>
                <w:szCs w:val="20"/>
                <w:lang w:val="da-DK" w:eastAsia="en-US"/>
              </w:rPr>
            </w:pPr>
          </w:p>
        </w:tc>
        <w:tc>
          <w:tcPr>
            <w:tcW w:w="952" w:type="dxa"/>
            <w:noWrap/>
            <w:hideMark/>
          </w:tcPr>
          <w:p w14:paraId="4439178B"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37</w:t>
            </w:r>
          </w:p>
        </w:tc>
        <w:tc>
          <w:tcPr>
            <w:tcW w:w="1415" w:type="dxa"/>
          </w:tcPr>
          <w:p w14:paraId="5D4910D4"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103.7</w:t>
            </w:r>
          </w:p>
        </w:tc>
        <w:tc>
          <w:tcPr>
            <w:tcW w:w="1901" w:type="dxa"/>
            <w:shd w:val="clear" w:color="auto" w:fill="auto"/>
            <w:vAlign w:val="bottom"/>
          </w:tcPr>
          <w:p w14:paraId="57176CFB"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w:t>
            </w:r>
          </w:p>
        </w:tc>
        <w:tc>
          <w:tcPr>
            <w:tcW w:w="1264" w:type="dxa"/>
            <w:noWrap/>
            <w:hideMark/>
          </w:tcPr>
          <w:p w14:paraId="38BCBC77"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0.03</w:t>
            </w:r>
          </w:p>
        </w:tc>
        <w:tc>
          <w:tcPr>
            <w:tcW w:w="1430" w:type="dxa"/>
            <w:noWrap/>
            <w:hideMark/>
          </w:tcPr>
          <w:p w14:paraId="3B96EE8F"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-0.25</w:t>
            </w:r>
          </w:p>
        </w:tc>
        <w:tc>
          <w:tcPr>
            <w:tcW w:w="1547" w:type="dxa"/>
            <w:noWrap/>
            <w:hideMark/>
          </w:tcPr>
          <w:p w14:paraId="284AA8CF"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-0.77</w:t>
            </w:r>
          </w:p>
        </w:tc>
      </w:tr>
      <w:tr w:rsidR="009C7E28" w:rsidRPr="009C7E28" w14:paraId="7C134B31" w14:textId="77777777" w:rsidTr="0071519B">
        <w:trPr>
          <w:trHeight w:val="162"/>
          <w:jc w:val="center"/>
        </w:trPr>
        <w:tc>
          <w:tcPr>
            <w:tcW w:w="832" w:type="dxa"/>
            <w:vMerge/>
          </w:tcPr>
          <w:p w14:paraId="1553E118" w14:textId="77777777" w:rsidR="00CD6CD7" w:rsidRPr="009C7E28" w:rsidRDefault="00CD6CD7" w:rsidP="00CD6CD7">
            <w:pPr>
              <w:spacing w:line="240" w:lineRule="auto"/>
              <w:rPr>
                <w:rFonts w:eastAsiaTheme="minorHAnsi"/>
                <w:sz w:val="20"/>
                <w:szCs w:val="20"/>
                <w:lang w:val="da-DK" w:eastAsia="en-US"/>
              </w:rPr>
            </w:pPr>
          </w:p>
        </w:tc>
        <w:tc>
          <w:tcPr>
            <w:tcW w:w="952" w:type="dxa"/>
            <w:noWrap/>
            <w:hideMark/>
          </w:tcPr>
          <w:p w14:paraId="4DEF07C5"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38</w:t>
            </w:r>
          </w:p>
        </w:tc>
        <w:tc>
          <w:tcPr>
            <w:tcW w:w="1415" w:type="dxa"/>
          </w:tcPr>
          <w:p w14:paraId="6609F74B"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100.9</w:t>
            </w:r>
          </w:p>
        </w:tc>
        <w:tc>
          <w:tcPr>
            <w:tcW w:w="1901" w:type="dxa"/>
            <w:shd w:val="clear" w:color="auto" w:fill="auto"/>
            <w:vAlign w:val="bottom"/>
          </w:tcPr>
          <w:p w14:paraId="2760D336"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w:t>
            </w:r>
          </w:p>
        </w:tc>
        <w:tc>
          <w:tcPr>
            <w:tcW w:w="1264" w:type="dxa"/>
            <w:noWrap/>
            <w:hideMark/>
          </w:tcPr>
          <w:p w14:paraId="489385B9"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-0.09</w:t>
            </w:r>
          </w:p>
        </w:tc>
        <w:tc>
          <w:tcPr>
            <w:tcW w:w="1430" w:type="dxa"/>
            <w:noWrap/>
            <w:hideMark/>
          </w:tcPr>
          <w:p w14:paraId="5E7DF281"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-0.11</w:t>
            </w:r>
          </w:p>
        </w:tc>
        <w:tc>
          <w:tcPr>
            <w:tcW w:w="1547" w:type="dxa"/>
            <w:noWrap/>
            <w:hideMark/>
          </w:tcPr>
          <w:p w14:paraId="20CD3913"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-0.36</w:t>
            </w:r>
          </w:p>
        </w:tc>
      </w:tr>
      <w:tr w:rsidR="009C7E28" w:rsidRPr="009C7E28" w14:paraId="133DAC11" w14:textId="77777777" w:rsidTr="0071519B">
        <w:trPr>
          <w:trHeight w:val="162"/>
          <w:jc w:val="center"/>
        </w:trPr>
        <w:tc>
          <w:tcPr>
            <w:tcW w:w="832" w:type="dxa"/>
            <w:vMerge/>
          </w:tcPr>
          <w:p w14:paraId="0B3886F9" w14:textId="77777777" w:rsidR="00CD6CD7" w:rsidRPr="009C7E28" w:rsidRDefault="00CD6CD7" w:rsidP="00CD6CD7">
            <w:pPr>
              <w:spacing w:line="240" w:lineRule="auto"/>
              <w:rPr>
                <w:rFonts w:eastAsiaTheme="minorHAnsi"/>
                <w:sz w:val="20"/>
                <w:szCs w:val="20"/>
                <w:lang w:val="da-DK" w:eastAsia="en-US"/>
              </w:rPr>
            </w:pPr>
          </w:p>
        </w:tc>
        <w:tc>
          <w:tcPr>
            <w:tcW w:w="952" w:type="dxa"/>
            <w:noWrap/>
            <w:hideMark/>
          </w:tcPr>
          <w:p w14:paraId="129EAECA"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39</w:t>
            </w:r>
          </w:p>
        </w:tc>
        <w:tc>
          <w:tcPr>
            <w:tcW w:w="1415" w:type="dxa"/>
          </w:tcPr>
          <w:p w14:paraId="6CA434ED"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79.6</w:t>
            </w:r>
          </w:p>
        </w:tc>
        <w:tc>
          <w:tcPr>
            <w:tcW w:w="1901" w:type="dxa"/>
            <w:shd w:val="clear" w:color="auto" w:fill="auto"/>
            <w:vAlign w:val="bottom"/>
          </w:tcPr>
          <w:p w14:paraId="728F551E"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w:t>
            </w:r>
          </w:p>
        </w:tc>
        <w:tc>
          <w:tcPr>
            <w:tcW w:w="1264" w:type="dxa"/>
            <w:noWrap/>
            <w:hideMark/>
          </w:tcPr>
          <w:p w14:paraId="7FC144D3"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-0.03</w:t>
            </w:r>
          </w:p>
        </w:tc>
        <w:tc>
          <w:tcPr>
            <w:tcW w:w="1430" w:type="dxa"/>
            <w:noWrap/>
            <w:hideMark/>
          </w:tcPr>
          <w:p w14:paraId="347A4645"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-0.11</w:t>
            </w:r>
          </w:p>
        </w:tc>
        <w:tc>
          <w:tcPr>
            <w:tcW w:w="1547" w:type="dxa"/>
            <w:noWrap/>
            <w:hideMark/>
          </w:tcPr>
          <w:p w14:paraId="51E68308"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-0.23</w:t>
            </w:r>
          </w:p>
        </w:tc>
      </w:tr>
      <w:tr w:rsidR="009C7E28" w:rsidRPr="009C7E28" w14:paraId="28A68B1B" w14:textId="77777777" w:rsidTr="0071519B">
        <w:trPr>
          <w:trHeight w:val="162"/>
          <w:jc w:val="center"/>
        </w:trPr>
        <w:tc>
          <w:tcPr>
            <w:tcW w:w="832" w:type="dxa"/>
            <w:vMerge/>
          </w:tcPr>
          <w:p w14:paraId="3FFEB9B4" w14:textId="77777777" w:rsidR="00CD6CD7" w:rsidRPr="009C7E28" w:rsidRDefault="00CD6CD7" w:rsidP="00CD6CD7">
            <w:pPr>
              <w:spacing w:line="240" w:lineRule="auto"/>
              <w:rPr>
                <w:rFonts w:eastAsiaTheme="minorHAnsi"/>
                <w:sz w:val="20"/>
                <w:szCs w:val="20"/>
                <w:lang w:val="da-DK" w:eastAsia="en-US"/>
              </w:rPr>
            </w:pPr>
          </w:p>
        </w:tc>
        <w:tc>
          <w:tcPr>
            <w:tcW w:w="952" w:type="dxa"/>
            <w:noWrap/>
            <w:hideMark/>
          </w:tcPr>
          <w:p w14:paraId="2A270AB4"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40</w:t>
            </w:r>
          </w:p>
        </w:tc>
        <w:tc>
          <w:tcPr>
            <w:tcW w:w="1415" w:type="dxa"/>
          </w:tcPr>
          <w:p w14:paraId="36D26CD7"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56.7</w:t>
            </w:r>
          </w:p>
        </w:tc>
        <w:tc>
          <w:tcPr>
            <w:tcW w:w="1901" w:type="dxa"/>
            <w:shd w:val="clear" w:color="auto" w:fill="auto"/>
            <w:vAlign w:val="bottom"/>
          </w:tcPr>
          <w:p w14:paraId="41A63897"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1</w:t>
            </w:r>
          </w:p>
        </w:tc>
        <w:tc>
          <w:tcPr>
            <w:tcW w:w="1264" w:type="dxa"/>
            <w:noWrap/>
            <w:hideMark/>
          </w:tcPr>
          <w:p w14:paraId="20D5D372"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-0.01</w:t>
            </w:r>
          </w:p>
        </w:tc>
        <w:tc>
          <w:tcPr>
            <w:tcW w:w="1430" w:type="dxa"/>
            <w:noWrap/>
            <w:hideMark/>
          </w:tcPr>
          <w:p w14:paraId="461D870B"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-0.03</w:t>
            </w:r>
          </w:p>
        </w:tc>
        <w:tc>
          <w:tcPr>
            <w:tcW w:w="1547" w:type="dxa"/>
            <w:noWrap/>
            <w:hideMark/>
          </w:tcPr>
          <w:p w14:paraId="75D28789"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-0.15</w:t>
            </w:r>
          </w:p>
        </w:tc>
      </w:tr>
      <w:tr w:rsidR="009C7E28" w:rsidRPr="009C7E28" w14:paraId="62656418" w14:textId="77777777" w:rsidTr="0071519B">
        <w:trPr>
          <w:trHeight w:val="162"/>
          <w:jc w:val="center"/>
        </w:trPr>
        <w:tc>
          <w:tcPr>
            <w:tcW w:w="832" w:type="dxa"/>
            <w:vMerge/>
          </w:tcPr>
          <w:p w14:paraId="183359DC" w14:textId="77777777" w:rsidR="00CD6CD7" w:rsidRPr="009C7E28" w:rsidRDefault="00CD6CD7" w:rsidP="00CD6CD7">
            <w:pPr>
              <w:spacing w:line="240" w:lineRule="auto"/>
              <w:rPr>
                <w:rFonts w:eastAsiaTheme="minorHAnsi"/>
                <w:sz w:val="20"/>
                <w:szCs w:val="20"/>
                <w:lang w:val="da-DK" w:eastAsia="en-US"/>
              </w:rPr>
            </w:pPr>
          </w:p>
        </w:tc>
        <w:tc>
          <w:tcPr>
            <w:tcW w:w="952" w:type="dxa"/>
            <w:noWrap/>
            <w:hideMark/>
          </w:tcPr>
          <w:p w14:paraId="050B189A"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41</w:t>
            </w:r>
          </w:p>
        </w:tc>
        <w:tc>
          <w:tcPr>
            <w:tcW w:w="1415" w:type="dxa"/>
          </w:tcPr>
          <w:p w14:paraId="15BB90F5"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92.4</w:t>
            </w:r>
          </w:p>
        </w:tc>
        <w:tc>
          <w:tcPr>
            <w:tcW w:w="1901" w:type="dxa"/>
            <w:shd w:val="clear" w:color="auto" w:fill="auto"/>
            <w:vAlign w:val="bottom"/>
          </w:tcPr>
          <w:p w14:paraId="57B4C5A5"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w:t>
            </w:r>
          </w:p>
        </w:tc>
        <w:tc>
          <w:tcPr>
            <w:tcW w:w="1264" w:type="dxa"/>
            <w:noWrap/>
            <w:hideMark/>
          </w:tcPr>
          <w:p w14:paraId="4D0F1F16"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0.01</w:t>
            </w:r>
          </w:p>
        </w:tc>
        <w:tc>
          <w:tcPr>
            <w:tcW w:w="1430" w:type="dxa"/>
            <w:noWrap/>
            <w:hideMark/>
          </w:tcPr>
          <w:p w14:paraId="58286828"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-0.05</w:t>
            </w:r>
          </w:p>
        </w:tc>
        <w:tc>
          <w:tcPr>
            <w:tcW w:w="1547" w:type="dxa"/>
            <w:noWrap/>
            <w:hideMark/>
          </w:tcPr>
          <w:p w14:paraId="2130A638"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-0.32</w:t>
            </w:r>
          </w:p>
        </w:tc>
      </w:tr>
      <w:tr w:rsidR="009C7E28" w:rsidRPr="009C7E28" w14:paraId="6FABA1E7" w14:textId="77777777" w:rsidTr="0071519B">
        <w:trPr>
          <w:trHeight w:val="162"/>
          <w:jc w:val="center"/>
        </w:trPr>
        <w:tc>
          <w:tcPr>
            <w:tcW w:w="832" w:type="dxa"/>
            <w:vMerge/>
          </w:tcPr>
          <w:p w14:paraId="66BDDDEF" w14:textId="77777777" w:rsidR="00CD6CD7" w:rsidRPr="009C7E28" w:rsidRDefault="00CD6CD7" w:rsidP="00CD6CD7">
            <w:pPr>
              <w:spacing w:line="240" w:lineRule="auto"/>
              <w:rPr>
                <w:rFonts w:eastAsiaTheme="minorHAnsi"/>
                <w:sz w:val="20"/>
                <w:szCs w:val="20"/>
                <w:lang w:val="da-DK" w:eastAsia="en-US"/>
              </w:rPr>
            </w:pPr>
          </w:p>
        </w:tc>
        <w:tc>
          <w:tcPr>
            <w:tcW w:w="952" w:type="dxa"/>
            <w:noWrap/>
            <w:hideMark/>
          </w:tcPr>
          <w:p w14:paraId="1CF80546"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42</w:t>
            </w:r>
          </w:p>
        </w:tc>
        <w:tc>
          <w:tcPr>
            <w:tcW w:w="1415" w:type="dxa"/>
          </w:tcPr>
          <w:p w14:paraId="71EF1409"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579.4</w:t>
            </w:r>
          </w:p>
        </w:tc>
        <w:tc>
          <w:tcPr>
            <w:tcW w:w="1901" w:type="dxa"/>
            <w:shd w:val="clear" w:color="auto" w:fill="auto"/>
            <w:vAlign w:val="bottom"/>
          </w:tcPr>
          <w:p w14:paraId="7BE093A7"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2</w:t>
            </w:r>
          </w:p>
        </w:tc>
        <w:tc>
          <w:tcPr>
            <w:tcW w:w="1264" w:type="dxa"/>
            <w:noWrap/>
            <w:hideMark/>
          </w:tcPr>
          <w:p w14:paraId="718D6D91"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-0.03</w:t>
            </w:r>
          </w:p>
        </w:tc>
        <w:tc>
          <w:tcPr>
            <w:tcW w:w="1430" w:type="dxa"/>
            <w:noWrap/>
            <w:hideMark/>
          </w:tcPr>
          <w:p w14:paraId="59B15646"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-0.04</w:t>
            </w:r>
          </w:p>
        </w:tc>
        <w:tc>
          <w:tcPr>
            <w:tcW w:w="1547" w:type="dxa"/>
            <w:noWrap/>
            <w:hideMark/>
          </w:tcPr>
          <w:p w14:paraId="0347AC5A"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-0.37</w:t>
            </w:r>
          </w:p>
        </w:tc>
      </w:tr>
      <w:tr w:rsidR="009C7E28" w:rsidRPr="009C7E28" w14:paraId="41BEA136" w14:textId="77777777" w:rsidTr="0071519B">
        <w:trPr>
          <w:trHeight w:val="162"/>
          <w:jc w:val="center"/>
        </w:trPr>
        <w:tc>
          <w:tcPr>
            <w:tcW w:w="832" w:type="dxa"/>
            <w:vMerge/>
          </w:tcPr>
          <w:p w14:paraId="266F1761" w14:textId="77777777" w:rsidR="00CD6CD7" w:rsidRPr="009C7E28" w:rsidRDefault="00CD6CD7" w:rsidP="00CD6CD7">
            <w:pPr>
              <w:spacing w:line="240" w:lineRule="auto"/>
              <w:rPr>
                <w:rFonts w:eastAsiaTheme="minorHAnsi"/>
                <w:sz w:val="20"/>
                <w:szCs w:val="20"/>
                <w:lang w:val="da-DK" w:eastAsia="en-US"/>
              </w:rPr>
            </w:pPr>
          </w:p>
        </w:tc>
        <w:tc>
          <w:tcPr>
            <w:tcW w:w="952" w:type="dxa"/>
            <w:noWrap/>
          </w:tcPr>
          <w:p w14:paraId="0EE0A368"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43</w:t>
            </w:r>
          </w:p>
        </w:tc>
        <w:tc>
          <w:tcPr>
            <w:tcW w:w="1415" w:type="dxa"/>
          </w:tcPr>
          <w:p w14:paraId="5AE984FA"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154.2</w:t>
            </w:r>
          </w:p>
        </w:tc>
        <w:tc>
          <w:tcPr>
            <w:tcW w:w="1901" w:type="dxa"/>
            <w:shd w:val="clear" w:color="auto" w:fill="auto"/>
            <w:vAlign w:val="bottom"/>
          </w:tcPr>
          <w:p w14:paraId="4B9F4D80"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3</w:t>
            </w:r>
          </w:p>
        </w:tc>
        <w:tc>
          <w:tcPr>
            <w:tcW w:w="1264" w:type="dxa"/>
            <w:noWrap/>
          </w:tcPr>
          <w:p w14:paraId="396D09CF"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0.03</w:t>
            </w:r>
          </w:p>
        </w:tc>
        <w:tc>
          <w:tcPr>
            <w:tcW w:w="1430" w:type="dxa"/>
            <w:noWrap/>
          </w:tcPr>
          <w:p w14:paraId="271E09AA"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-0.01</w:t>
            </w:r>
          </w:p>
        </w:tc>
        <w:tc>
          <w:tcPr>
            <w:tcW w:w="1547" w:type="dxa"/>
            <w:noWrap/>
          </w:tcPr>
          <w:p w14:paraId="466592D4" w14:textId="77777777" w:rsidR="00CD6CD7" w:rsidRPr="009C7E28" w:rsidRDefault="00CD6CD7" w:rsidP="00CD6CD7">
            <w:pPr>
              <w:spacing w:line="240" w:lineRule="auto"/>
              <w:jc w:val="center"/>
              <w:rPr>
                <w:rFonts w:eastAsiaTheme="minorHAnsi"/>
                <w:sz w:val="20"/>
                <w:szCs w:val="20"/>
                <w:lang w:val="da-DK" w:eastAsia="en-US"/>
              </w:rPr>
            </w:pPr>
            <w:r w:rsidRPr="009C7E28">
              <w:rPr>
                <w:rFonts w:eastAsiaTheme="minorHAnsi"/>
                <w:sz w:val="20"/>
                <w:szCs w:val="20"/>
                <w:lang w:val="da-DK" w:eastAsia="en-US"/>
              </w:rPr>
              <w:t>-0.02</w:t>
            </w:r>
          </w:p>
        </w:tc>
      </w:tr>
    </w:tbl>
    <w:p w14:paraId="493B786C" w14:textId="77777777" w:rsidR="00CD6CD7" w:rsidRPr="009C7E28" w:rsidRDefault="00CD6CD7" w:rsidP="00CD6CD7">
      <w:pPr>
        <w:spacing w:after="160" w:line="259" w:lineRule="auto"/>
        <w:ind w:left="720"/>
        <w:contextualSpacing/>
        <w:rPr>
          <w:rFonts w:eastAsiaTheme="minorHAnsi"/>
          <w:sz w:val="20"/>
          <w:szCs w:val="20"/>
          <w:lang w:val="en-US" w:eastAsia="en-US"/>
        </w:rPr>
      </w:pPr>
      <w:r w:rsidRPr="009C7E28">
        <w:rPr>
          <w:rFonts w:eastAsiaTheme="minorHAnsi"/>
          <w:sz w:val="20"/>
          <w:szCs w:val="20"/>
          <w:lang w:val="en-US" w:eastAsia="en-US"/>
        </w:rPr>
        <w:t xml:space="preserve"> * 1= CTV above diaphragm, 2 = CTV on diaphragm, 3= CTV below diaphragm</w:t>
      </w:r>
    </w:p>
    <w:p w14:paraId="09879EFB" w14:textId="77777777" w:rsidR="004453BE" w:rsidRPr="009C7E28" w:rsidRDefault="004453BE" w:rsidP="00CD6CD7">
      <w:pPr>
        <w:spacing w:after="160" w:line="259" w:lineRule="auto"/>
        <w:ind w:left="720"/>
        <w:contextualSpacing/>
        <w:rPr>
          <w:rFonts w:eastAsiaTheme="minorHAnsi"/>
          <w:sz w:val="20"/>
          <w:szCs w:val="20"/>
          <w:lang w:val="en-US" w:eastAsia="en-US"/>
        </w:rPr>
      </w:pPr>
    </w:p>
    <w:p w14:paraId="32EAAB32" w14:textId="77777777" w:rsidR="004453BE" w:rsidRPr="009C7E28" w:rsidRDefault="004453BE" w:rsidP="00CD6CD7">
      <w:pPr>
        <w:spacing w:after="160" w:line="259" w:lineRule="auto"/>
        <w:ind w:left="720"/>
        <w:contextualSpacing/>
        <w:rPr>
          <w:rFonts w:eastAsiaTheme="minorHAnsi"/>
          <w:sz w:val="20"/>
          <w:szCs w:val="20"/>
          <w:lang w:val="en-US" w:eastAsia="en-US"/>
        </w:rPr>
      </w:pPr>
    </w:p>
    <w:p w14:paraId="6FB676DA" w14:textId="77777777" w:rsidR="004453BE" w:rsidRPr="009C7E28" w:rsidRDefault="004453BE" w:rsidP="00CD6CD7">
      <w:pPr>
        <w:spacing w:after="160" w:line="259" w:lineRule="auto"/>
        <w:ind w:left="720"/>
        <w:contextualSpacing/>
        <w:rPr>
          <w:rFonts w:eastAsiaTheme="minorHAnsi"/>
          <w:sz w:val="20"/>
          <w:szCs w:val="20"/>
          <w:lang w:val="en-US" w:eastAsia="en-US"/>
        </w:rPr>
      </w:pPr>
    </w:p>
    <w:p w14:paraId="45FA734B" w14:textId="77777777" w:rsidR="004453BE" w:rsidRPr="009C7E28" w:rsidRDefault="004453BE" w:rsidP="00CD6CD7">
      <w:pPr>
        <w:spacing w:after="160" w:line="259" w:lineRule="auto"/>
        <w:ind w:left="720"/>
        <w:contextualSpacing/>
        <w:rPr>
          <w:rFonts w:eastAsiaTheme="minorHAnsi"/>
          <w:sz w:val="20"/>
          <w:szCs w:val="20"/>
          <w:lang w:val="en-US" w:eastAsia="en-US"/>
        </w:rPr>
      </w:pPr>
    </w:p>
    <w:p w14:paraId="3425E5E1" w14:textId="77777777" w:rsidR="004453BE" w:rsidRPr="009C7E28" w:rsidRDefault="004453BE" w:rsidP="00CD6CD7">
      <w:pPr>
        <w:spacing w:after="160" w:line="259" w:lineRule="auto"/>
        <w:ind w:left="720"/>
        <w:contextualSpacing/>
        <w:rPr>
          <w:rFonts w:eastAsiaTheme="minorHAnsi"/>
          <w:sz w:val="20"/>
          <w:szCs w:val="20"/>
          <w:lang w:val="en-US" w:eastAsia="en-US"/>
        </w:rPr>
      </w:pPr>
    </w:p>
    <w:p w14:paraId="2CF0B637" w14:textId="77777777" w:rsidR="004453BE" w:rsidRPr="009C7E28" w:rsidRDefault="004453BE" w:rsidP="00CD6CD7">
      <w:pPr>
        <w:spacing w:after="160" w:line="259" w:lineRule="auto"/>
        <w:ind w:left="720"/>
        <w:contextualSpacing/>
        <w:rPr>
          <w:rFonts w:eastAsiaTheme="minorHAnsi"/>
          <w:sz w:val="20"/>
          <w:szCs w:val="20"/>
          <w:lang w:val="en-US" w:eastAsia="en-US"/>
        </w:rPr>
      </w:pPr>
    </w:p>
    <w:p w14:paraId="298B2EC7" w14:textId="77777777" w:rsidR="004453BE" w:rsidRPr="009C7E28" w:rsidRDefault="004453BE" w:rsidP="00CD6CD7">
      <w:pPr>
        <w:spacing w:after="160" w:line="259" w:lineRule="auto"/>
        <w:ind w:left="720"/>
        <w:contextualSpacing/>
        <w:rPr>
          <w:rFonts w:eastAsiaTheme="minorHAnsi"/>
          <w:sz w:val="20"/>
          <w:szCs w:val="20"/>
          <w:lang w:val="en-US" w:eastAsia="en-US"/>
        </w:rPr>
      </w:pPr>
    </w:p>
    <w:p w14:paraId="5B8E571E" w14:textId="77777777" w:rsidR="004453BE" w:rsidRPr="009C7E28" w:rsidRDefault="004453BE" w:rsidP="00CD6CD7">
      <w:pPr>
        <w:spacing w:after="160" w:line="259" w:lineRule="auto"/>
        <w:ind w:left="720"/>
        <w:contextualSpacing/>
        <w:rPr>
          <w:rFonts w:eastAsiaTheme="minorHAnsi"/>
          <w:sz w:val="20"/>
          <w:szCs w:val="20"/>
          <w:lang w:val="en-US" w:eastAsia="en-US"/>
        </w:rPr>
      </w:pPr>
    </w:p>
    <w:p w14:paraId="7EB0F708" w14:textId="77777777" w:rsidR="00D61706" w:rsidRPr="009C7E28" w:rsidRDefault="00D61706" w:rsidP="00D61706">
      <w:pPr>
        <w:pStyle w:val="Caption"/>
        <w:rPr>
          <w:color w:val="auto"/>
          <w:sz w:val="20"/>
        </w:rPr>
      </w:pPr>
      <w:r w:rsidRPr="009C7E28">
        <w:rPr>
          <w:color w:val="auto"/>
          <w:sz w:val="20"/>
        </w:rPr>
        <w:t>Table S</w:t>
      </w:r>
      <w:r w:rsidR="00CD6CD7" w:rsidRPr="009C7E28">
        <w:rPr>
          <w:color w:val="auto"/>
          <w:sz w:val="20"/>
        </w:rPr>
        <w:t>3</w:t>
      </w:r>
      <w:r w:rsidRPr="009C7E28">
        <w:rPr>
          <w:color w:val="auto"/>
          <w:sz w:val="20"/>
        </w:rPr>
        <w:t>: Dose constraints for target coverage and OARs are given. These constraints were mandatory for all patient’s nominal plan and all robustness scenarios. These dose constraints are taken from PROTECT RTQA document.</w:t>
      </w:r>
    </w:p>
    <w:tbl>
      <w:tblPr>
        <w:tblStyle w:val="PlainTable2"/>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
        <w:gridCol w:w="2186"/>
        <w:gridCol w:w="2126"/>
        <w:gridCol w:w="2121"/>
        <w:gridCol w:w="2278"/>
      </w:tblGrid>
      <w:tr w:rsidR="009C7E28" w:rsidRPr="009C7E28" w14:paraId="39D44702" w14:textId="77777777" w:rsidTr="00CD6CD7">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70" w:type="dxa"/>
            <w:vMerge w:val="restart"/>
            <w:shd w:val="clear" w:color="auto" w:fill="auto"/>
          </w:tcPr>
          <w:p w14:paraId="6601E5A4" w14:textId="77777777" w:rsidR="00D61706" w:rsidRPr="009C7E28" w:rsidRDefault="00D61706" w:rsidP="0071519B">
            <w:pPr>
              <w:pStyle w:val="Newparagraph"/>
              <w:ind w:firstLine="0"/>
              <w:jc w:val="center"/>
              <w:rPr>
                <w:b w:val="0"/>
                <w:bCs w:val="0"/>
                <w:sz w:val="20"/>
                <w:szCs w:val="20"/>
              </w:rPr>
            </w:pPr>
            <w:r w:rsidRPr="009C7E28">
              <w:rPr>
                <w:sz w:val="20"/>
                <w:szCs w:val="20"/>
              </w:rPr>
              <w:t>Targets/</w:t>
            </w:r>
          </w:p>
          <w:p w14:paraId="71D3A89B" w14:textId="77777777" w:rsidR="00D61706" w:rsidRPr="009C7E28" w:rsidRDefault="00D61706" w:rsidP="0071519B">
            <w:pPr>
              <w:pStyle w:val="Newparagraph"/>
              <w:ind w:firstLine="0"/>
              <w:jc w:val="center"/>
              <w:rPr>
                <w:sz w:val="20"/>
                <w:szCs w:val="20"/>
              </w:rPr>
            </w:pPr>
            <w:r w:rsidRPr="009C7E28">
              <w:rPr>
                <w:sz w:val="20"/>
                <w:szCs w:val="20"/>
              </w:rPr>
              <w:t>OARs</w:t>
            </w:r>
          </w:p>
        </w:tc>
        <w:tc>
          <w:tcPr>
            <w:tcW w:w="4312" w:type="dxa"/>
            <w:gridSpan w:val="2"/>
            <w:shd w:val="clear" w:color="auto" w:fill="auto"/>
          </w:tcPr>
          <w:p w14:paraId="5FF82EF4" w14:textId="77777777" w:rsidR="00D61706" w:rsidRPr="009C7E28" w:rsidRDefault="00D61706" w:rsidP="0071519B">
            <w:pPr>
              <w:pStyle w:val="Newparagraph"/>
              <w:ind w:firstLine="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9C7E28">
              <w:rPr>
                <w:sz w:val="20"/>
                <w:szCs w:val="20"/>
              </w:rPr>
              <w:t>Target/OARs Dose Constraints for CT1</w:t>
            </w:r>
          </w:p>
        </w:tc>
        <w:tc>
          <w:tcPr>
            <w:tcW w:w="4399" w:type="dxa"/>
            <w:gridSpan w:val="2"/>
            <w:shd w:val="clear" w:color="auto" w:fill="auto"/>
          </w:tcPr>
          <w:p w14:paraId="4F2E2F2A" w14:textId="77777777" w:rsidR="00D61706" w:rsidRPr="009C7E28" w:rsidRDefault="00D61706" w:rsidP="0071519B">
            <w:pPr>
              <w:pStyle w:val="Newparagraph"/>
              <w:ind w:firstLine="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9C7E28">
              <w:rPr>
                <w:sz w:val="20"/>
                <w:szCs w:val="20"/>
              </w:rPr>
              <w:t>Target/OARs Dose Constraints for CT2</w:t>
            </w:r>
          </w:p>
        </w:tc>
      </w:tr>
      <w:tr w:rsidR="009C7E28" w:rsidRPr="009C7E28" w14:paraId="7E238B7F" w14:textId="77777777" w:rsidTr="00CD6CD7">
        <w:trPr>
          <w:cnfStyle w:val="000000100000" w:firstRow="0" w:lastRow="0" w:firstColumn="0" w:lastColumn="0" w:oddVBand="0" w:evenVBand="0" w:oddHBand="1" w:evenHBand="0" w:firstRowFirstColumn="0" w:firstRowLastColumn="0" w:lastRowFirstColumn="0" w:lastRowLastColumn="0"/>
          <w:trHeight w:val="1209"/>
          <w:jc w:val="center"/>
        </w:trPr>
        <w:tc>
          <w:tcPr>
            <w:cnfStyle w:val="001000000000" w:firstRow="0" w:lastRow="0" w:firstColumn="1" w:lastColumn="0" w:oddVBand="0" w:evenVBand="0" w:oddHBand="0" w:evenHBand="0" w:firstRowFirstColumn="0" w:firstRowLastColumn="0" w:lastRowFirstColumn="0" w:lastRowLastColumn="0"/>
            <w:tcW w:w="1070" w:type="dxa"/>
            <w:vMerge/>
            <w:shd w:val="clear" w:color="auto" w:fill="auto"/>
          </w:tcPr>
          <w:p w14:paraId="1FB4EF05" w14:textId="77777777" w:rsidR="00D61706" w:rsidRPr="009C7E28" w:rsidRDefault="00D61706" w:rsidP="0071519B">
            <w:pPr>
              <w:pStyle w:val="Newparagraph"/>
              <w:ind w:firstLine="0"/>
              <w:rPr>
                <w:b w:val="0"/>
                <w:sz w:val="20"/>
                <w:szCs w:val="20"/>
              </w:rPr>
            </w:pPr>
          </w:p>
        </w:tc>
        <w:tc>
          <w:tcPr>
            <w:tcW w:w="2186" w:type="dxa"/>
            <w:shd w:val="clear" w:color="auto" w:fill="auto"/>
          </w:tcPr>
          <w:p w14:paraId="7B425DBE" w14:textId="77777777" w:rsidR="00D61706" w:rsidRPr="009C7E28" w:rsidRDefault="00D61706" w:rsidP="0071519B">
            <w:pPr>
              <w:pStyle w:val="Newparagraph"/>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9C7E28">
              <w:rPr>
                <w:sz w:val="20"/>
                <w:szCs w:val="20"/>
              </w:rPr>
              <w:t>Dose</w:t>
            </w:r>
          </w:p>
          <w:p w14:paraId="3C133471" w14:textId="77777777" w:rsidR="00D61706" w:rsidRPr="009C7E28" w:rsidRDefault="00D61706" w:rsidP="0071519B">
            <w:pPr>
              <w:pStyle w:val="Newparagraph"/>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9C7E28">
              <w:rPr>
                <w:sz w:val="20"/>
                <w:szCs w:val="20"/>
              </w:rPr>
              <w:t>(Nominal plan)</w:t>
            </w:r>
          </w:p>
        </w:tc>
        <w:tc>
          <w:tcPr>
            <w:tcW w:w="2126" w:type="dxa"/>
            <w:shd w:val="clear" w:color="auto" w:fill="auto"/>
          </w:tcPr>
          <w:p w14:paraId="47CF949D" w14:textId="77777777" w:rsidR="00D61706" w:rsidRPr="009C7E28" w:rsidRDefault="00D61706" w:rsidP="0071519B">
            <w:pPr>
              <w:pStyle w:val="Newparagraph"/>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9C7E28">
              <w:rPr>
                <w:sz w:val="20"/>
                <w:szCs w:val="20"/>
              </w:rPr>
              <w:t>Dose</w:t>
            </w:r>
          </w:p>
          <w:p w14:paraId="01852268" w14:textId="77777777" w:rsidR="00D61706" w:rsidRPr="009C7E28" w:rsidRDefault="00D61706" w:rsidP="0071519B">
            <w:pPr>
              <w:pStyle w:val="Newparagraph"/>
              <w:ind w:firstLine="0"/>
              <w:cnfStyle w:val="000000100000" w:firstRow="0" w:lastRow="0" w:firstColumn="0" w:lastColumn="0" w:oddVBand="0" w:evenVBand="0" w:oddHBand="1" w:evenHBand="0" w:firstRowFirstColumn="0" w:firstRowLastColumn="0" w:lastRowFirstColumn="0" w:lastRowLastColumn="0"/>
              <w:rPr>
                <w:sz w:val="20"/>
                <w:szCs w:val="20"/>
              </w:rPr>
            </w:pPr>
            <w:r w:rsidRPr="009C7E28">
              <w:rPr>
                <w:sz w:val="20"/>
                <w:szCs w:val="20"/>
              </w:rPr>
              <w:t xml:space="preserve"> (All scenarios)/ All phases</w:t>
            </w:r>
          </w:p>
        </w:tc>
        <w:tc>
          <w:tcPr>
            <w:tcW w:w="2121" w:type="dxa"/>
            <w:shd w:val="clear" w:color="auto" w:fill="auto"/>
          </w:tcPr>
          <w:p w14:paraId="6B859B50" w14:textId="77777777" w:rsidR="00D61706" w:rsidRPr="009C7E28" w:rsidRDefault="00D61706" w:rsidP="0071519B">
            <w:pPr>
              <w:pStyle w:val="Newparagraph"/>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9C7E28">
              <w:rPr>
                <w:sz w:val="20"/>
                <w:szCs w:val="20"/>
              </w:rPr>
              <w:t>Dose</w:t>
            </w:r>
          </w:p>
          <w:p w14:paraId="7FA43A5B" w14:textId="77777777" w:rsidR="00D61706" w:rsidRPr="009C7E28" w:rsidRDefault="00D61706" w:rsidP="0071519B">
            <w:pPr>
              <w:pStyle w:val="Newparagraph"/>
              <w:ind w:firstLine="0"/>
              <w:cnfStyle w:val="000000100000" w:firstRow="0" w:lastRow="0" w:firstColumn="0" w:lastColumn="0" w:oddVBand="0" w:evenVBand="0" w:oddHBand="1" w:evenHBand="0" w:firstRowFirstColumn="0" w:firstRowLastColumn="0" w:lastRowFirstColumn="0" w:lastRowLastColumn="0"/>
              <w:rPr>
                <w:sz w:val="20"/>
                <w:szCs w:val="20"/>
              </w:rPr>
            </w:pPr>
            <w:r w:rsidRPr="009C7E28">
              <w:rPr>
                <w:sz w:val="20"/>
                <w:szCs w:val="20"/>
              </w:rPr>
              <w:t>(Nominal plan)</w:t>
            </w:r>
          </w:p>
        </w:tc>
        <w:tc>
          <w:tcPr>
            <w:tcW w:w="2278" w:type="dxa"/>
            <w:shd w:val="clear" w:color="auto" w:fill="auto"/>
          </w:tcPr>
          <w:p w14:paraId="5A5FA8D2" w14:textId="77777777" w:rsidR="00D61706" w:rsidRPr="009C7E28" w:rsidRDefault="00D61706" w:rsidP="0071519B">
            <w:pPr>
              <w:pStyle w:val="Newparagraph"/>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9C7E28">
              <w:rPr>
                <w:sz w:val="20"/>
                <w:szCs w:val="20"/>
              </w:rPr>
              <w:t>Dose</w:t>
            </w:r>
          </w:p>
          <w:p w14:paraId="22DC728F" w14:textId="77777777" w:rsidR="00D61706" w:rsidRPr="009C7E28" w:rsidRDefault="00D61706" w:rsidP="0071519B">
            <w:pPr>
              <w:pStyle w:val="Newparagraph"/>
              <w:ind w:firstLine="0"/>
              <w:cnfStyle w:val="000000100000" w:firstRow="0" w:lastRow="0" w:firstColumn="0" w:lastColumn="0" w:oddVBand="0" w:evenVBand="0" w:oddHBand="1" w:evenHBand="0" w:firstRowFirstColumn="0" w:firstRowLastColumn="0" w:lastRowFirstColumn="0" w:lastRowLastColumn="0"/>
              <w:rPr>
                <w:sz w:val="20"/>
                <w:szCs w:val="20"/>
              </w:rPr>
            </w:pPr>
            <w:r w:rsidRPr="009C7E28">
              <w:rPr>
                <w:sz w:val="20"/>
                <w:szCs w:val="20"/>
              </w:rPr>
              <w:t xml:space="preserve"> (All scenarios)/ All phases</w:t>
            </w:r>
          </w:p>
        </w:tc>
      </w:tr>
      <w:tr w:rsidR="009C7E28" w:rsidRPr="009C7E28" w14:paraId="7F62F1CB" w14:textId="77777777" w:rsidTr="00CD6CD7">
        <w:trPr>
          <w:trHeight w:val="20"/>
          <w:jc w:val="center"/>
        </w:trPr>
        <w:tc>
          <w:tcPr>
            <w:cnfStyle w:val="001000000000" w:firstRow="0" w:lastRow="0" w:firstColumn="1" w:lastColumn="0" w:oddVBand="0" w:evenVBand="0" w:oddHBand="0" w:evenHBand="0" w:firstRowFirstColumn="0" w:firstRowLastColumn="0" w:lastRowFirstColumn="0" w:lastRowLastColumn="0"/>
            <w:tcW w:w="1070" w:type="dxa"/>
          </w:tcPr>
          <w:p w14:paraId="34AB8624" w14:textId="77777777" w:rsidR="00D61706" w:rsidRPr="009C7E28" w:rsidRDefault="00D61706" w:rsidP="0071519B">
            <w:pPr>
              <w:pStyle w:val="Newparagraph"/>
              <w:ind w:firstLine="0"/>
              <w:rPr>
                <w:b w:val="0"/>
                <w:sz w:val="20"/>
                <w:szCs w:val="20"/>
              </w:rPr>
            </w:pPr>
            <w:proofErr w:type="spellStart"/>
            <w:r w:rsidRPr="009C7E28">
              <w:rPr>
                <w:b w:val="0"/>
                <w:sz w:val="20"/>
                <w:szCs w:val="20"/>
              </w:rPr>
              <w:t>iCTV</w:t>
            </w:r>
            <w:proofErr w:type="spellEnd"/>
          </w:p>
        </w:tc>
        <w:tc>
          <w:tcPr>
            <w:tcW w:w="2186" w:type="dxa"/>
          </w:tcPr>
          <w:p w14:paraId="3345E86C" w14:textId="77777777" w:rsidR="00D61706" w:rsidRPr="009C7E28" w:rsidRDefault="00D61706" w:rsidP="0071519B">
            <w:pPr>
              <w:pStyle w:val="Newparagraph"/>
              <w:ind w:firstLine="0"/>
              <w:cnfStyle w:val="000000000000" w:firstRow="0" w:lastRow="0" w:firstColumn="0" w:lastColumn="0" w:oddVBand="0" w:evenVBand="0" w:oddHBand="0" w:evenHBand="0" w:firstRowFirstColumn="0" w:firstRowLastColumn="0" w:lastRowFirstColumn="0" w:lastRowLastColumn="0"/>
              <w:rPr>
                <w:sz w:val="20"/>
                <w:szCs w:val="20"/>
              </w:rPr>
            </w:pPr>
            <w:r w:rsidRPr="009C7E28">
              <w:rPr>
                <w:sz w:val="20"/>
                <w:szCs w:val="20"/>
              </w:rPr>
              <w:t>V95%</w:t>
            </w:r>
            <w:r w:rsidRPr="009C7E28">
              <w:rPr>
                <w:sz w:val="20"/>
                <w:szCs w:val="20"/>
                <w:vertAlign w:val="subscript"/>
              </w:rPr>
              <w:t>iCTV</w:t>
            </w:r>
            <w:r w:rsidRPr="009C7E28">
              <w:rPr>
                <w:sz w:val="20"/>
                <w:szCs w:val="20"/>
              </w:rPr>
              <w:t xml:space="preserve"> &gt;99%</w:t>
            </w:r>
          </w:p>
          <w:p w14:paraId="1BF24CCE" w14:textId="77777777" w:rsidR="00D61706" w:rsidRPr="009C7E28" w:rsidRDefault="00D61706" w:rsidP="0071519B">
            <w:pPr>
              <w:pStyle w:val="Newparagraph"/>
              <w:ind w:firstLine="0"/>
              <w:cnfStyle w:val="000000000000" w:firstRow="0" w:lastRow="0" w:firstColumn="0" w:lastColumn="0" w:oddVBand="0" w:evenVBand="0" w:oddHBand="0" w:evenHBand="0" w:firstRowFirstColumn="0" w:firstRowLastColumn="0" w:lastRowFirstColumn="0" w:lastRowLastColumn="0"/>
              <w:rPr>
                <w:sz w:val="20"/>
                <w:szCs w:val="20"/>
              </w:rPr>
            </w:pPr>
            <w:r w:rsidRPr="009C7E28">
              <w:rPr>
                <w:sz w:val="20"/>
                <w:szCs w:val="20"/>
              </w:rPr>
              <w:t xml:space="preserve">98% &lt; </w:t>
            </w:r>
            <w:proofErr w:type="spellStart"/>
            <w:r w:rsidRPr="009C7E28">
              <w:rPr>
                <w:sz w:val="20"/>
                <w:szCs w:val="20"/>
              </w:rPr>
              <w:t>D</w:t>
            </w:r>
            <w:r w:rsidRPr="009C7E28">
              <w:rPr>
                <w:sz w:val="20"/>
                <w:szCs w:val="20"/>
                <w:vertAlign w:val="subscript"/>
              </w:rPr>
              <w:t>mean</w:t>
            </w:r>
            <w:proofErr w:type="spellEnd"/>
            <w:r w:rsidRPr="009C7E28">
              <w:rPr>
                <w:sz w:val="20"/>
                <w:szCs w:val="20"/>
              </w:rPr>
              <w:t xml:space="preserve"> &lt; 102%</w:t>
            </w:r>
          </w:p>
        </w:tc>
        <w:tc>
          <w:tcPr>
            <w:tcW w:w="2126" w:type="dxa"/>
          </w:tcPr>
          <w:p w14:paraId="39793EF2" w14:textId="77777777" w:rsidR="00D61706" w:rsidRPr="009C7E28" w:rsidRDefault="00D61706" w:rsidP="0071519B">
            <w:pPr>
              <w:pStyle w:val="Newparagraph"/>
              <w:ind w:firstLine="0"/>
              <w:cnfStyle w:val="000000000000" w:firstRow="0" w:lastRow="0" w:firstColumn="0" w:lastColumn="0" w:oddVBand="0" w:evenVBand="0" w:oddHBand="0" w:evenHBand="0" w:firstRowFirstColumn="0" w:firstRowLastColumn="0" w:lastRowFirstColumn="0" w:lastRowLastColumn="0"/>
              <w:rPr>
                <w:sz w:val="20"/>
                <w:szCs w:val="20"/>
              </w:rPr>
            </w:pPr>
            <w:r w:rsidRPr="009C7E28">
              <w:rPr>
                <w:sz w:val="20"/>
                <w:szCs w:val="20"/>
              </w:rPr>
              <w:t>V95%</w:t>
            </w:r>
            <w:r w:rsidRPr="009C7E28">
              <w:rPr>
                <w:sz w:val="20"/>
                <w:szCs w:val="20"/>
                <w:vertAlign w:val="subscript"/>
              </w:rPr>
              <w:t>iCTV</w:t>
            </w:r>
            <w:r w:rsidRPr="009C7E28">
              <w:rPr>
                <w:sz w:val="20"/>
                <w:szCs w:val="20"/>
              </w:rPr>
              <w:t xml:space="preserve"> &gt;97%</w:t>
            </w:r>
          </w:p>
        </w:tc>
        <w:tc>
          <w:tcPr>
            <w:tcW w:w="2121" w:type="dxa"/>
          </w:tcPr>
          <w:p w14:paraId="7B70A805" w14:textId="77777777" w:rsidR="00D61706" w:rsidRPr="009C7E28" w:rsidRDefault="00D61706" w:rsidP="0071519B">
            <w:pPr>
              <w:pStyle w:val="Newparagraph"/>
              <w:ind w:firstLine="0"/>
              <w:cnfStyle w:val="000000000000" w:firstRow="0" w:lastRow="0" w:firstColumn="0" w:lastColumn="0" w:oddVBand="0" w:evenVBand="0" w:oddHBand="0" w:evenHBand="0" w:firstRowFirstColumn="0" w:firstRowLastColumn="0" w:lastRowFirstColumn="0" w:lastRowLastColumn="0"/>
              <w:rPr>
                <w:sz w:val="20"/>
                <w:szCs w:val="20"/>
              </w:rPr>
            </w:pPr>
            <w:r w:rsidRPr="009C7E28">
              <w:rPr>
                <w:sz w:val="20"/>
                <w:szCs w:val="20"/>
              </w:rPr>
              <w:t>V95%</w:t>
            </w:r>
            <w:r w:rsidRPr="009C7E28">
              <w:rPr>
                <w:sz w:val="20"/>
                <w:szCs w:val="20"/>
                <w:vertAlign w:val="subscript"/>
              </w:rPr>
              <w:t>iCTV</w:t>
            </w:r>
            <w:r w:rsidRPr="009C7E28">
              <w:rPr>
                <w:sz w:val="20"/>
                <w:szCs w:val="20"/>
              </w:rPr>
              <w:t xml:space="preserve"> &gt;99%</w:t>
            </w:r>
          </w:p>
          <w:p w14:paraId="2BEACD6A" w14:textId="77777777" w:rsidR="00D61706" w:rsidRPr="009C7E28" w:rsidRDefault="00D61706" w:rsidP="0071519B">
            <w:pPr>
              <w:pStyle w:val="Newparagraph"/>
              <w:ind w:firstLine="0"/>
              <w:cnfStyle w:val="000000000000" w:firstRow="0" w:lastRow="0" w:firstColumn="0" w:lastColumn="0" w:oddVBand="0" w:evenVBand="0" w:oddHBand="0" w:evenHBand="0" w:firstRowFirstColumn="0" w:firstRowLastColumn="0" w:lastRowFirstColumn="0" w:lastRowLastColumn="0"/>
              <w:rPr>
                <w:sz w:val="20"/>
                <w:szCs w:val="20"/>
              </w:rPr>
            </w:pPr>
            <w:r w:rsidRPr="009C7E28">
              <w:rPr>
                <w:sz w:val="20"/>
                <w:szCs w:val="20"/>
              </w:rPr>
              <w:t xml:space="preserve">98% &lt; </w:t>
            </w:r>
            <w:proofErr w:type="spellStart"/>
            <w:r w:rsidRPr="009C7E28">
              <w:rPr>
                <w:sz w:val="20"/>
                <w:szCs w:val="20"/>
              </w:rPr>
              <w:t>D</w:t>
            </w:r>
            <w:r w:rsidRPr="009C7E28">
              <w:rPr>
                <w:sz w:val="20"/>
                <w:szCs w:val="20"/>
                <w:vertAlign w:val="subscript"/>
              </w:rPr>
              <w:t>mean</w:t>
            </w:r>
            <w:proofErr w:type="spellEnd"/>
            <w:r w:rsidRPr="009C7E28">
              <w:rPr>
                <w:sz w:val="20"/>
                <w:szCs w:val="20"/>
              </w:rPr>
              <w:t xml:space="preserve"> &lt; 102%</w:t>
            </w:r>
          </w:p>
        </w:tc>
        <w:tc>
          <w:tcPr>
            <w:tcW w:w="2278" w:type="dxa"/>
          </w:tcPr>
          <w:p w14:paraId="69D73040" w14:textId="77777777" w:rsidR="00D61706" w:rsidRPr="009C7E28" w:rsidRDefault="00D61706" w:rsidP="0071519B">
            <w:pPr>
              <w:pStyle w:val="Newparagraph"/>
              <w:ind w:firstLine="0"/>
              <w:cnfStyle w:val="000000000000" w:firstRow="0" w:lastRow="0" w:firstColumn="0" w:lastColumn="0" w:oddVBand="0" w:evenVBand="0" w:oddHBand="0" w:evenHBand="0" w:firstRowFirstColumn="0" w:firstRowLastColumn="0" w:lastRowFirstColumn="0" w:lastRowLastColumn="0"/>
              <w:rPr>
                <w:sz w:val="20"/>
                <w:szCs w:val="20"/>
              </w:rPr>
            </w:pPr>
            <w:r w:rsidRPr="009C7E28">
              <w:rPr>
                <w:sz w:val="20"/>
                <w:szCs w:val="20"/>
              </w:rPr>
              <w:t>V95%</w:t>
            </w:r>
            <w:r w:rsidRPr="009C7E28">
              <w:rPr>
                <w:sz w:val="20"/>
                <w:szCs w:val="20"/>
                <w:vertAlign w:val="subscript"/>
              </w:rPr>
              <w:t>iCTV</w:t>
            </w:r>
            <w:r w:rsidRPr="009C7E28">
              <w:rPr>
                <w:sz w:val="20"/>
                <w:szCs w:val="20"/>
              </w:rPr>
              <w:t xml:space="preserve"> &gt;96%</w:t>
            </w:r>
          </w:p>
        </w:tc>
      </w:tr>
      <w:tr w:rsidR="009C7E28" w:rsidRPr="009C7E28" w14:paraId="7604ED74" w14:textId="77777777" w:rsidTr="00CD6CD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70" w:type="dxa"/>
          </w:tcPr>
          <w:p w14:paraId="11E30431" w14:textId="77777777" w:rsidR="00D61706" w:rsidRPr="009C7E28" w:rsidRDefault="00D61706" w:rsidP="0071519B">
            <w:pPr>
              <w:pStyle w:val="Newparagraph"/>
              <w:ind w:firstLine="0"/>
              <w:rPr>
                <w:b w:val="0"/>
                <w:sz w:val="20"/>
                <w:szCs w:val="20"/>
              </w:rPr>
            </w:pPr>
            <w:r w:rsidRPr="009C7E28">
              <w:rPr>
                <w:b w:val="0"/>
                <w:sz w:val="20"/>
                <w:szCs w:val="20"/>
              </w:rPr>
              <w:t>Spinal cord</w:t>
            </w:r>
          </w:p>
        </w:tc>
        <w:tc>
          <w:tcPr>
            <w:tcW w:w="2186" w:type="dxa"/>
          </w:tcPr>
          <w:p w14:paraId="4D2480A0" w14:textId="77777777" w:rsidR="00D61706" w:rsidRPr="009C7E28" w:rsidRDefault="00D61706" w:rsidP="0071519B">
            <w:pPr>
              <w:pStyle w:val="Newparagraph"/>
              <w:ind w:firstLine="0"/>
              <w:cnfStyle w:val="000000100000" w:firstRow="0" w:lastRow="0" w:firstColumn="0" w:lastColumn="0" w:oddVBand="0" w:evenVBand="0" w:oddHBand="1" w:evenHBand="0" w:firstRowFirstColumn="0" w:firstRowLastColumn="0" w:lastRowFirstColumn="0" w:lastRowLastColumn="0"/>
              <w:rPr>
                <w:sz w:val="20"/>
                <w:szCs w:val="20"/>
              </w:rPr>
            </w:pPr>
            <w:r w:rsidRPr="009C7E28">
              <w:rPr>
                <w:sz w:val="20"/>
                <w:szCs w:val="20"/>
              </w:rPr>
              <w:t>D</w:t>
            </w:r>
            <w:r w:rsidRPr="009C7E28">
              <w:rPr>
                <w:sz w:val="20"/>
                <w:szCs w:val="20"/>
                <w:vertAlign w:val="subscript"/>
              </w:rPr>
              <w:t xml:space="preserve">0.05cm3 </w:t>
            </w:r>
            <w:r w:rsidRPr="009C7E28">
              <w:rPr>
                <w:sz w:val="20"/>
                <w:szCs w:val="20"/>
              </w:rPr>
              <w:t>&lt; 45Gy</w:t>
            </w:r>
          </w:p>
        </w:tc>
        <w:tc>
          <w:tcPr>
            <w:tcW w:w="2126" w:type="dxa"/>
          </w:tcPr>
          <w:p w14:paraId="0C675624" w14:textId="77777777" w:rsidR="00D61706" w:rsidRPr="009C7E28" w:rsidRDefault="00D61706" w:rsidP="0071519B">
            <w:pPr>
              <w:pStyle w:val="Newparagraph"/>
              <w:ind w:firstLine="0"/>
              <w:cnfStyle w:val="000000100000" w:firstRow="0" w:lastRow="0" w:firstColumn="0" w:lastColumn="0" w:oddVBand="0" w:evenVBand="0" w:oddHBand="1" w:evenHBand="0" w:firstRowFirstColumn="0" w:firstRowLastColumn="0" w:lastRowFirstColumn="0" w:lastRowLastColumn="0"/>
              <w:rPr>
                <w:sz w:val="20"/>
                <w:szCs w:val="20"/>
              </w:rPr>
            </w:pPr>
            <w:r w:rsidRPr="009C7E28">
              <w:rPr>
                <w:sz w:val="20"/>
                <w:szCs w:val="20"/>
              </w:rPr>
              <w:t>D</w:t>
            </w:r>
            <w:r w:rsidRPr="009C7E28">
              <w:rPr>
                <w:sz w:val="20"/>
                <w:szCs w:val="20"/>
                <w:vertAlign w:val="subscript"/>
              </w:rPr>
              <w:t xml:space="preserve">0.05cm3 </w:t>
            </w:r>
            <w:r w:rsidRPr="009C7E28">
              <w:rPr>
                <w:sz w:val="20"/>
                <w:szCs w:val="20"/>
              </w:rPr>
              <w:t>&lt; 50Gy</w:t>
            </w:r>
          </w:p>
        </w:tc>
        <w:tc>
          <w:tcPr>
            <w:tcW w:w="2121" w:type="dxa"/>
          </w:tcPr>
          <w:p w14:paraId="736058A6" w14:textId="77777777" w:rsidR="00D61706" w:rsidRPr="009C7E28" w:rsidRDefault="00D61706" w:rsidP="0071519B">
            <w:pPr>
              <w:pStyle w:val="Newparagraph"/>
              <w:ind w:firstLine="0"/>
              <w:cnfStyle w:val="000000100000" w:firstRow="0" w:lastRow="0" w:firstColumn="0" w:lastColumn="0" w:oddVBand="0" w:evenVBand="0" w:oddHBand="1" w:evenHBand="0" w:firstRowFirstColumn="0" w:firstRowLastColumn="0" w:lastRowFirstColumn="0" w:lastRowLastColumn="0"/>
              <w:rPr>
                <w:sz w:val="20"/>
                <w:szCs w:val="20"/>
              </w:rPr>
            </w:pPr>
            <w:r w:rsidRPr="009C7E28">
              <w:rPr>
                <w:sz w:val="20"/>
                <w:szCs w:val="20"/>
              </w:rPr>
              <w:t>D</w:t>
            </w:r>
            <w:r w:rsidRPr="009C7E28">
              <w:rPr>
                <w:sz w:val="20"/>
                <w:szCs w:val="20"/>
                <w:vertAlign w:val="subscript"/>
              </w:rPr>
              <w:t xml:space="preserve">0.05cm3 </w:t>
            </w:r>
            <w:r w:rsidRPr="009C7E28">
              <w:rPr>
                <w:sz w:val="20"/>
                <w:szCs w:val="20"/>
              </w:rPr>
              <w:t>&lt; 50Gy</w:t>
            </w:r>
          </w:p>
        </w:tc>
        <w:tc>
          <w:tcPr>
            <w:tcW w:w="2278" w:type="dxa"/>
          </w:tcPr>
          <w:p w14:paraId="5235D3A3" w14:textId="77777777" w:rsidR="00D61706" w:rsidRPr="009C7E28" w:rsidRDefault="00D61706" w:rsidP="0071519B">
            <w:pPr>
              <w:pStyle w:val="Newparagraph"/>
              <w:ind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9C7E28" w:rsidRPr="009C7E28" w14:paraId="1639D78F" w14:textId="77777777" w:rsidTr="00CD6CD7">
        <w:trPr>
          <w:trHeight w:val="20"/>
          <w:jc w:val="center"/>
        </w:trPr>
        <w:tc>
          <w:tcPr>
            <w:cnfStyle w:val="001000000000" w:firstRow="0" w:lastRow="0" w:firstColumn="1" w:lastColumn="0" w:oddVBand="0" w:evenVBand="0" w:oddHBand="0" w:evenHBand="0" w:firstRowFirstColumn="0" w:firstRowLastColumn="0" w:lastRowFirstColumn="0" w:lastRowLastColumn="0"/>
            <w:tcW w:w="1070" w:type="dxa"/>
          </w:tcPr>
          <w:p w14:paraId="361661CB" w14:textId="77777777" w:rsidR="00D61706" w:rsidRPr="009C7E28" w:rsidRDefault="00D61706" w:rsidP="0071519B">
            <w:pPr>
              <w:pStyle w:val="Newparagraph"/>
              <w:ind w:firstLine="0"/>
              <w:rPr>
                <w:b w:val="0"/>
                <w:sz w:val="20"/>
                <w:szCs w:val="20"/>
              </w:rPr>
            </w:pPr>
            <w:r w:rsidRPr="009C7E28">
              <w:rPr>
                <w:b w:val="0"/>
                <w:sz w:val="20"/>
                <w:szCs w:val="20"/>
              </w:rPr>
              <w:t>Body</w:t>
            </w:r>
          </w:p>
        </w:tc>
        <w:tc>
          <w:tcPr>
            <w:tcW w:w="2186" w:type="dxa"/>
          </w:tcPr>
          <w:p w14:paraId="13B27CE5" w14:textId="77777777" w:rsidR="00D61706" w:rsidRPr="009C7E28" w:rsidRDefault="00D61706" w:rsidP="0071519B">
            <w:pPr>
              <w:pStyle w:val="Newparagraph"/>
              <w:ind w:firstLine="0"/>
              <w:cnfStyle w:val="000000000000" w:firstRow="0" w:lastRow="0" w:firstColumn="0" w:lastColumn="0" w:oddVBand="0" w:evenVBand="0" w:oddHBand="0" w:evenHBand="0" w:firstRowFirstColumn="0" w:firstRowLastColumn="0" w:lastRowFirstColumn="0" w:lastRowLastColumn="0"/>
              <w:rPr>
                <w:sz w:val="20"/>
                <w:szCs w:val="20"/>
              </w:rPr>
            </w:pPr>
            <w:r w:rsidRPr="009C7E28">
              <w:rPr>
                <w:sz w:val="20"/>
                <w:szCs w:val="20"/>
              </w:rPr>
              <w:t>D</w:t>
            </w:r>
            <w:r w:rsidRPr="009C7E28">
              <w:rPr>
                <w:sz w:val="20"/>
                <w:szCs w:val="20"/>
                <w:vertAlign w:val="subscript"/>
              </w:rPr>
              <w:t xml:space="preserve">0.05cm3 </w:t>
            </w:r>
            <w:r w:rsidRPr="009C7E28">
              <w:rPr>
                <w:sz w:val="20"/>
                <w:szCs w:val="20"/>
              </w:rPr>
              <w:t>&lt; 110%</w:t>
            </w:r>
          </w:p>
          <w:p w14:paraId="416E0FFE" w14:textId="77777777" w:rsidR="00D61706" w:rsidRPr="009C7E28" w:rsidRDefault="00D61706" w:rsidP="0071519B">
            <w:pPr>
              <w:pStyle w:val="Newparagraph"/>
              <w:ind w:firstLine="0"/>
              <w:cnfStyle w:val="000000000000" w:firstRow="0" w:lastRow="0" w:firstColumn="0" w:lastColumn="0" w:oddVBand="0" w:evenVBand="0" w:oddHBand="0" w:evenHBand="0" w:firstRowFirstColumn="0" w:firstRowLastColumn="0" w:lastRowFirstColumn="0" w:lastRowLastColumn="0"/>
              <w:rPr>
                <w:sz w:val="20"/>
                <w:szCs w:val="20"/>
              </w:rPr>
            </w:pPr>
            <w:r w:rsidRPr="009C7E28">
              <w:rPr>
                <w:sz w:val="20"/>
                <w:szCs w:val="20"/>
              </w:rPr>
              <w:t>D</w:t>
            </w:r>
            <w:r w:rsidRPr="009C7E28">
              <w:rPr>
                <w:sz w:val="20"/>
                <w:szCs w:val="20"/>
                <w:vertAlign w:val="subscript"/>
              </w:rPr>
              <w:t xml:space="preserve">1cm3 </w:t>
            </w:r>
            <w:r w:rsidRPr="009C7E28">
              <w:rPr>
                <w:sz w:val="20"/>
                <w:szCs w:val="20"/>
              </w:rPr>
              <w:t>&lt; 107%</w:t>
            </w:r>
          </w:p>
        </w:tc>
        <w:tc>
          <w:tcPr>
            <w:tcW w:w="2126" w:type="dxa"/>
          </w:tcPr>
          <w:p w14:paraId="366862F5" w14:textId="77777777" w:rsidR="00D61706" w:rsidRPr="009C7E28" w:rsidRDefault="00D61706" w:rsidP="0071519B">
            <w:pPr>
              <w:pStyle w:val="Newparagraph"/>
              <w:ind w:firstLine="0"/>
              <w:cnfStyle w:val="000000000000" w:firstRow="0" w:lastRow="0" w:firstColumn="0" w:lastColumn="0" w:oddVBand="0" w:evenVBand="0" w:oddHBand="0" w:evenHBand="0" w:firstRowFirstColumn="0" w:firstRowLastColumn="0" w:lastRowFirstColumn="0" w:lastRowLastColumn="0"/>
              <w:rPr>
                <w:sz w:val="20"/>
                <w:szCs w:val="20"/>
              </w:rPr>
            </w:pPr>
            <w:r w:rsidRPr="009C7E28">
              <w:rPr>
                <w:sz w:val="20"/>
                <w:szCs w:val="20"/>
              </w:rPr>
              <w:t>D</w:t>
            </w:r>
            <w:r w:rsidRPr="009C7E28">
              <w:rPr>
                <w:sz w:val="20"/>
                <w:szCs w:val="20"/>
                <w:vertAlign w:val="subscript"/>
              </w:rPr>
              <w:t xml:space="preserve">1cm3 </w:t>
            </w:r>
            <w:r w:rsidRPr="009C7E28">
              <w:rPr>
                <w:sz w:val="20"/>
                <w:szCs w:val="20"/>
              </w:rPr>
              <w:t>&lt; 110%</w:t>
            </w:r>
          </w:p>
          <w:p w14:paraId="5DA9291E" w14:textId="77777777" w:rsidR="00D61706" w:rsidRPr="009C7E28" w:rsidRDefault="00D61706" w:rsidP="0071519B">
            <w:pPr>
              <w:pStyle w:val="Newparagraph"/>
              <w:ind w:firstLine="0"/>
              <w:cnfStyle w:val="000000000000" w:firstRow="0" w:lastRow="0" w:firstColumn="0" w:lastColumn="0" w:oddVBand="0" w:evenVBand="0" w:oddHBand="0" w:evenHBand="0" w:firstRowFirstColumn="0" w:firstRowLastColumn="0" w:lastRowFirstColumn="0" w:lastRowLastColumn="0"/>
              <w:rPr>
                <w:sz w:val="20"/>
                <w:szCs w:val="20"/>
              </w:rPr>
            </w:pPr>
            <w:r w:rsidRPr="009C7E28">
              <w:rPr>
                <w:sz w:val="20"/>
                <w:szCs w:val="20"/>
              </w:rPr>
              <w:t>D</w:t>
            </w:r>
            <w:r w:rsidRPr="009C7E28">
              <w:rPr>
                <w:sz w:val="20"/>
                <w:szCs w:val="20"/>
                <w:vertAlign w:val="subscript"/>
              </w:rPr>
              <w:t xml:space="preserve">5cm3 </w:t>
            </w:r>
            <w:r w:rsidRPr="009C7E28">
              <w:rPr>
                <w:sz w:val="20"/>
                <w:szCs w:val="20"/>
              </w:rPr>
              <w:t>&lt; 107%</w:t>
            </w:r>
          </w:p>
        </w:tc>
        <w:tc>
          <w:tcPr>
            <w:tcW w:w="2121" w:type="dxa"/>
          </w:tcPr>
          <w:p w14:paraId="3D9B551E" w14:textId="77777777" w:rsidR="00D61706" w:rsidRPr="009C7E28" w:rsidRDefault="00D61706" w:rsidP="0071519B">
            <w:pPr>
              <w:pStyle w:val="Newparagraph"/>
              <w:ind w:firstLine="0"/>
              <w:cnfStyle w:val="000000000000" w:firstRow="0" w:lastRow="0" w:firstColumn="0" w:lastColumn="0" w:oddVBand="0" w:evenVBand="0" w:oddHBand="0" w:evenHBand="0" w:firstRowFirstColumn="0" w:firstRowLastColumn="0" w:lastRowFirstColumn="0" w:lastRowLastColumn="0"/>
              <w:rPr>
                <w:sz w:val="20"/>
                <w:szCs w:val="20"/>
              </w:rPr>
            </w:pPr>
            <w:r w:rsidRPr="009C7E28">
              <w:rPr>
                <w:sz w:val="20"/>
                <w:szCs w:val="20"/>
              </w:rPr>
              <w:t>D</w:t>
            </w:r>
            <w:r w:rsidRPr="009C7E28">
              <w:rPr>
                <w:sz w:val="20"/>
                <w:szCs w:val="20"/>
                <w:vertAlign w:val="subscript"/>
              </w:rPr>
              <w:t xml:space="preserve">1cm3 </w:t>
            </w:r>
            <w:r w:rsidRPr="009C7E28">
              <w:rPr>
                <w:sz w:val="20"/>
                <w:szCs w:val="20"/>
              </w:rPr>
              <w:t>&lt; 110%</w:t>
            </w:r>
          </w:p>
          <w:p w14:paraId="0B1D24FC" w14:textId="77777777" w:rsidR="00D61706" w:rsidRPr="009C7E28" w:rsidRDefault="00D61706" w:rsidP="0071519B">
            <w:pPr>
              <w:pStyle w:val="Newparagraph"/>
              <w:ind w:firstLine="0"/>
              <w:cnfStyle w:val="000000000000" w:firstRow="0" w:lastRow="0" w:firstColumn="0" w:lastColumn="0" w:oddVBand="0" w:evenVBand="0" w:oddHBand="0" w:evenHBand="0" w:firstRowFirstColumn="0" w:firstRowLastColumn="0" w:lastRowFirstColumn="0" w:lastRowLastColumn="0"/>
              <w:rPr>
                <w:sz w:val="20"/>
                <w:szCs w:val="20"/>
              </w:rPr>
            </w:pPr>
            <w:r w:rsidRPr="009C7E28">
              <w:rPr>
                <w:sz w:val="20"/>
                <w:szCs w:val="20"/>
              </w:rPr>
              <w:t>D</w:t>
            </w:r>
            <w:r w:rsidRPr="009C7E28">
              <w:rPr>
                <w:sz w:val="20"/>
                <w:szCs w:val="20"/>
                <w:vertAlign w:val="subscript"/>
              </w:rPr>
              <w:t xml:space="preserve">5cm3 </w:t>
            </w:r>
            <w:r w:rsidRPr="009C7E28">
              <w:rPr>
                <w:sz w:val="20"/>
                <w:szCs w:val="20"/>
              </w:rPr>
              <w:t>&lt; 107%</w:t>
            </w:r>
          </w:p>
        </w:tc>
        <w:tc>
          <w:tcPr>
            <w:tcW w:w="2278" w:type="dxa"/>
          </w:tcPr>
          <w:p w14:paraId="78209D27" w14:textId="77777777" w:rsidR="00D61706" w:rsidRPr="009C7E28" w:rsidRDefault="00D61706" w:rsidP="0071519B">
            <w:pPr>
              <w:pStyle w:val="Newparagraph"/>
              <w:ind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9C7E28" w:rsidRPr="009C7E28" w14:paraId="2D53FD4B" w14:textId="77777777" w:rsidTr="00CD6CD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70" w:type="dxa"/>
          </w:tcPr>
          <w:p w14:paraId="440F3C20" w14:textId="77777777" w:rsidR="00D61706" w:rsidRPr="009C7E28" w:rsidRDefault="00D61706" w:rsidP="0071519B">
            <w:pPr>
              <w:pStyle w:val="Newparagraph"/>
              <w:ind w:firstLine="0"/>
              <w:rPr>
                <w:b w:val="0"/>
                <w:sz w:val="20"/>
                <w:szCs w:val="20"/>
              </w:rPr>
            </w:pPr>
            <w:proofErr w:type="spellStart"/>
            <w:r w:rsidRPr="009C7E28">
              <w:rPr>
                <w:b w:val="0"/>
                <w:sz w:val="20"/>
                <w:szCs w:val="20"/>
              </w:rPr>
              <w:t>CTVtotal</w:t>
            </w:r>
            <w:proofErr w:type="spellEnd"/>
          </w:p>
        </w:tc>
        <w:tc>
          <w:tcPr>
            <w:tcW w:w="2186" w:type="dxa"/>
          </w:tcPr>
          <w:p w14:paraId="178273CA" w14:textId="77777777" w:rsidR="00D61706" w:rsidRPr="009C7E28" w:rsidRDefault="00D61706" w:rsidP="0071519B">
            <w:pPr>
              <w:pStyle w:val="Newparagraph"/>
              <w:ind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2126" w:type="dxa"/>
          </w:tcPr>
          <w:p w14:paraId="02A0CFE6" w14:textId="77777777" w:rsidR="00D61706" w:rsidRPr="009C7E28" w:rsidRDefault="00D61706" w:rsidP="0071519B">
            <w:pPr>
              <w:pStyle w:val="Newparagraph"/>
              <w:ind w:firstLine="0"/>
              <w:cnfStyle w:val="000000100000" w:firstRow="0" w:lastRow="0" w:firstColumn="0" w:lastColumn="0" w:oddVBand="0" w:evenVBand="0" w:oddHBand="1" w:evenHBand="0" w:firstRowFirstColumn="0" w:firstRowLastColumn="0" w:lastRowFirstColumn="0" w:lastRowLastColumn="0"/>
              <w:rPr>
                <w:sz w:val="20"/>
                <w:szCs w:val="20"/>
              </w:rPr>
            </w:pPr>
            <w:r w:rsidRPr="009C7E28">
              <w:rPr>
                <w:sz w:val="20"/>
                <w:szCs w:val="20"/>
              </w:rPr>
              <w:t>*V95%</w:t>
            </w:r>
            <w:r w:rsidRPr="009C7E28">
              <w:rPr>
                <w:sz w:val="20"/>
                <w:szCs w:val="20"/>
                <w:vertAlign w:val="subscript"/>
              </w:rPr>
              <w:t>CTVtotal</w:t>
            </w:r>
            <w:r w:rsidRPr="009C7E28">
              <w:rPr>
                <w:sz w:val="20"/>
                <w:szCs w:val="20"/>
              </w:rPr>
              <w:t xml:space="preserve"> &gt;97%</w:t>
            </w:r>
          </w:p>
        </w:tc>
        <w:tc>
          <w:tcPr>
            <w:tcW w:w="2121" w:type="dxa"/>
          </w:tcPr>
          <w:p w14:paraId="6E5450EA" w14:textId="77777777" w:rsidR="00D61706" w:rsidRPr="009C7E28" w:rsidRDefault="00D61706" w:rsidP="0071519B">
            <w:pPr>
              <w:pStyle w:val="Newparagraph"/>
              <w:ind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2278" w:type="dxa"/>
          </w:tcPr>
          <w:p w14:paraId="33B12137" w14:textId="77777777" w:rsidR="00D61706" w:rsidRPr="009C7E28" w:rsidRDefault="00D61706" w:rsidP="0071519B">
            <w:pPr>
              <w:pStyle w:val="Newparagraph"/>
              <w:ind w:firstLine="0"/>
              <w:cnfStyle w:val="000000100000" w:firstRow="0" w:lastRow="0" w:firstColumn="0" w:lastColumn="0" w:oddVBand="0" w:evenVBand="0" w:oddHBand="1" w:evenHBand="0" w:firstRowFirstColumn="0" w:firstRowLastColumn="0" w:lastRowFirstColumn="0" w:lastRowLastColumn="0"/>
              <w:rPr>
                <w:sz w:val="20"/>
                <w:szCs w:val="20"/>
              </w:rPr>
            </w:pPr>
            <w:r w:rsidRPr="009C7E28">
              <w:rPr>
                <w:sz w:val="20"/>
                <w:szCs w:val="20"/>
              </w:rPr>
              <w:t>*V95%</w:t>
            </w:r>
            <w:r w:rsidRPr="009C7E28">
              <w:rPr>
                <w:sz w:val="20"/>
                <w:szCs w:val="20"/>
                <w:vertAlign w:val="subscript"/>
              </w:rPr>
              <w:t>CTVtotal</w:t>
            </w:r>
            <w:r w:rsidRPr="009C7E28">
              <w:rPr>
                <w:sz w:val="20"/>
                <w:szCs w:val="20"/>
              </w:rPr>
              <w:t xml:space="preserve"> &gt;96%</w:t>
            </w:r>
          </w:p>
        </w:tc>
      </w:tr>
      <w:tr w:rsidR="009C7E28" w:rsidRPr="009C7E28" w14:paraId="2A8D2FFA" w14:textId="77777777" w:rsidTr="00CD6CD7">
        <w:trPr>
          <w:trHeight w:val="20"/>
          <w:jc w:val="center"/>
        </w:trPr>
        <w:tc>
          <w:tcPr>
            <w:cnfStyle w:val="001000000000" w:firstRow="0" w:lastRow="0" w:firstColumn="1" w:lastColumn="0" w:oddVBand="0" w:evenVBand="0" w:oddHBand="0" w:evenHBand="0" w:firstRowFirstColumn="0" w:firstRowLastColumn="0" w:lastRowFirstColumn="0" w:lastRowLastColumn="0"/>
            <w:tcW w:w="1070" w:type="dxa"/>
          </w:tcPr>
          <w:p w14:paraId="0A28F693" w14:textId="77777777" w:rsidR="00D61706" w:rsidRPr="009C7E28" w:rsidRDefault="00D61706" w:rsidP="0071519B">
            <w:pPr>
              <w:pStyle w:val="Newparagraph"/>
              <w:ind w:firstLine="0"/>
              <w:rPr>
                <w:b w:val="0"/>
                <w:sz w:val="20"/>
                <w:szCs w:val="20"/>
              </w:rPr>
            </w:pPr>
            <w:r w:rsidRPr="009C7E28">
              <w:rPr>
                <w:b w:val="0"/>
                <w:sz w:val="20"/>
                <w:szCs w:val="20"/>
              </w:rPr>
              <w:t>Lungs</w:t>
            </w:r>
          </w:p>
        </w:tc>
        <w:tc>
          <w:tcPr>
            <w:tcW w:w="2186" w:type="dxa"/>
          </w:tcPr>
          <w:p w14:paraId="60880E16" w14:textId="77777777" w:rsidR="00D61706" w:rsidRPr="009C7E28" w:rsidRDefault="00D61706" w:rsidP="0071519B">
            <w:pPr>
              <w:pStyle w:val="Newparagraph"/>
              <w:ind w:firstLine="0"/>
              <w:cnfStyle w:val="000000000000" w:firstRow="0" w:lastRow="0" w:firstColumn="0" w:lastColumn="0" w:oddVBand="0" w:evenVBand="0" w:oddHBand="0" w:evenHBand="0" w:firstRowFirstColumn="0" w:firstRowLastColumn="0" w:lastRowFirstColumn="0" w:lastRowLastColumn="0"/>
              <w:rPr>
                <w:sz w:val="20"/>
                <w:szCs w:val="20"/>
              </w:rPr>
            </w:pPr>
            <w:r w:rsidRPr="009C7E28">
              <w:rPr>
                <w:sz w:val="20"/>
                <w:szCs w:val="20"/>
              </w:rPr>
              <w:t>MLD &lt; 20Gy</w:t>
            </w:r>
          </w:p>
          <w:p w14:paraId="5E915408" w14:textId="77777777" w:rsidR="00D61706" w:rsidRPr="009C7E28" w:rsidRDefault="00D61706" w:rsidP="0071519B">
            <w:pPr>
              <w:pStyle w:val="Newparagraph"/>
              <w:ind w:firstLine="0"/>
              <w:cnfStyle w:val="000000000000" w:firstRow="0" w:lastRow="0" w:firstColumn="0" w:lastColumn="0" w:oddVBand="0" w:evenVBand="0" w:oddHBand="0" w:evenHBand="0" w:firstRowFirstColumn="0" w:firstRowLastColumn="0" w:lastRowFirstColumn="0" w:lastRowLastColumn="0"/>
              <w:rPr>
                <w:sz w:val="20"/>
                <w:szCs w:val="20"/>
              </w:rPr>
            </w:pPr>
            <w:r w:rsidRPr="009C7E28">
              <w:rPr>
                <w:sz w:val="20"/>
                <w:szCs w:val="20"/>
              </w:rPr>
              <w:t>V20Gy &lt; 35%</w:t>
            </w:r>
          </w:p>
          <w:p w14:paraId="0851A248" w14:textId="77777777" w:rsidR="00D61706" w:rsidRPr="009C7E28" w:rsidRDefault="00D61706" w:rsidP="0071519B">
            <w:pPr>
              <w:pStyle w:val="Newparagraph"/>
              <w:ind w:firstLine="0"/>
              <w:cnfStyle w:val="000000000000" w:firstRow="0" w:lastRow="0" w:firstColumn="0" w:lastColumn="0" w:oddVBand="0" w:evenVBand="0" w:oddHBand="0" w:evenHBand="0" w:firstRowFirstColumn="0" w:firstRowLastColumn="0" w:lastRowFirstColumn="0" w:lastRowLastColumn="0"/>
              <w:rPr>
                <w:sz w:val="20"/>
                <w:szCs w:val="20"/>
              </w:rPr>
            </w:pPr>
            <w:r w:rsidRPr="009C7E28">
              <w:rPr>
                <w:sz w:val="20"/>
                <w:szCs w:val="20"/>
              </w:rPr>
              <w:t>V5Gy &lt; 70%</w:t>
            </w:r>
          </w:p>
        </w:tc>
        <w:tc>
          <w:tcPr>
            <w:tcW w:w="2126" w:type="dxa"/>
          </w:tcPr>
          <w:p w14:paraId="3ECB62CC" w14:textId="77777777" w:rsidR="00D61706" w:rsidRPr="009C7E28" w:rsidRDefault="00D61706" w:rsidP="0071519B">
            <w:pPr>
              <w:pStyle w:val="Newparagraph"/>
              <w:ind w:firstLine="0"/>
              <w:cnfStyle w:val="000000000000" w:firstRow="0" w:lastRow="0" w:firstColumn="0" w:lastColumn="0" w:oddVBand="0" w:evenVBand="0" w:oddHBand="0" w:evenHBand="0" w:firstRowFirstColumn="0" w:firstRowLastColumn="0" w:lastRowFirstColumn="0" w:lastRowLastColumn="0"/>
              <w:rPr>
                <w:sz w:val="20"/>
                <w:szCs w:val="20"/>
              </w:rPr>
            </w:pPr>
            <w:r w:rsidRPr="009C7E28">
              <w:rPr>
                <w:sz w:val="20"/>
                <w:szCs w:val="20"/>
              </w:rPr>
              <w:t>Not evaluated</w:t>
            </w:r>
          </w:p>
        </w:tc>
        <w:tc>
          <w:tcPr>
            <w:tcW w:w="2121" w:type="dxa"/>
          </w:tcPr>
          <w:p w14:paraId="1B9A0042" w14:textId="77777777" w:rsidR="00D61706" w:rsidRPr="009C7E28" w:rsidRDefault="00D61706" w:rsidP="0071519B">
            <w:pPr>
              <w:pStyle w:val="Newparagraph"/>
              <w:ind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2278" w:type="dxa"/>
          </w:tcPr>
          <w:p w14:paraId="7E0896C6" w14:textId="77777777" w:rsidR="00D61706" w:rsidRPr="009C7E28" w:rsidRDefault="00D61706" w:rsidP="0071519B">
            <w:pPr>
              <w:pStyle w:val="Newparagraph"/>
              <w:ind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9C7E28" w:rsidRPr="009C7E28" w14:paraId="478EA4F6" w14:textId="77777777" w:rsidTr="00CD6CD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70" w:type="dxa"/>
          </w:tcPr>
          <w:p w14:paraId="05766204" w14:textId="77777777" w:rsidR="00D61706" w:rsidRPr="009C7E28" w:rsidRDefault="00D61706" w:rsidP="0071519B">
            <w:pPr>
              <w:pStyle w:val="Newparagraph"/>
              <w:ind w:firstLine="0"/>
              <w:rPr>
                <w:b w:val="0"/>
                <w:sz w:val="20"/>
                <w:szCs w:val="20"/>
              </w:rPr>
            </w:pPr>
            <w:r w:rsidRPr="009C7E28">
              <w:rPr>
                <w:b w:val="0"/>
                <w:sz w:val="20"/>
                <w:szCs w:val="20"/>
              </w:rPr>
              <w:t>Heart</w:t>
            </w:r>
          </w:p>
        </w:tc>
        <w:tc>
          <w:tcPr>
            <w:tcW w:w="2186" w:type="dxa"/>
          </w:tcPr>
          <w:p w14:paraId="299ADEEA" w14:textId="77777777" w:rsidR="00D61706" w:rsidRPr="009C7E28" w:rsidRDefault="00D61706" w:rsidP="0071519B">
            <w:pPr>
              <w:pStyle w:val="Newparagraph"/>
              <w:ind w:firstLine="0"/>
              <w:cnfStyle w:val="000000100000" w:firstRow="0" w:lastRow="0" w:firstColumn="0" w:lastColumn="0" w:oddVBand="0" w:evenVBand="0" w:oddHBand="1" w:evenHBand="0" w:firstRowFirstColumn="0" w:firstRowLastColumn="0" w:lastRowFirstColumn="0" w:lastRowLastColumn="0"/>
              <w:rPr>
                <w:sz w:val="20"/>
                <w:szCs w:val="20"/>
              </w:rPr>
            </w:pPr>
            <w:r w:rsidRPr="009C7E28">
              <w:rPr>
                <w:sz w:val="20"/>
                <w:szCs w:val="20"/>
              </w:rPr>
              <w:t xml:space="preserve">MHD &lt; 26Gy </w:t>
            </w:r>
          </w:p>
          <w:p w14:paraId="356677F9" w14:textId="77777777" w:rsidR="00D61706" w:rsidRPr="009C7E28" w:rsidRDefault="00D61706" w:rsidP="0071519B">
            <w:pPr>
              <w:pStyle w:val="Newparagraph"/>
              <w:ind w:firstLine="0"/>
              <w:cnfStyle w:val="000000100000" w:firstRow="0" w:lastRow="0" w:firstColumn="0" w:lastColumn="0" w:oddVBand="0" w:evenVBand="0" w:oddHBand="1" w:evenHBand="0" w:firstRowFirstColumn="0" w:firstRowLastColumn="0" w:lastRowFirstColumn="0" w:lastRowLastColumn="0"/>
              <w:rPr>
                <w:sz w:val="20"/>
                <w:szCs w:val="20"/>
              </w:rPr>
            </w:pPr>
            <w:r w:rsidRPr="009C7E28">
              <w:rPr>
                <w:sz w:val="20"/>
                <w:szCs w:val="20"/>
              </w:rPr>
              <w:t xml:space="preserve">V40Gy &lt; 30% </w:t>
            </w:r>
          </w:p>
          <w:p w14:paraId="37155171" w14:textId="77777777" w:rsidR="00D61706" w:rsidRPr="009C7E28" w:rsidRDefault="00D61706" w:rsidP="0071519B">
            <w:pPr>
              <w:pStyle w:val="Newparagraph"/>
              <w:ind w:firstLine="0"/>
              <w:cnfStyle w:val="000000100000" w:firstRow="0" w:lastRow="0" w:firstColumn="0" w:lastColumn="0" w:oddVBand="0" w:evenVBand="0" w:oddHBand="1" w:evenHBand="0" w:firstRowFirstColumn="0" w:firstRowLastColumn="0" w:lastRowFirstColumn="0" w:lastRowLastColumn="0"/>
              <w:rPr>
                <w:sz w:val="20"/>
                <w:szCs w:val="20"/>
              </w:rPr>
            </w:pPr>
            <w:r w:rsidRPr="009C7E28">
              <w:rPr>
                <w:sz w:val="20"/>
                <w:szCs w:val="20"/>
              </w:rPr>
              <w:t xml:space="preserve">V25Gy &lt; 50% </w:t>
            </w:r>
          </w:p>
        </w:tc>
        <w:tc>
          <w:tcPr>
            <w:tcW w:w="2126" w:type="dxa"/>
          </w:tcPr>
          <w:p w14:paraId="47E2288D" w14:textId="77777777" w:rsidR="00D61706" w:rsidRPr="009C7E28" w:rsidRDefault="00D61706" w:rsidP="0071519B">
            <w:pPr>
              <w:pStyle w:val="Newparagraph"/>
              <w:ind w:firstLine="0"/>
              <w:cnfStyle w:val="000000100000" w:firstRow="0" w:lastRow="0" w:firstColumn="0" w:lastColumn="0" w:oddVBand="0" w:evenVBand="0" w:oddHBand="1" w:evenHBand="0" w:firstRowFirstColumn="0" w:firstRowLastColumn="0" w:lastRowFirstColumn="0" w:lastRowLastColumn="0"/>
              <w:rPr>
                <w:sz w:val="20"/>
                <w:szCs w:val="20"/>
              </w:rPr>
            </w:pPr>
            <w:r w:rsidRPr="009C7E28">
              <w:rPr>
                <w:sz w:val="20"/>
                <w:szCs w:val="20"/>
              </w:rPr>
              <w:t>Not evaluated</w:t>
            </w:r>
          </w:p>
        </w:tc>
        <w:tc>
          <w:tcPr>
            <w:tcW w:w="2121" w:type="dxa"/>
          </w:tcPr>
          <w:p w14:paraId="4A3A9485" w14:textId="77777777" w:rsidR="00D61706" w:rsidRPr="009C7E28" w:rsidRDefault="00D61706" w:rsidP="0071519B">
            <w:pPr>
              <w:pStyle w:val="Newparagraph"/>
              <w:ind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2278" w:type="dxa"/>
          </w:tcPr>
          <w:p w14:paraId="4460905A" w14:textId="77777777" w:rsidR="00D61706" w:rsidRPr="009C7E28" w:rsidRDefault="00D61706" w:rsidP="0071519B">
            <w:pPr>
              <w:pStyle w:val="Newparagraph"/>
              <w:ind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9C7E28" w:rsidRPr="009C7E28" w14:paraId="48473ED4" w14:textId="77777777" w:rsidTr="00CD6CD7">
        <w:trPr>
          <w:trHeight w:val="20"/>
          <w:jc w:val="center"/>
        </w:trPr>
        <w:tc>
          <w:tcPr>
            <w:cnfStyle w:val="001000000000" w:firstRow="0" w:lastRow="0" w:firstColumn="1" w:lastColumn="0" w:oddVBand="0" w:evenVBand="0" w:oddHBand="0" w:evenHBand="0" w:firstRowFirstColumn="0" w:firstRowLastColumn="0" w:lastRowFirstColumn="0" w:lastRowLastColumn="0"/>
            <w:tcW w:w="1070" w:type="dxa"/>
          </w:tcPr>
          <w:p w14:paraId="465B4A28" w14:textId="77777777" w:rsidR="00D61706" w:rsidRPr="009C7E28" w:rsidRDefault="00D61706" w:rsidP="0071519B">
            <w:pPr>
              <w:pStyle w:val="Newparagraph"/>
              <w:ind w:firstLine="0"/>
              <w:rPr>
                <w:b w:val="0"/>
                <w:sz w:val="20"/>
                <w:szCs w:val="20"/>
              </w:rPr>
            </w:pPr>
            <w:r w:rsidRPr="009C7E28">
              <w:rPr>
                <w:b w:val="0"/>
                <w:sz w:val="20"/>
                <w:szCs w:val="20"/>
              </w:rPr>
              <w:t>Kidney</w:t>
            </w:r>
          </w:p>
        </w:tc>
        <w:tc>
          <w:tcPr>
            <w:tcW w:w="2186" w:type="dxa"/>
          </w:tcPr>
          <w:p w14:paraId="3738C3BD" w14:textId="77777777" w:rsidR="00D61706" w:rsidRPr="009C7E28" w:rsidRDefault="00D61706" w:rsidP="0071519B">
            <w:pPr>
              <w:pStyle w:val="Newparagraph"/>
              <w:ind w:firstLine="0"/>
              <w:cnfStyle w:val="000000000000" w:firstRow="0" w:lastRow="0" w:firstColumn="0" w:lastColumn="0" w:oddVBand="0" w:evenVBand="0" w:oddHBand="0" w:evenHBand="0" w:firstRowFirstColumn="0" w:firstRowLastColumn="0" w:lastRowFirstColumn="0" w:lastRowLastColumn="0"/>
              <w:rPr>
                <w:sz w:val="20"/>
                <w:szCs w:val="20"/>
              </w:rPr>
            </w:pPr>
            <w:r w:rsidRPr="009C7E28">
              <w:rPr>
                <w:sz w:val="20"/>
                <w:szCs w:val="20"/>
              </w:rPr>
              <w:t xml:space="preserve">MKD &lt; 10 </w:t>
            </w:r>
            <w:proofErr w:type="spellStart"/>
            <w:r w:rsidRPr="009C7E28">
              <w:rPr>
                <w:sz w:val="20"/>
                <w:szCs w:val="20"/>
              </w:rPr>
              <w:t>Gy</w:t>
            </w:r>
            <w:proofErr w:type="spellEnd"/>
          </w:p>
          <w:p w14:paraId="17B9F005" w14:textId="77777777" w:rsidR="00D61706" w:rsidRPr="009C7E28" w:rsidRDefault="00D61706" w:rsidP="0071519B">
            <w:pPr>
              <w:pStyle w:val="Newparagraph"/>
              <w:ind w:firstLine="0"/>
              <w:cnfStyle w:val="000000000000" w:firstRow="0" w:lastRow="0" w:firstColumn="0" w:lastColumn="0" w:oddVBand="0" w:evenVBand="0" w:oddHBand="0" w:evenHBand="0" w:firstRowFirstColumn="0" w:firstRowLastColumn="0" w:lastRowFirstColumn="0" w:lastRowLastColumn="0"/>
              <w:rPr>
                <w:sz w:val="20"/>
                <w:szCs w:val="20"/>
              </w:rPr>
            </w:pPr>
            <w:r w:rsidRPr="009C7E28">
              <w:rPr>
                <w:sz w:val="20"/>
                <w:szCs w:val="20"/>
              </w:rPr>
              <w:t xml:space="preserve"> V20Gy &lt; 32% </w:t>
            </w:r>
          </w:p>
          <w:p w14:paraId="5339B8CC" w14:textId="77777777" w:rsidR="00D61706" w:rsidRPr="009C7E28" w:rsidRDefault="00D61706" w:rsidP="0071519B">
            <w:pPr>
              <w:pStyle w:val="Newparagraph"/>
              <w:ind w:firstLine="0"/>
              <w:cnfStyle w:val="000000000000" w:firstRow="0" w:lastRow="0" w:firstColumn="0" w:lastColumn="0" w:oddVBand="0" w:evenVBand="0" w:oddHBand="0" w:evenHBand="0" w:firstRowFirstColumn="0" w:firstRowLastColumn="0" w:lastRowFirstColumn="0" w:lastRowLastColumn="0"/>
              <w:rPr>
                <w:sz w:val="20"/>
                <w:szCs w:val="20"/>
              </w:rPr>
            </w:pPr>
            <w:r w:rsidRPr="009C7E28">
              <w:rPr>
                <w:sz w:val="20"/>
                <w:szCs w:val="20"/>
              </w:rPr>
              <w:t>V6Gy &lt; 30% for one functional kidney</w:t>
            </w:r>
          </w:p>
        </w:tc>
        <w:tc>
          <w:tcPr>
            <w:tcW w:w="2126" w:type="dxa"/>
          </w:tcPr>
          <w:p w14:paraId="687340CD" w14:textId="77777777" w:rsidR="00D61706" w:rsidRPr="009C7E28" w:rsidRDefault="00D61706" w:rsidP="0071519B">
            <w:pPr>
              <w:pStyle w:val="Newparagraph"/>
              <w:ind w:firstLine="0"/>
              <w:cnfStyle w:val="000000000000" w:firstRow="0" w:lastRow="0" w:firstColumn="0" w:lastColumn="0" w:oddVBand="0" w:evenVBand="0" w:oddHBand="0" w:evenHBand="0" w:firstRowFirstColumn="0" w:firstRowLastColumn="0" w:lastRowFirstColumn="0" w:lastRowLastColumn="0"/>
              <w:rPr>
                <w:sz w:val="20"/>
                <w:szCs w:val="20"/>
              </w:rPr>
            </w:pPr>
            <w:r w:rsidRPr="009C7E28">
              <w:rPr>
                <w:sz w:val="20"/>
                <w:szCs w:val="20"/>
              </w:rPr>
              <w:t>Not evaluated</w:t>
            </w:r>
          </w:p>
        </w:tc>
        <w:tc>
          <w:tcPr>
            <w:tcW w:w="2121" w:type="dxa"/>
          </w:tcPr>
          <w:p w14:paraId="2889D862" w14:textId="77777777" w:rsidR="00D61706" w:rsidRPr="009C7E28" w:rsidRDefault="00D61706" w:rsidP="0071519B">
            <w:pPr>
              <w:pStyle w:val="Newparagraph"/>
              <w:ind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2278" w:type="dxa"/>
          </w:tcPr>
          <w:p w14:paraId="4B3EEE42" w14:textId="77777777" w:rsidR="00D61706" w:rsidRPr="009C7E28" w:rsidRDefault="00D61706" w:rsidP="0071519B">
            <w:pPr>
              <w:pStyle w:val="Newparagraph"/>
              <w:ind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9C7E28" w:rsidRPr="009C7E28" w14:paraId="39603E5D" w14:textId="77777777" w:rsidTr="00CD6CD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70" w:type="dxa"/>
          </w:tcPr>
          <w:p w14:paraId="70423796" w14:textId="77777777" w:rsidR="00D61706" w:rsidRPr="009C7E28" w:rsidRDefault="00D61706" w:rsidP="0071519B">
            <w:pPr>
              <w:pStyle w:val="Newparagraph"/>
              <w:ind w:firstLine="0"/>
              <w:rPr>
                <w:b w:val="0"/>
                <w:sz w:val="20"/>
                <w:szCs w:val="20"/>
              </w:rPr>
            </w:pPr>
            <w:r w:rsidRPr="009C7E28">
              <w:rPr>
                <w:b w:val="0"/>
                <w:sz w:val="20"/>
                <w:szCs w:val="20"/>
              </w:rPr>
              <w:t>Stomach-</w:t>
            </w:r>
            <w:proofErr w:type="spellStart"/>
            <w:r w:rsidRPr="009C7E28">
              <w:rPr>
                <w:b w:val="0"/>
                <w:sz w:val="20"/>
                <w:szCs w:val="20"/>
              </w:rPr>
              <w:t>iCTV</w:t>
            </w:r>
            <w:proofErr w:type="spellEnd"/>
          </w:p>
        </w:tc>
        <w:tc>
          <w:tcPr>
            <w:tcW w:w="2186" w:type="dxa"/>
          </w:tcPr>
          <w:p w14:paraId="375B56E6" w14:textId="77777777" w:rsidR="00D61706" w:rsidRPr="009C7E28" w:rsidRDefault="00D61706" w:rsidP="0071519B">
            <w:pPr>
              <w:pStyle w:val="Newparagraph"/>
              <w:ind w:firstLine="0"/>
              <w:cnfStyle w:val="000000100000" w:firstRow="0" w:lastRow="0" w:firstColumn="0" w:lastColumn="0" w:oddVBand="0" w:evenVBand="0" w:oddHBand="1" w:evenHBand="0" w:firstRowFirstColumn="0" w:firstRowLastColumn="0" w:lastRowFirstColumn="0" w:lastRowLastColumn="0"/>
              <w:rPr>
                <w:sz w:val="20"/>
                <w:szCs w:val="20"/>
              </w:rPr>
            </w:pPr>
            <w:r w:rsidRPr="009C7E28">
              <w:rPr>
                <w:sz w:val="20"/>
                <w:szCs w:val="20"/>
              </w:rPr>
              <w:t>D</w:t>
            </w:r>
            <w:r w:rsidRPr="009C7E28">
              <w:rPr>
                <w:sz w:val="20"/>
                <w:szCs w:val="20"/>
                <w:vertAlign w:val="subscript"/>
              </w:rPr>
              <w:t>0.5cm3</w:t>
            </w:r>
            <w:r w:rsidRPr="009C7E28">
              <w:rPr>
                <w:sz w:val="20"/>
                <w:szCs w:val="20"/>
              </w:rPr>
              <w:t xml:space="preserve"> &lt; 103%</w:t>
            </w:r>
          </w:p>
        </w:tc>
        <w:tc>
          <w:tcPr>
            <w:tcW w:w="2126" w:type="dxa"/>
          </w:tcPr>
          <w:p w14:paraId="4621947D" w14:textId="77777777" w:rsidR="00D61706" w:rsidRPr="009C7E28" w:rsidRDefault="00D61706" w:rsidP="0071519B">
            <w:pPr>
              <w:pStyle w:val="Newparagraph"/>
              <w:ind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2121" w:type="dxa"/>
          </w:tcPr>
          <w:p w14:paraId="114A5E92" w14:textId="77777777" w:rsidR="00D61706" w:rsidRPr="009C7E28" w:rsidRDefault="00D61706" w:rsidP="0071519B">
            <w:pPr>
              <w:pStyle w:val="Newparagraph"/>
              <w:ind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2278" w:type="dxa"/>
          </w:tcPr>
          <w:p w14:paraId="6D1AD4BD" w14:textId="77777777" w:rsidR="00D61706" w:rsidRPr="009C7E28" w:rsidRDefault="00D61706" w:rsidP="0071519B">
            <w:pPr>
              <w:pStyle w:val="Newparagraph"/>
              <w:ind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9C7E28" w:rsidRPr="009C7E28" w14:paraId="121EA153" w14:textId="77777777" w:rsidTr="00CD6CD7">
        <w:trPr>
          <w:trHeight w:val="20"/>
          <w:jc w:val="center"/>
        </w:trPr>
        <w:tc>
          <w:tcPr>
            <w:cnfStyle w:val="001000000000" w:firstRow="0" w:lastRow="0" w:firstColumn="1" w:lastColumn="0" w:oddVBand="0" w:evenVBand="0" w:oddHBand="0" w:evenHBand="0" w:firstRowFirstColumn="0" w:firstRowLastColumn="0" w:lastRowFirstColumn="0" w:lastRowLastColumn="0"/>
            <w:tcW w:w="1070" w:type="dxa"/>
          </w:tcPr>
          <w:p w14:paraId="3C45383F" w14:textId="77777777" w:rsidR="00D61706" w:rsidRPr="009C7E28" w:rsidRDefault="00D61706" w:rsidP="0071519B">
            <w:pPr>
              <w:pStyle w:val="Newparagraph"/>
              <w:ind w:firstLine="0"/>
              <w:rPr>
                <w:b w:val="0"/>
                <w:sz w:val="20"/>
                <w:szCs w:val="20"/>
              </w:rPr>
            </w:pPr>
            <w:r w:rsidRPr="009C7E28">
              <w:rPr>
                <w:b w:val="0"/>
                <w:sz w:val="20"/>
                <w:szCs w:val="20"/>
              </w:rPr>
              <w:t>Bowel Cavity</w:t>
            </w:r>
          </w:p>
        </w:tc>
        <w:tc>
          <w:tcPr>
            <w:tcW w:w="2186" w:type="dxa"/>
          </w:tcPr>
          <w:p w14:paraId="468BA725" w14:textId="77777777" w:rsidR="00D61706" w:rsidRPr="009C7E28" w:rsidRDefault="00D61706" w:rsidP="0071519B">
            <w:pPr>
              <w:pStyle w:val="Newparagraph"/>
              <w:ind w:firstLine="0"/>
              <w:cnfStyle w:val="000000000000" w:firstRow="0" w:lastRow="0" w:firstColumn="0" w:lastColumn="0" w:oddVBand="0" w:evenVBand="0" w:oddHBand="0" w:evenHBand="0" w:firstRowFirstColumn="0" w:firstRowLastColumn="0" w:lastRowFirstColumn="0" w:lastRowLastColumn="0"/>
              <w:rPr>
                <w:sz w:val="20"/>
                <w:szCs w:val="20"/>
              </w:rPr>
            </w:pPr>
            <w:r w:rsidRPr="009C7E28">
              <w:rPr>
                <w:sz w:val="20"/>
                <w:szCs w:val="20"/>
              </w:rPr>
              <w:t>V30Gy &lt; 600 cm3 V45Gy &lt; 300 cm</w:t>
            </w:r>
          </w:p>
        </w:tc>
        <w:tc>
          <w:tcPr>
            <w:tcW w:w="2126" w:type="dxa"/>
          </w:tcPr>
          <w:p w14:paraId="7698239C" w14:textId="77777777" w:rsidR="00D61706" w:rsidRPr="009C7E28" w:rsidRDefault="00D61706" w:rsidP="0071519B">
            <w:pPr>
              <w:pStyle w:val="Newparagraph"/>
              <w:ind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2121" w:type="dxa"/>
          </w:tcPr>
          <w:p w14:paraId="459B0A76" w14:textId="77777777" w:rsidR="00D61706" w:rsidRPr="009C7E28" w:rsidRDefault="00D61706" w:rsidP="0071519B">
            <w:pPr>
              <w:pStyle w:val="Newparagraph"/>
              <w:ind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2278" w:type="dxa"/>
          </w:tcPr>
          <w:p w14:paraId="67ED3532" w14:textId="77777777" w:rsidR="00D61706" w:rsidRPr="009C7E28" w:rsidRDefault="00D61706" w:rsidP="0071519B">
            <w:pPr>
              <w:pStyle w:val="Newparagraph"/>
              <w:ind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9C7E28" w:rsidRPr="009C7E28" w14:paraId="74A51A7C" w14:textId="77777777" w:rsidTr="00CD6CD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70" w:type="dxa"/>
          </w:tcPr>
          <w:p w14:paraId="3C1F9EAE" w14:textId="77777777" w:rsidR="00D61706" w:rsidRPr="009C7E28" w:rsidRDefault="00D61706" w:rsidP="0071519B">
            <w:pPr>
              <w:pStyle w:val="Newparagraph"/>
              <w:ind w:firstLine="0"/>
              <w:rPr>
                <w:b w:val="0"/>
                <w:sz w:val="20"/>
                <w:szCs w:val="20"/>
              </w:rPr>
            </w:pPr>
            <w:r w:rsidRPr="009C7E28">
              <w:rPr>
                <w:b w:val="0"/>
                <w:sz w:val="20"/>
                <w:szCs w:val="20"/>
              </w:rPr>
              <w:t>Spleen</w:t>
            </w:r>
          </w:p>
        </w:tc>
        <w:tc>
          <w:tcPr>
            <w:tcW w:w="2186" w:type="dxa"/>
          </w:tcPr>
          <w:p w14:paraId="24175586" w14:textId="77777777" w:rsidR="00D61706" w:rsidRPr="009C7E28" w:rsidRDefault="00D61706" w:rsidP="0071519B">
            <w:pPr>
              <w:pStyle w:val="Newparagraph"/>
              <w:ind w:firstLine="0"/>
              <w:cnfStyle w:val="000000100000" w:firstRow="0" w:lastRow="0" w:firstColumn="0" w:lastColumn="0" w:oddVBand="0" w:evenVBand="0" w:oddHBand="1" w:evenHBand="0" w:firstRowFirstColumn="0" w:firstRowLastColumn="0" w:lastRowFirstColumn="0" w:lastRowLastColumn="0"/>
              <w:rPr>
                <w:sz w:val="20"/>
                <w:szCs w:val="20"/>
              </w:rPr>
            </w:pPr>
            <w:r w:rsidRPr="009C7E28">
              <w:rPr>
                <w:sz w:val="20"/>
                <w:szCs w:val="20"/>
              </w:rPr>
              <w:t>MSD &lt; 20Gy</w:t>
            </w:r>
          </w:p>
        </w:tc>
        <w:tc>
          <w:tcPr>
            <w:tcW w:w="2126" w:type="dxa"/>
          </w:tcPr>
          <w:p w14:paraId="2E38C721" w14:textId="77777777" w:rsidR="00D61706" w:rsidRPr="009C7E28" w:rsidRDefault="00D61706" w:rsidP="0071519B">
            <w:pPr>
              <w:pStyle w:val="Newparagraph"/>
              <w:ind w:firstLine="0"/>
              <w:cnfStyle w:val="000000100000" w:firstRow="0" w:lastRow="0" w:firstColumn="0" w:lastColumn="0" w:oddVBand="0" w:evenVBand="0" w:oddHBand="1" w:evenHBand="0" w:firstRowFirstColumn="0" w:firstRowLastColumn="0" w:lastRowFirstColumn="0" w:lastRowLastColumn="0"/>
              <w:rPr>
                <w:sz w:val="20"/>
                <w:szCs w:val="20"/>
              </w:rPr>
            </w:pPr>
            <w:r w:rsidRPr="009C7E28">
              <w:rPr>
                <w:sz w:val="20"/>
                <w:szCs w:val="20"/>
              </w:rPr>
              <w:t>Not evaluated</w:t>
            </w:r>
          </w:p>
        </w:tc>
        <w:tc>
          <w:tcPr>
            <w:tcW w:w="2121" w:type="dxa"/>
          </w:tcPr>
          <w:p w14:paraId="533C0179" w14:textId="77777777" w:rsidR="00D61706" w:rsidRPr="009C7E28" w:rsidRDefault="00D61706" w:rsidP="0071519B">
            <w:pPr>
              <w:pStyle w:val="Newparagraph"/>
              <w:ind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2278" w:type="dxa"/>
          </w:tcPr>
          <w:p w14:paraId="4011598C" w14:textId="77777777" w:rsidR="00D61706" w:rsidRPr="009C7E28" w:rsidRDefault="00D61706" w:rsidP="0071519B">
            <w:pPr>
              <w:pStyle w:val="Newparagraph"/>
              <w:ind w:firstLine="0"/>
              <w:cnfStyle w:val="000000100000" w:firstRow="0" w:lastRow="0" w:firstColumn="0" w:lastColumn="0" w:oddVBand="0" w:evenVBand="0" w:oddHBand="1" w:evenHBand="0" w:firstRowFirstColumn="0" w:firstRowLastColumn="0" w:lastRowFirstColumn="0" w:lastRowLastColumn="0"/>
              <w:rPr>
                <w:sz w:val="20"/>
                <w:szCs w:val="20"/>
              </w:rPr>
            </w:pPr>
          </w:p>
        </w:tc>
      </w:tr>
    </w:tbl>
    <w:p w14:paraId="7CF603F3" w14:textId="77777777" w:rsidR="00D61706" w:rsidRPr="009C7E28" w:rsidRDefault="00D61706" w:rsidP="00D61706"/>
    <w:p w14:paraId="050279B1" w14:textId="77777777" w:rsidR="00D61706" w:rsidRPr="009C7E28" w:rsidRDefault="00D61706" w:rsidP="00D61706"/>
    <w:p w14:paraId="4B032AE1" w14:textId="42117561" w:rsidR="00D61706" w:rsidRPr="009C7E28" w:rsidRDefault="00D61706" w:rsidP="00D61706">
      <w:pPr>
        <w:jc w:val="center"/>
      </w:pPr>
      <w:r w:rsidRPr="009C7E28">
        <w:rPr>
          <w:noProof/>
          <w:lang w:val="en-IN" w:eastAsia="en-IN"/>
        </w:rPr>
        <w:drawing>
          <wp:inline distT="0" distB="0" distL="0" distR="0" wp14:anchorId="21BAB1B9" wp14:editId="1240DBDA">
            <wp:extent cx="5372701" cy="6696075"/>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95345" cy="6724296"/>
                    </a:xfrm>
                    <a:prstGeom prst="rect">
                      <a:avLst/>
                    </a:prstGeom>
                    <a:noFill/>
                  </pic:spPr>
                </pic:pic>
              </a:graphicData>
            </a:graphic>
          </wp:inline>
        </w:drawing>
      </w:r>
    </w:p>
    <w:p w14:paraId="5390E0B0" w14:textId="77777777" w:rsidR="00D61706" w:rsidRPr="009C7E28" w:rsidRDefault="00D61706" w:rsidP="00D61706">
      <w:pPr>
        <w:pStyle w:val="Caption"/>
        <w:jc w:val="both"/>
        <w:rPr>
          <w:color w:val="auto"/>
          <w:sz w:val="20"/>
        </w:rPr>
      </w:pPr>
      <w:r w:rsidRPr="009C7E28">
        <w:rPr>
          <w:color w:val="auto"/>
          <w:sz w:val="20"/>
        </w:rPr>
        <w:t xml:space="preserve">Figure S1. V95%iCTV coverage for patient No. 36(cohort B) shows that the large diaphragmatic shift did not cause any dose deterioration due to the location of the target being predominantly below the diaphragm with bone match (left column) as compared to the soft tissue match (right column) for the same slice in (a) transverse, (b)sagittal and (c) coronal view. Row (d) shows the registration difference between (left) CT1 and CT2 </w:t>
      </w:r>
      <w:r w:rsidRPr="009C7E28">
        <w:rPr>
          <w:color w:val="auto"/>
          <w:sz w:val="20"/>
          <w:vertAlign w:val="subscript"/>
        </w:rPr>
        <w:t>Bone</w:t>
      </w:r>
      <w:r w:rsidRPr="009C7E28">
        <w:rPr>
          <w:color w:val="auto"/>
          <w:sz w:val="20"/>
        </w:rPr>
        <w:t xml:space="preserve"> and (Right) CT1 and CT2</w:t>
      </w:r>
      <w:r w:rsidRPr="009C7E28">
        <w:rPr>
          <w:color w:val="auto"/>
          <w:sz w:val="20"/>
          <w:vertAlign w:val="subscript"/>
        </w:rPr>
        <w:t>Soft-tissue</w:t>
      </w:r>
      <w:r w:rsidRPr="009C7E28">
        <w:rPr>
          <w:color w:val="auto"/>
          <w:sz w:val="20"/>
        </w:rPr>
        <w:t xml:space="preserve"> in coronal view. Orange and red contours represent the </w:t>
      </w:r>
      <w:proofErr w:type="spellStart"/>
      <w:r w:rsidRPr="009C7E28">
        <w:rPr>
          <w:color w:val="auto"/>
          <w:sz w:val="20"/>
        </w:rPr>
        <w:t>iCTV</w:t>
      </w:r>
      <w:proofErr w:type="spellEnd"/>
      <w:r w:rsidRPr="009C7E28">
        <w:rPr>
          <w:color w:val="auto"/>
          <w:sz w:val="20"/>
        </w:rPr>
        <w:t xml:space="preserve"> delineated on CT1 and CT2 respectively.</w:t>
      </w:r>
    </w:p>
    <w:p w14:paraId="7808AFCD" w14:textId="77777777" w:rsidR="00D61706" w:rsidRPr="009C7E28" w:rsidRDefault="00D61706" w:rsidP="00D61706"/>
    <w:p w14:paraId="004D52F2" w14:textId="77777777" w:rsidR="00D61706" w:rsidRPr="009C7E28" w:rsidRDefault="00D61706" w:rsidP="00D61706"/>
    <w:p w14:paraId="3173D0FA" w14:textId="77777777" w:rsidR="00D61706" w:rsidRPr="009C7E28" w:rsidRDefault="00D61706" w:rsidP="00D61706"/>
    <w:p w14:paraId="4324D01A" w14:textId="77777777" w:rsidR="00D61706" w:rsidRPr="009C7E28" w:rsidRDefault="00D61706" w:rsidP="00D61706"/>
    <w:p w14:paraId="76505008" w14:textId="7221DF6B" w:rsidR="00D61706" w:rsidRPr="009C7E28" w:rsidRDefault="00D61706" w:rsidP="00D61706">
      <w:r w:rsidRPr="009C7E28">
        <w:rPr>
          <w:noProof/>
          <w:lang w:val="en-IN" w:eastAsia="en-IN"/>
        </w:rPr>
        <w:drawing>
          <wp:inline distT="0" distB="0" distL="0" distR="0" wp14:anchorId="5D3F0546" wp14:editId="55BA286B">
            <wp:extent cx="5447057" cy="6734175"/>
            <wp:effectExtent l="0" t="0" r="127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63624" cy="6754657"/>
                    </a:xfrm>
                    <a:prstGeom prst="rect">
                      <a:avLst/>
                    </a:prstGeom>
                    <a:noFill/>
                  </pic:spPr>
                </pic:pic>
              </a:graphicData>
            </a:graphic>
          </wp:inline>
        </w:drawing>
      </w:r>
    </w:p>
    <w:p w14:paraId="021B33E7" w14:textId="77777777" w:rsidR="00D61706" w:rsidRPr="009C7E28" w:rsidRDefault="00D61706" w:rsidP="00D61706">
      <w:pPr>
        <w:pStyle w:val="Caption"/>
        <w:jc w:val="both"/>
        <w:rPr>
          <w:color w:val="auto"/>
          <w:sz w:val="20"/>
        </w:rPr>
      </w:pPr>
      <w:r w:rsidRPr="009C7E28">
        <w:rPr>
          <w:color w:val="auto"/>
          <w:sz w:val="20"/>
        </w:rPr>
        <w:t>Figure S2. V95%iCTV coverage for patient No. 42(cohort B) shows that a large cranial diaphragmatic shift let the target dose nearly unaffected at the level of the diaphragm due to its position mostly cranial to the diaphragm. However, deformations of the target let to scattered under-dosage and as the target was very extended, dose deterioration below the limit was observed for CT2</w:t>
      </w:r>
      <w:r w:rsidRPr="009C7E28">
        <w:rPr>
          <w:color w:val="auto"/>
          <w:sz w:val="20"/>
          <w:vertAlign w:val="subscript"/>
        </w:rPr>
        <w:t>bone</w:t>
      </w:r>
      <w:r w:rsidRPr="009C7E28">
        <w:rPr>
          <w:color w:val="auto"/>
          <w:sz w:val="20"/>
        </w:rPr>
        <w:t xml:space="preserve"> as compared to the soft tissue match (right column) for the same slice in (a) transverse, (b)sagittal and (c) coronal view. Row (d) shows the registration difference between (left) CT1 and CT2 </w:t>
      </w:r>
      <w:r w:rsidRPr="009C7E28">
        <w:rPr>
          <w:color w:val="auto"/>
          <w:sz w:val="20"/>
          <w:vertAlign w:val="subscript"/>
        </w:rPr>
        <w:t>Bone</w:t>
      </w:r>
      <w:r w:rsidRPr="009C7E28">
        <w:rPr>
          <w:color w:val="auto"/>
          <w:sz w:val="20"/>
        </w:rPr>
        <w:t xml:space="preserve"> and (Right) CT1 and CT2</w:t>
      </w:r>
      <w:r w:rsidRPr="009C7E28">
        <w:rPr>
          <w:color w:val="auto"/>
          <w:sz w:val="20"/>
          <w:vertAlign w:val="subscript"/>
        </w:rPr>
        <w:t>Soft-tissue</w:t>
      </w:r>
      <w:r w:rsidRPr="009C7E28">
        <w:rPr>
          <w:color w:val="auto"/>
          <w:sz w:val="20"/>
        </w:rPr>
        <w:t xml:space="preserve"> in coronal view. Orange and red contours represent the </w:t>
      </w:r>
      <w:proofErr w:type="spellStart"/>
      <w:r w:rsidRPr="009C7E28">
        <w:rPr>
          <w:color w:val="auto"/>
          <w:sz w:val="20"/>
        </w:rPr>
        <w:t>iCTV</w:t>
      </w:r>
      <w:proofErr w:type="spellEnd"/>
      <w:r w:rsidRPr="009C7E28">
        <w:rPr>
          <w:color w:val="auto"/>
          <w:sz w:val="20"/>
        </w:rPr>
        <w:t xml:space="preserve"> delineated on CT1 and CT2 respectively.</w:t>
      </w:r>
    </w:p>
    <w:p w14:paraId="68A2D518" w14:textId="77777777" w:rsidR="00D61706" w:rsidRPr="009C7E28" w:rsidRDefault="00D61706" w:rsidP="00D61706"/>
    <w:p w14:paraId="49D5F20E" w14:textId="087F95EA" w:rsidR="00D61706" w:rsidRPr="009C7E28" w:rsidRDefault="00D61706" w:rsidP="00D61706">
      <w:pPr>
        <w:pStyle w:val="Caption"/>
        <w:jc w:val="center"/>
        <w:rPr>
          <w:color w:val="auto"/>
        </w:rPr>
      </w:pPr>
      <w:r w:rsidRPr="009C7E28">
        <w:rPr>
          <w:noProof/>
          <w:color w:val="auto"/>
          <w:lang w:val="en-IN" w:eastAsia="en-IN"/>
        </w:rPr>
        <w:drawing>
          <wp:inline distT="0" distB="0" distL="0" distR="0" wp14:anchorId="61AD707A" wp14:editId="55C0EFD4">
            <wp:extent cx="5105844" cy="728096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67372" cy="7368700"/>
                    </a:xfrm>
                    <a:prstGeom prst="rect">
                      <a:avLst/>
                    </a:prstGeom>
                    <a:noFill/>
                  </pic:spPr>
                </pic:pic>
              </a:graphicData>
            </a:graphic>
          </wp:inline>
        </w:drawing>
      </w:r>
    </w:p>
    <w:p w14:paraId="2FB3E8FD" w14:textId="77777777" w:rsidR="00D61706" w:rsidRPr="009C7E28" w:rsidRDefault="00D61706" w:rsidP="00D61706">
      <w:pPr>
        <w:pStyle w:val="Caption"/>
        <w:jc w:val="both"/>
        <w:rPr>
          <w:color w:val="auto"/>
          <w:sz w:val="20"/>
        </w:rPr>
      </w:pPr>
      <w:r w:rsidRPr="009C7E28">
        <w:rPr>
          <w:color w:val="auto"/>
          <w:sz w:val="20"/>
        </w:rPr>
        <w:t xml:space="preserve">Figure S3. V95%iCTV coverage for patient No. 20 (cohort A) shows that a lateral shift and deformation of the target caused target depletion with bone match (left column) as compared to the soft tissue match (right column) for the same slice in (a) transverse, (b)sagittal and (c) coronal view. Row (d) shows the registration difference between (left) CT1 and CT2 </w:t>
      </w:r>
      <w:r w:rsidRPr="009C7E28">
        <w:rPr>
          <w:color w:val="auto"/>
          <w:sz w:val="20"/>
          <w:vertAlign w:val="subscript"/>
        </w:rPr>
        <w:t>Bone</w:t>
      </w:r>
      <w:r w:rsidRPr="009C7E28">
        <w:rPr>
          <w:color w:val="auto"/>
          <w:sz w:val="20"/>
        </w:rPr>
        <w:t xml:space="preserve"> and (Right) CT1 and CT2</w:t>
      </w:r>
      <w:r w:rsidRPr="009C7E28">
        <w:rPr>
          <w:color w:val="auto"/>
          <w:sz w:val="20"/>
          <w:vertAlign w:val="subscript"/>
        </w:rPr>
        <w:t>Soft-tissue</w:t>
      </w:r>
      <w:r w:rsidRPr="009C7E28">
        <w:rPr>
          <w:color w:val="auto"/>
          <w:sz w:val="20"/>
        </w:rPr>
        <w:t xml:space="preserve"> in coronal view. Orange and red contours represent the </w:t>
      </w:r>
      <w:proofErr w:type="spellStart"/>
      <w:r w:rsidRPr="009C7E28">
        <w:rPr>
          <w:color w:val="auto"/>
          <w:sz w:val="20"/>
        </w:rPr>
        <w:t>iCTV</w:t>
      </w:r>
      <w:proofErr w:type="spellEnd"/>
      <w:r w:rsidRPr="009C7E28">
        <w:rPr>
          <w:color w:val="auto"/>
          <w:sz w:val="20"/>
        </w:rPr>
        <w:t xml:space="preserve"> delineated on CT1 and CT2 respectively.</w:t>
      </w:r>
    </w:p>
    <w:p w14:paraId="23FE0CF3" w14:textId="77777777" w:rsidR="00D61706" w:rsidRPr="009C7E28" w:rsidRDefault="00D61706" w:rsidP="00D61706"/>
    <w:p w14:paraId="6443945A" w14:textId="77777777" w:rsidR="00D61706" w:rsidRPr="009C7E28" w:rsidRDefault="00D61706" w:rsidP="00D61706"/>
    <w:p w14:paraId="0F9F24E1" w14:textId="089082BB" w:rsidR="00D61706" w:rsidRPr="009C7E28" w:rsidRDefault="00D61706" w:rsidP="00D61706">
      <w:pPr>
        <w:jc w:val="center"/>
      </w:pPr>
      <w:r w:rsidRPr="009C7E28">
        <w:rPr>
          <w:noProof/>
          <w:lang w:val="en-IN" w:eastAsia="en-IN"/>
        </w:rPr>
        <w:drawing>
          <wp:inline distT="0" distB="0" distL="0" distR="0" wp14:anchorId="65BD8D5A" wp14:editId="33E4A0C5">
            <wp:extent cx="5327594" cy="6847796"/>
            <wp:effectExtent l="0" t="0" r="698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6979" cy="6885566"/>
                    </a:xfrm>
                    <a:prstGeom prst="rect">
                      <a:avLst/>
                    </a:prstGeom>
                    <a:noFill/>
                  </pic:spPr>
                </pic:pic>
              </a:graphicData>
            </a:graphic>
          </wp:inline>
        </w:drawing>
      </w:r>
    </w:p>
    <w:p w14:paraId="67567998" w14:textId="77777777" w:rsidR="00D61706" w:rsidRPr="009C7E28" w:rsidRDefault="00D61706" w:rsidP="00D61706">
      <w:pPr>
        <w:pStyle w:val="Caption"/>
        <w:jc w:val="both"/>
        <w:rPr>
          <w:color w:val="auto"/>
          <w:sz w:val="20"/>
        </w:rPr>
      </w:pPr>
      <w:r w:rsidRPr="009C7E28">
        <w:rPr>
          <w:color w:val="auto"/>
          <w:sz w:val="20"/>
        </w:rPr>
        <w:t xml:space="preserve">Figure S4. V95%iCTV coverage for patient No. 27(cohort B) shows </w:t>
      </w:r>
      <w:r w:rsidRPr="009C7E28">
        <w:rPr>
          <w:color w:val="auto"/>
          <w:sz w:val="20"/>
          <w:lang w:val="en-US"/>
        </w:rPr>
        <w:t>lateral shift between CT1 and CT2 along with diaphragm shift in caudal direction. There was a minor effect of diaphragm shift between CT1 and CT2, however, caudal shift in the target caused dose depletion as the target moved into the region where there was no dose</w:t>
      </w:r>
      <w:r w:rsidRPr="009C7E28">
        <w:rPr>
          <w:color w:val="auto"/>
          <w:sz w:val="20"/>
        </w:rPr>
        <w:t xml:space="preserve"> for the target with bone match (left column) as compared to the soft tissue match (right column) for the same slice in (a) transverse, (b</w:t>
      </w:r>
      <w:proofErr w:type="gramStart"/>
      <w:r w:rsidRPr="009C7E28">
        <w:rPr>
          <w:color w:val="auto"/>
          <w:sz w:val="20"/>
        </w:rPr>
        <w:t>)sagittal</w:t>
      </w:r>
      <w:proofErr w:type="gramEnd"/>
      <w:r w:rsidRPr="009C7E28">
        <w:rPr>
          <w:color w:val="auto"/>
          <w:sz w:val="20"/>
        </w:rPr>
        <w:t xml:space="preserve"> and (c) coronal view. Row (d) shows the registration difference between (left) CT1 and CT2 </w:t>
      </w:r>
      <w:r w:rsidRPr="009C7E28">
        <w:rPr>
          <w:color w:val="auto"/>
          <w:sz w:val="20"/>
          <w:vertAlign w:val="subscript"/>
        </w:rPr>
        <w:t>Bone</w:t>
      </w:r>
      <w:r w:rsidRPr="009C7E28">
        <w:rPr>
          <w:color w:val="auto"/>
          <w:sz w:val="20"/>
        </w:rPr>
        <w:t xml:space="preserve"> and (Right) CT1 and CT2</w:t>
      </w:r>
      <w:r w:rsidRPr="009C7E28">
        <w:rPr>
          <w:color w:val="auto"/>
          <w:sz w:val="20"/>
          <w:vertAlign w:val="subscript"/>
        </w:rPr>
        <w:t>Soft-tissue</w:t>
      </w:r>
      <w:r w:rsidRPr="009C7E28">
        <w:rPr>
          <w:color w:val="auto"/>
          <w:sz w:val="20"/>
        </w:rPr>
        <w:t xml:space="preserve"> in coronal view. Orange and red contours represent the </w:t>
      </w:r>
      <w:proofErr w:type="spellStart"/>
      <w:r w:rsidRPr="009C7E28">
        <w:rPr>
          <w:color w:val="auto"/>
          <w:sz w:val="20"/>
        </w:rPr>
        <w:t>iCTV</w:t>
      </w:r>
      <w:proofErr w:type="spellEnd"/>
      <w:r w:rsidRPr="009C7E28">
        <w:rPr>
          <w:color w:val="auto"/>
          <w:sz w:val="20"/>
        </w:rPr>
        <w:t xml:space="preserve"> delineated on CT1 and CT2 respectively.</w:t>
      </w:r>
    </w:p>
    <w:p w14:paraId="7B839C59" w14:textId="77777777" w:rsidR="00D61706" w:rsidRPr="009C7E28" w:rsidRDefault="00D61706" w:rsidP="00D61706"/>
    <w:p w14:paraId="7900AFB7" w14:textId="77777777" w:rsidR="005270BD" w:rsidRPr="009C7E28" w:rsidRDefault="0043419B" w:rsidP="008B4E86">
      <w:pPr>
        <w:jc w:val="center"/>
        <w:rPr>
          <w:noProof/>
          <w:snapToGrid w:val="0"/>
          <w:w w:val="0"/>
          <w:sz w:val="0"/>
          <w:szCs w:val="0"/>
          <w:u w:color="000000"/>
          <w:bdr w:val="none" w:sz="0" w:space="0" w:color="000000"/>
          <w:shd w:val="clear" w:color="000000" w:fill="000000"/>
          <w:lang w:val="x-none" w:eastAsia="x-none" w:bidi="x-none"/>
        </w:rPr>
      </w:pPr>
      <w:r w:rsidRPr="009C7E28">
        <w:rPr>
          <w:snapToGrid w:val="0"/>
          <w:w w:val="0"/>
          <w:sz w:val="0"/>
          <w:szCs w:val="0"/>
          <w:u w:color="000000"/>
          <w:bdr w:val="none" w:sz="0" w:space="0" w:color="000000"/>
          <w:shd w:val="clear" w:color="000000" w:fill="000000"/>
          <w:lang w:val="x-none" w:eastAsia="x-none" w:bidi="x-none"/>
        </w:rPr>
        <w:t xml:space="preserve"> </w:t>
      </w:r>
    </w:p>
    <w:p w14:paraId="0B6CDBFB" w14:textId="77777777" w:rsidR="005270BD" w:rsidRPr="009C7E28" w:rsidRDefault="005270BD" w:rsidP="008B4E86">
      <w:pPr>
        <w:jc w:val="center"/>
        <w:rPr>
          <w:sz w:val="28"/>
          <w:lang w:val="x-none"/>
        </w:rPr>
      </w:pPr>
    </w:p>
    <w:p w14:paraId="2D54E083" w14:textId="77777777" w:rsidR="005270BD" w:rsidRPr="009C7E28" w:rsidRDefault="005270BD" w:rsidP="008B4E86">
      <w:pPr>
        <w:jc w:val="center"/>
        <w:rPr>
          <w:sz w:val="28"/>
        </w:rPr>
      </w:pPr>
    </w:p>
    <w:p w14:paraId="03120443" w14:textId="5AB4D998" w:rsidR="001C4800" w:rsidRPr="009C7E28" w:rsidRDefault="0043419B" w:rsidP="008B4E86">
      <w:pPr>
        <w:jc w:val="center"/>
        <w:rPr>
          <w:sz w:val="28"/>
        </w:rPr>
      </w:pPr>
      <w:r w:rsidRPr="009C7E28">
        <w:rPr>
          <w:noProof/>
          <w:snapToGrid w:val="0"/>
          <w:w w:val="0"/>
          <w:sz w:val="0"/>
          <w:szCs w:val="0"/>
          <w:u w:color="000000"/>
          <w:bdr w:val="none" w:sz="0" w:space="0" w:color="000000"/>
          <w:shd w:val="clear" w:color="000000" w:fill="000000"/>
          <w:lang w:val="en-IN" w:eastAsia="en-IN"/>
        </w:rPr>
        <w:drawing>
          <wp:inline distT="0" distB="0" distL="0" distR="0" wp14:anchorId="31424E6A" wp14:editId="225F7BF7">
            <wp:extent cx="5663403" cy="4306821"/>
            <wp:effectExtent l="0" t="0" r="0" b="0"/>
            <wp:docPr id="4" name="Picture 4" descr="C:\matlabtest\Esophageal BONE &amp; SOFT Registration Project\SI_dosimetr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atlabtest\Esophageal BONE &amp; SOFT Registration Project\SI_dosimetry.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70032" cy="4311862"/>
                    </a:xfrm>
                    <a:prstGeom prst="rect">
                      <a:avLst/>
                    </a:prstGeom>
                    <a:noFill/>
                    <a:ln>
                      <a:noFill/>
                    </a:ln>
                  </pic:spPr>
                </pic:pic>
              </a:graphicData>
            </a:graphic>
          </wp:inline>
        </w:drawing>
      </w:r>
    </w:p>
    <w:p w14:paraId="422002CE" w14:textId="77777777" w:rsidR="00571D1C" w:rsidRPr="009C7E28" w:rsidRDefault="00571D1C" w:rsidP="008B4E86">
      <w:pPr>
        <w:jc w:val="center"/>
        <w:rPr>
          <w:sz w:val="28"/>
        </w:rPr>
      </w:pPr>
    </w:p>
    <w:p w14:paraId="653A309D" w14:textId="55C1F196" w:rsidR="00A73D04" w:rsidRPr="009C7E28" w:rsidRDefault="00A73D04" w:rsidP="00A73D04">
      <w:pPr>
        <w:pStyle w:val="Caption"/>
        <w:jc w:val="both"/>
        <w:rPr>
          <w:color w:val="auto"/>
          <w:sz w:val="20"/>
        </w:rPr>
      </w:pPr>
      <w:r w:rsidRPr="009C7E28">
        <w:rPr>
          <w:color w:val="auto"/>
          <w:sz w:val="20"/>
        </w:rPr>
        <w:t xml:space="preserve">Figure S5. </w:t>
      </w:r>
      <w:proofErr w:type="spellStart"/>
      <w:r w:rsidRPr="009C7E28">
        <w:rPr>
          <w:color w:val="auto"/>
          <w:sz w:val="20"/>
        </w:rPr>
        <w:t>Dosimetric</w:t>
      </w:r>
      <w:proofErr w:type="spellEnd"/>
      <w:r w:rsidRPr="009C7E28">
        <w:rPr>
          <w:color w:val="auto"/>
          <w:sz w:val="20"/>
        </w:rPr>
        <w:t xml:space="preserve"> comparison between the Superior-Inferior (S-I) post</w:t>
      </w:r>
      <w:r w:rsidR="004453BE" w:rsidRPr="009C7E28">
        <w:rPr>
          <w:color w:val="auto"/>
          <w:sz w:val="20"/>
        </w:rPr>
        <w:t>erior</w:t>
      </w:r>
      <w:r w:rsidRPr="009C7E28">
        <w:rPr>
          <w:color w:val="auto"/>
          <w:sz w:val="20"/>
        </w:rPr>
        <w:t xml:space="preserve"> oblique beam</w:t>
      </w:r>
      <w:r w:rsidR="004453BE" w:rsidRPr="009C7E28">
        <w:rPr>
          <w:color w:val="auto"/>
          <w:sz w:val="20"/>
        </w:rPr>
        <w:t>s</w:t>
      </w:r>
      <w:r w:rsidRPr="009C7E28">
        <w:rPr>
          <w:color w:val="auto"/>
          <w:sz w:val="20"/>
        </w:rPr>
        <w:t xml:space="preserve"> </w:t>
      </w:r>
      <w:r w:rsidR="004453BE" w:rsidRPr="009C7E28">
        <w:rPr>
          <w:color w:val="auto"/>
          <w:sz w:val="20"/>
        </w:rPr>
        <w:t xml:space="preserve">versus </w:t>
      </w:r>
      <w:r w:rsidRPr="009C7E28">
        <w:rPr>
          <w:color w:val="auto"/>
          <w:sz w:val="20"/>
        </w:rPr>
        <w:t>post</w:t>
      </w:r>
      <w:r w:rsidR="004453BE" w:rsidRPr="009C7E28">
        <w:rPr>
          <w:color w:val="auto"/>
          <w:sz w:val="20"/>
        </w:rPr>
        <w:t>erior</w:t>
      </w:r>
      <w:r w:rsidRPr="009C7E28">
        <w:rPr>
          <w:color w:val="auto"/>
          <w:sz w:val="20"/>
        </w:rPr>
        <w:t xml:space="preserve"> oblique beam</w:t>
      </w:r>
      <w:r w:rsidR="004453BE" w:rsidRPr="009C7E28">
        <w:rPr>
          <w:color w:val="auto"/>
          <w:sz w:val="20"/>
        </w:rPr>
        <w:t>s</w:t>
      </w:r>
      <w:r w:rsidRPr="009C7E28">
        <w:rPr>
          <w:color w:val="auto"/>
          <w:sz w:val="20"/>
        </w:rPr>
        <w:t xml:space="preserve"> used in this study. S-I post</w:t>
      </w:r>
      <w:r w:rsidR="004453BE" w:rsidRPr="009C7E28">
        <w:rPr>
          <w:color w:val="auto"/>
          <w:sz w:val="20"/>
        </w:rPr>
        <w:t>erior</w:t>
      </w:r>
      <w:r w:rsidRPr="009C7E28">
        <w:rPr>
          <w:color w:val="auto"/>
          <w:sz w:val="20"/>
        </w:rPr>
        <w:t xml:space="preserve"> oblique beams </w:t>
      </w:r>
      <w:r w:rsidR="00EC0E8A" w:rsidRPr="009C7E28">
        <w:rPr>
          <w:color w:val="auto"/>
          <w:sz w:val="20"/>
        </w:rPr>
        <w:t xml:space="preserve">generally </w:t>
      </w:r>
      <w:r w:rsidRPr="009C7E28">
        <w:rPr>
          <w:color w:val="auto"/>
          <w:sz w:val="20"/>
        </w:rPr>
        <w:t xml:space="preserve">reduce the </w:t>
      </w:r>
      <w:r w:rsidR="004453BE" w:rsidRPr="009C7E28">
        <w:rPr>
          <w:color w:val="auto"/>
          <w:sz w:val="20"/>
        </w:rPr>
        <w:t xml:space="preserve">mean </w:t>
      </w:r>
      <w:r w:rsidRPr="009C7E28">
        <w:rPr>
          <w:color w:val="auto"/>
          <w:sz w:val="20"/>
        </w:rPr>
        <w:t xml:space="preserve">lung dose due its entrance </w:t>
      </w:r>
      <w:r w:rsidR="004453BE" w:rsidRPr="009C7E28">
        <w:rPr>
          <w:color w:val="auto"/>
          <w:sz w:val="20"/>
        </w:rPr>
        <w:t>avoiding</w:t>
      </w:r>
      <w:r w:rsidRPr="009C7E28">
        <w:rPr>
          <w:color w:val="auto"/>
          <w:sz w:val="20"/>
        </w:rPr>
        <w:t xml:space="preserve"> the lung</w:t>
      </w:r>
      <w:r w:rsidR="004453BE" w:rsidRPr="009C7E28">
        <w:rPr>
          <w:color w:val="auto"/>
          <w:sz w:val="20"/>
        </w:rPr>
        <w:t>s</w:t>
      </w:r>
      <w:r w:rsidR="00EC0E8A" w:rsidRPr="009C7E28">
        <w:rPr>
          <w:color w:val="auto"/>
          <w:sz w:val="20"/>
        </w:rPr>
        <w:t xml:space="preserve"> compared to R-L posterior oblique beams</w:t>
      </w:r>
      <w:r w:rsidRPr="009C7E28">
        <w:rPr>
          <w:color w:val="auto"/>
          <w:sz w:val="20"/>
        </w:rPr>
        <w:t xml:space="preserve">. Spinal cord doses are higher </w:t>
      </w:r>
      <w:r w:rsidR="004453BE" w:rsidRPr="009C7E28">
        <w:rPr>
          <w:color w:val="auto"/>
          <w:sz w:val="20"/>
        </w:rPr>
        <w:t xml:space="preserve">for the S-I beam arrangement, </w:t>
      </w:r>
      <w:r w:rsidR="008B4E86" w:rsidRPr="009C7E28">
        <w:rPr>
          <w:color w:val="auto"/>
          <w:sz w:val="20"/>
        </w:rPr>
        <w:t xml:space="preserve">as both beams go through the spinal cord. </w:t>
      </w:r>
      <w:r w:rsidR="00EC0E8A" w:rsidRPr="009C7E28">
        <w:rPr>
          <w:color w:val="auto"/>
          <w:sz w:val="20"/>
        </w:rPr>
        <w:t xml:space="preserve">For the mean heart dose, only one patient had lower dose for the S-I beam configuration compared to the R-L beam configuration. </w:t>
      </w:r>
      <w:r w:rsidR="004453BE" w:rsidRPr="009C7E28">
        <w:rPr>
          <w:color w:val="auto"/>
          <w:sz w:val="20"/>
        </w:rPr>
        <w:t xml:space="preserve">The </w:t>
      </w:r>
      <w:r w:rsidR="00EC0E8A" w:rsidRPr="009C7E28">
        <w:rPr>
          <w:color w:val="auto"/>
          <w:sz w:val="20"/>
        </w:rPr>
        <w:t xml:space="preserve">gain in </w:t>
      </w:r>
      <w:r w:rsidR="004453BE" w:rsidRPr="009C7E28">
        <w:rPr>
          <w:color w:val="auto"/>
          <w:sz w:val="20"/>
        </w:rPr>
        <w:t>m</w:t>
      </w:r>
      <w:r w:rsidR="008B4E86" w:rsidRPr="009C7E28">
        <w:rPr>
          <w:color w:val="auto"/>
          <w:sz w:val="20"/>
        </w:rPr>
        <w:t>ean heart dose depends on the location of the</w:t>
      </w:r>
      <w:r w:rsidR="00EC0E8A" w:rsidRPr="009C7E28">
        <w:rPr>
          <w:color w:val="auto"/>
          <w:sz w:val="20"/>
        </w:rPr>
        <w:t xml:space="preserve"> </w:t>
      </w:r>
      <w:r w:rsidR="004453BE" w:rsidRPr="009C7E28">
        <w:rPr>
          <w:color w:val="auto"/>
          <w:sz w:val="20"/>
        </w:rPr>
        <w:t>heart</w:t>
      </w:r>
      <w:r w:rsidR="008B4E86" w:rsidRPr="009C7E28">
        <w:rPr>
          <w:color w:val="auto"/>
          <w:sz w:val="20"/>
        </w:rPr>
        <w:t xml:space="preserve"> with respect to </w:t>
      </w:r>
      <w:r w:rsidR="004453BE" w:rsidRPr="009C7E28">
        <w:rPr>
          <w:color w:val="auto"/>
          <w:sz w:val="20"/>
        </w:rPr>
        <w:t xml:space="preserve">the </w:t>
      </w:r>
      <w:r w:rsidR="008B4E86" w:rsidRPr="009C7E28">
        <w:rPr>
          <w:color w:val="auto"/>
          <w:sz w:val="20"/>
        </w:rPr>
        <w:t>target when S-I post</w:t>
      </w:r>
      <w:r w:rsidR="004453BE" w:rsidRPr="009C7E28">
        <w:rPr>
          <w:color w:val="auto"/>
          <w:sz w:val="20"/>
        </w:rPr>
        <w:t>erior</w:t>
      </w:r>
      <w:r w:rsidR="008B4E86" w:rsidRPr="009C7E28">
        <w:rPr>
          <w:color w:val="auto"/>
          <w:sz w:val="20"/>
        </w:rPr>
        <w:t xml:space="preserve"> oblique beams are used. These five patients are those </w:t>
      </w:r>
      <w:r w:rsidR="004453BE" w:rsidRPr="009C7E28">
        <w:rPr>
          <w:color w:val="auto"/>
          <w:sz w:val="20"/>
        </w:rPr>
        <w:t xml:space="preserve">who </w:t>
      </w:r>
      <w:r w:rsidR="008B4E86" w:rsidRPr="009C7E28">
        <w:rPr>
          <w:color w:val="auto"/>
          <w:sz w:val="20"/>
        </w:rPr>
        <w:t xml:space="preserve">required adaptation </w:t>
      </w:r>
      <w:r w:rsidR="004453BE" w:rsidRPr="009C7E28">
        <w:rPr>
          <w:color w:val="auto"/>
          <w:sz w:val="20"/>
        </w:rPr>
        <w:t xml:space="preserve">after </w:t>
      </w:r>
      <w:r w:rsidR="008B4E86" w:rsidRPr="009C7E28">
        <w:rPr>
          <w:color w:val="auto"/>
          <w:sz w:val="20"/>
        </w:rPr>
        <w:t>the bone match.</w:t>
      </w:r>
    </w:p>
    <w:p w14:paraId="0467F2AC" w14:textId="77777777" w:rsidR="00A73D04" w:rsidRPr="009C7E28" w:rsidRDefault="00A73D04" w:rsidP="00D61706"/>
    <w:p w14:paraId="22D56FBA" w14:textId="77777777" w:rsidR="009B4068" w:rsidRPr="009C7E28" w:rsidRDefault="009B4068" w:rsidP="00D61706"/>
    <w:p w14:paraId="712BF1BB" w14:textId="77777777" w:rsidR="009B4068" w:rsidRPr="009C7E28" w:rsidRDefault="009B4068" w:rsidP="00D61706"/>
    <w:p w14:paraId="3DE597DB" w14:textId="77777777" w:rsidR="009B4068" w:rsidRPr="009C7E28" w:rsidRDefault="009B4068" w:rsidP="00D61706"/>
    <w:p w14:paraId="2BFF8F64" w14:textId="77777777" w:rsidR="009B4068" w:rsidRPr="009C7E28" w:rsidRDefault="009B4068" w:rsidP="00D61706"/>
    <w:p w14:paraId="062CB936" w14:textId="77777777" w:rsidR="009B4068" w:rsidRPr="009C7E28" w:rsidRDefault="009B4068" w:rsidP="00D61706"/>
    <w:p w14:paraId="7CCA03D6" w14:textId="77777777" w:rsidR="009B4068" w:rsidRPr="009C7E28" w:rsidRDefault="009B4068" w:rsidP="00D61706"/>
    <w:p w14:paraId="6D0223EC" w14:textId="77777777" w:rsidR="009B4068" w:rsidRPr="009C7E28" w:rsidRDefault="009B4068" w:rsidP="00D61706"/>
    <w:p w14:paraId="06290641" w14:textId="77777777" w:rsidR="009B4068" w:rsidRPr="009C7E28" w:rsidRDefault="009B4068" w:rsidP="00D61706"/>
    <w:p w14:paraId="6EE1A648" w14:textId="77777777" w:rsidR="009B4068" w:rsidRPr="009C7E28" w:rsidRDefault="009B4068" w:rsidP="00D61706"/>
    <w:p w14:paraId="61B4FA9C" w14:textId="3E5865CB" w:rsidR="009B4068" w:rsidRPr="009C7E28" w:rsidRDefault="009B4068" w:rsidP="00D61706"/>
    <w:p w14:paraId="136A1F3D" w14:textId="2AD779E0" w:rsidR="009E4BD8" w:rsidRPr="009C7E28" w:rsidRDefault="009E4BD8" w:rsidP="00D61706">
      <w:r w:rsidRPr="009C7E28">
        <w:rPr>
          <w:noProof/>
          <w:lang w:val="en-IN" w:eastAsia="en-IN"/>
        </w:rPr>
        <w:drawing>
          <wp:inline distT="0" distB="0" distL="0" distR="0" wp14:anchorId="5E58BB33" wp14:editId="4FF7D282">
            <wp:extent cx="5396865" cy="59575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ry fig S6 revised.tif"/>
                    <pic:cNvPicPr/>
                  </pic:nvPicPr>
                  <pic:blipFill>
                    <a:blip r:embed="rId10">
                      <a:extLst>
                        <a:ext uri="{28A0092B-C50C-407E-A947-70E740481C1C}">
                          <a14:useLocalDpi xmlns:a14="http://schemas.microsoft.com/office/drawing/2010/main" val="0"/>
                        </a:ext>
                      </a:extLst>
                    </a:blip>
                    <a:stretch>
                      <a:fillRect/>
                    </a:stretch>
                  </pic:blipFill>
                  <pic:spPr>
                    <a:xfrm>
                      <a:off x="0" y="0"/>
                      <a:ext cx="5396865" cy="5957570"/>
                    </a:xfrm>
                    <a:prstGeom prst="rect">
                      <a:avLst/>
                    </a:prstGeom>
                  </pic:spPr>
                </pic:pic>
              </a:graphicData>
            </a:graphic>
          </wp:inline>
        </w:drawing>
      </w:r>
    </w:p>
    <w:p w14:paraId="76FF2695" w14:textId="70D9AC65" w:rsidR="00930B2E" w:rsidRPr="009C7E28" w:rsidRDefault="00930B2E" w:rsidP="00930B2E">
      <w:pPr>
        <w:pStyle w:val="Caption"/>
        <w:jc w:val="both"/>
        <w:rPr>
          <w:color w:val="auto"/>
          <w:sz w:val="20"/>
        </w:rPr>
      </w:pPr>
      <w:r w:rsidRPr="009C7E28">
        <w:rPr>
          <w:color w:val="auto"/>
          <w:sz w:val="20"/>
        </w:rPr>
        <w:t xml:space="preserve">Figure S6. </w:t>
      </w:r>
      <w:proofErr w:type="spellStart"/>
      <w:r w:rsidRPr="009C7E28">
        <w:rPr>
          <w:color w:val="auto"/>
          <w:sz w:val="20"/>
        </w:rPr>
        <w:t>Dosimetric</w:t>
      </w:r>
      <w:proofErr w:type="spellEnd"/>
      <w:r w:rsidRPr="009C7E28">
        <w:rPr>
          <w:color w:val="auto"/>
          <w:sz w:val="20"/>
        </w:rPr>
        <w:t xml:space="preserve"> comparison between the Superior-Inferior (S-I) post</w:t>
      </w:r>
      <w:r w:rsidR="00EC0E8A" w:rsidRPr="009C7E28">
        <w:rPr>
          <w:color w:val="auto"/>
          <w:sz w:val="20"/>
        </w:rPr>
        <w:t>erior</w:t>
      </w:r>
      <w:r w:rsidRPr="009C7E28">
        <w:rPr>
          <w:color w:val="auto"/>
          <w:sz w:val="20"/>
        </w:rPr>
        <w:t xml:space="preserve"> oblique beam</w:t>
      </w:r>
      <w:r w:rsidR="00EC0E8A" w:rsidRPr="009C7E28">
        <w:rPr>
          <w:color w:val="auto"/>
          <w:sz w:val="20"/>
        </w:rPr>
        <w:t>s</w:t>
      </w:r>
      <w:r w:rsidRPr="009C7E28">
        <w:rPr>
          <w:color w:val="auto"/>
          <w:sz w:val="20"/>
        </w:rPr>
        <w:t xml:space="preserve"> </w:t>
      </w:r>
      <w:r w:rsidR="00EC0E8A" w:rsidRPr="009C7E28">
        <w:rPr>
          <w:color w:val="auto"/>
          <w:sz w:val="20"/>
        </w:rPr>
        <w:t>versus</w:t>
      </w:r>
      <w:r w:rsidRPr="009C7E28">
        <w:rPr>
          <w:color w:val="auto"/>
          <w:sz w:val="20"/>
        </w:rPr>
        <w:t xml:space="preserve"> post</w:t>
      </w:r>
      <w:r w:rsidR="00EC0E8A" w:rsidRPr="009C7E28">
        <w:rPr>
          <w:color w:val="auto"/>
          <w:sz w:val="20"/>
        </w:rPr>
        <w:t>erior</w:t>
      </w:r>
      <w:r w:rsidRPr="009C7E28">
        <w:rPr>
          <w:color w:val="auto"/>
          <w:sz w:val="20"/>
        </w:rPr>
        <w:t xml:space="preserve"> oblique beam</w:t>
      </w:r>
      <w:r w:rsidR="00EC0E8A" w:rsidRPr="009C7E28">
        <w:rPr>
          <w:color w:val="auto"/>
          <w:sz w:val="20"/>
        </w:rPr>
        <w:t>s</w:t>
      </w:r>
      <w:r w:rsidR="00787A7F" w:rsidRPr="009C7E28">
        <w:rPr>
          <w:color w:val="auto"/>
          <w:sz w:val="20"/>
        </w:rPr>
        <w:t xml:space="preserve"> (</w:t>
      </w:r>
      <w:r w:rsidRPr="009C7E28">
        <w:rPr>
          <w:color w:val="auto"/>
          <w:sz w:val="20"/>
        </w:rPr>
        <w:t>this study</w:t>
      </w:r>
      <w:r w:rsidR="00787A7F" w:rsidRPr="009C7E28">
        <w:rPr>
          <w:color w:val="auto"/>
          <w:sz w:val="20"/>
        </w:rPr>
        <w:t>)</w:t>
      </w:r>
      <w:r w:rsidRPr="009C7E28">
        <w:rPr>
          <w:color w:val="auto"/>
          <w:sz w:val="20"/>
        </w:rPr>
        <w:t xml:space="preserve"> for patient No.18 and 20. S-I post</w:t>
      </w:r>
      <w:r w:rsidR="00694EF3" w:rsidRPr="009C7E28">
        <w:rPr>
          <w:color w:val="auto"/>
          <w:sz w:val="20"/>
        </w:rPr>
        <w:t>erior</w:t>
      </w:r>
      <w:r w:rsidRPr="009C7E28">
        <w:rPr>
          <w:color w:val="auto"/>
          <w:sz w:val="20"/>
        </w:rPr>
        <w:t xml:space="preserve"> oblique beams reduce the lung dose due to less exposure to lung volume while</w:t>
      </w:r>
      <w:r w:rsidR="00787A7F" w:rsidRPr="009C7E28">
        <w:rPr>
          <w:color w:val="auto"/>
          <w:sz w:val="20"/>
        </w:rPr>
        <w:t xml:space="preserve"> it is higher</w:t>
      </w:r>
      <w:r w:rsidRPr="009C7E28">
        <w:rPr>
          <w:color w:val="auto"/>
          <w:sz w:val="20"/>
        </w:rPr>
        <w:t xml:space="preserve"> </w:t>
      </w:r>
      <w:r w:rsidR="00694EF3" w:rsidRPr="009C7E28">
        <w:rPr>
          <w:color w:val="auto"/>
          <w:sz w:val="20"/>
        </w:rPr>
        <w:t>for R-L</w:t>
      </w:r>
      <w:r w:rsidRPr="009C7E28">
        <w:rPr>
          <w:color w:val="auto"/>
          <w:sz w:val="20"/>
        </w:rPr>
        <w:t xml:space="preserve"> post</w:t>
      </w:r>
      <w:r w:rsidR="00694EF3" w:rsidRPr="009C7E28">
        <w:rPr>
          <w:color w:val="auto"/>
          <w:sz w:val="20"/>
        </w:rPr>
        <w:t>erior</w:t>
      </w:r>
      <w:r w:rsidRPr="009C7E28">
        <w:rPr>
          <w:color w:val="auto"/>
          <w:sz w:val="20"/>
        </w:rPr>
        <w:t xml:space="preserve"> oblique </w:t>
      </w:r>
      <w:r w:rsidR="00787A7F" w:rsidRPr="009C7E28">
        <w:rPr>
          <w:color w:val="auto"/>
          <w:sz w:val="20"/>
        </w:rPr>
        <w:t>beam</w:t>
      </w:r>
      <w:r w:rsidR="00694EF3" w:rsidRPr="009C7E28">
        <w:rPr>
          <w:color w:val="auto"/>
          <w:sz w:val="20"/>
        </w:rPr>
        <w:t>s</w:t>
      </w:r>
      <w:r w:rsidRPr="009C7E28">
        <w:rPr>
          <w:color w:val="auto"/>
          <w:sz w:val="20"/>
        </w:rPr>
        <w:t>. S-I post</w:t>
      </w:r>
      <w:r w:rsidR="00694EF3" w:rsidRPr="009C7E28">
        <w:rPr>
          <w:color w:val="auto"/>
          <w:sz w:val="20"/>
        </w:rPr>
        <w:t>erior</w:t>
      </w:r>
      <w:r w:rsidRPr="009C7E28">
        <w:rPr>
          <w:color w:val="auto"/>
          <w:sz w:val="20"/>
        </w:rPr>
        <w:t xml:space="preserve"> oblique </w:t>
      </w:r>
      <w:r w:rsidR="00694EF3" w:rsidRPr="009C7E28">
        <w:rPr>
          <w:color w:val="auto"/>
          <w:sz w:val="20"/>
        </w:rPr>
        <w:t xml:space="preserve">beams </w:t>
      </w:r>
      <w:r w:rsidRPr="009C7E28">
        <w:rPr>
          <w:color w:val="auto"/>
          <w:sz w:val="20"/>
        </w:rPr>
        <w:t>reduce</w:t>
      </w:r>
      <w:r w:rsidR="00694EF3" w:rsidRPr="009C7E28">
        <w:rPr>
          <w:color w:val="auto"/>
          <w:sz w:val="20"/>
        </w:rPr>
        <w:t>s</w:t>
      </w:r>
      <w:r w:rsidRPr="009C7E28">
        <w:rPr>
          <w:color w:val="auto"/>
          <w:sz w:val="20"/>
        </w:rPr>
        <w:t xml:space="preserve"> the heart dose </w:t>
      </w:r>
      <w:r w:rsidR="00694EF3" w:rsidRPr="009C7E28">
        <w:rPr>
          <w:color w:val="auto"/>
          <w:sz w:val="20"/>
        </w:rPr>
        <w:t xml:space="preserve">when the </w:t>
      </w:r>
      <w:r w:rsidRPr="009C7E28">
        <w:rPr>
          <w:color w:val="auto"/>
          <w:sz w:val="20"/>
        </w:rPr>
        <w:t>target is slightly lower th</w:t>
      </w:r>
      <w:r w:rsidR="00694EF3" w:rsidRPr="009C7E28">
        <w:rPr>
          <w:color w:val="auto"/>
          <w:sz w:val="20"/>
        </w:rPr>
        <w:t>a</w:t>
      </w:r>
      <w:r w:rsidRPr="009C7E28">
        <w:rPr>
          <w:color w:val="auto"/>
          <w:sz w:val="20"/>
        </w:rPr>
        <w:t>n</w:t>
      </w:r>
      <w:r w:rsidR="00694EF3" w:rsidRPr="009C7E28">
        <w:rPr>
          <w:color w:val="auto"/>
          <w:sz w:val="20"/>
        </w:rPr>
        <w:t xml:space="preserve"> the</w:t>
      </w:r>
      <w:r w:rsidRPr="009C7E28">
        <w:rPr>
          <w:color w:val="auto"/>
          <w:sz w:val="20"/>
        </w:rPr>
        <w:t xml:space="preserve"> heart as shown in patient No.18</w:t>
      </w:r>
      <w:r w:rsidR="00694EF3" w:rsidRPr="009C7E28">
        <w:rPr>
          <w:color w:val="auto"/>
          <w:sz w:val="20"/>
        </w:rPr>
        <w:t>,</w:t>
      </w:r>
      <w:r w:rsidRPr="009C7E28">
        <w:rPr>
          <w:color w:val="auto"/>
          <w:sz w:val="20"/>
        </w:rPr>
        <w:t xml:space="preserve"> while there is no </w:t>
      </w:r>
      <w:proofErr w:type="spellStart"/>
      <w:r w:rsidRPr="009C7E28">
        <w:rPr>
          <w:color w:val="auto"/>
          <w:sz w:val="20"/>
        </w:rPr>
        <w:t>dosimetric</w:t>
      </w:r>
      <w:proofErr w:type="spellEnd"/>
      <w:r w:rsidRPr="009C7E28">
        <w:rPr>
          <w:color w:val="auto"/>
          <w:sz w:val="20"/>
        </w:rPr>
        <w:t xml:space="preserve"> benefit </w:t>
      </w:r>
      <w:r w:rsidR="00694EF3" w:rsidRPr="009C7E28">
        <w:rPr>
          <w:color w:val="auto"/>
          <w:sz w:val="20"/>
        </w:rPr>
        <w:t xml:space="preserve">when the </w:t>
      </w:r>
      <w:r w:rsidRPr="009C7E28">
        <w:rPr>
          <w:color w:val="auto"/>
          <w:sz w:val="20"/>
        </w:rPr>
        <w:t xml:space="preserve">target is </w:t>
      </w:r>
      <w:r w:rsidR="00694EF3" w:rsidRPr="009C7E28">
        <w:rPr>
          <w:color w:val="auto"/>
          <w:sz w:val="20"/>
        </w:rPr>
        <w:t>located both cranial and caudal to</w:t>
      </w:r>
      <w:r w:rsidRPr="009C7E28">
        <w:rPr>
          <w:color w:val="auto"/>
          <w:sz w:val="20"/>
        </w:rPr>
        <w:t xml:space="preserve"> the heart as shown in patient 20.</w:t>
      </w:r>
    </w:p>
    <w:p w14:paraId="35782242" w14:textId="77777777" w:rsidR="00D61706" w:rsidRPr="009C7E28" w:rsidRDefault="00D61706" w:rsidP="00D61706"/>
    <w:p w14:paraId="5CC708D4" w14:textId="77777777" w:rsidR="00D61706" w:rsidRPr="009C7E28" w:rsidRDefault="00D61706" w:rsidP="00D61706"/>
    <w:p w14:paraId="5AAA9876" w14:textId="77777777" w:rsidR="006B4F1F" w:rsidRPr="009C7E28" w:rsidRDefault="006B4F1F"/>
    <w:p w14:paraId="5DA7D2D6" w14:textId="77777777" w:rsidR="006B4F1F" w:rsidRPr="009C7E28" w:rsidRDefault="006B4F1F" w:rsidP="006B4F1F"/>
    <w:p w14:paraId="0A505222" w14:textId="77777777" w:rsidR="006B4F1F" w:rsidRPr="009C7E28" w:rsidRDefault="006B4F1F" w:rsidP="006B4F1F"/>
    <w:p w14:paraId="466B9587" w14:textId="2BA14957" w:rsidR="00E256C3" w:rsidRPr="009C7E28" w:rsidRDefault="00E256C3" w:rsidP="00E256C3">
      <w:r w:rsidRPr="009C7E28">
        <w:rPr>
          <w:noProof/>
          <w:lang w:val="en-IN" w:eastAsia="en-IN"/>
        </w:rPr>
        <w:drawing>
          <wp:inline distT="0" distB="0" distL="0" distR="0" wp14:anchorId="255B8F52" wp14:editId="44960026">
            <wp:extent cx="5391150" cy="4620442"/>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95%iCTVSI.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3889" cy="4631359"/>
                    </a:xfrm>
                    <a:prstGeom prst="rect">
                      <a:avLst/>
                    </a:prstGeom>
                  </pic:spPr>
                </pic:pic>
              </a:graphicData>
            </a:graphic>
          </wp:inline>
        </w:drawing>
      </w:r>
    </w:p>
    <w:p w14:paraId="430E96C4" w14:textId="3205F1B5" w:rsidR="006B4F1F" w:rsidRPr="009C7E28" w:rsidRDefault="00E256C3" w:rsidP="00E3084E">
      <w:pPr>
        <w:pStyle w:val="Caption"/>
        <w:jc w:val="both"/>
        <w:rPr>
          <w:color w:val="auto"/>
          <w:sz w:val="20"/>
        </w:rPr>
      </w:pPr>
      <w:r w:rsidRPr="009C7E28">
        <w:rPr>
          <w:color w:val="auto"/>
          <w:sz w:val="20"/>
        </w:rPr>
        <w:t xml:space="preserve">Figure S7. </w:t>
      </w:r>
      <w:r w:rsidR="00B77483" w:rsidRPr="009C7E28">
        <w:rPr>
          <w:color w:val="auto"/>
          <w:sz w:val="20"/>
        </w:rPr>
        <w:t>Robustness evaluation of V95%</w:t>
      </w:r>
      <w:r w:rsidR="00B77483" w:rsidRPr="009C7E28">
        <w:rPr>
          <w:color w:val="auto"/>
          <w:sz w:val="20"/>
          <w:vertAlign w:val="subscript"/>
        </w:rPr>
        <w:t>iCTV</w:t>
      </w:r>
      <w:r w:rsidR="00B77483" w:rsidRPr="009C7E28">
        <w:rPr>
          <w:color w:val="auto"/>
          <w:sz w:val="20"/>
        </w:rPr>
        <w:t xml:space="preserve"> for CT1 and CT2 (with bone or soft tissue registration), respectively. Box plot: median (red vertical line), first and third interquartile ranges (box), and minimum/maximum (whiskers). Five patients</w:t>
      </w:r>
      <w:r w:rsidRPr="009C7E28">
        <w:rPr>
          <w:color w:val="auto"/>
          <w:sz w:val="20"/>
        </w:rPr>
        <w:t xml:space="preserve"> which require</w:t>
      </w:r>
      <w:r w:rsidR="00694EF3" w:rsidRPr="009C7E28">
        <w:rPr>
          <w:color w:val="auto"/>
          <w:sz w:val="20"/>
        </w:rPr>
        <w:t>d</w:t>
      </w:r>
      <w:r w:rsidRPr="009C7E28">
        <w:rPr>
          <w:color w:val="auto"/>
          <w:sz w:val="20"/>
        </w:rPr>
        <w:t xml:space="preserve"> adaptation with bone match were re-planned with the application of </w:t>
      </w:r>
      <w:r w:rsidR="00694EF3" w:rsidRPr="009C7E28">
        <w:rPr>
          <w:color w:val="auto"/>
          <w:sz w:val="20"/>
        </w:rPr>
        <w:t>one</w:t>
      </w:r>
      <w:r w:rsidRPr="009C7E28">
        <w:rPr>
          <w:color w:val="auto"/>
          <w:sz w:val="20"/>
        </w:rPr>
        <w:t xml:space="preserve"> S-I posterior oblique and </w:t>
      </w:r>
      <w:r w:rsidR="00694EF3" w:rsidRPr="009C7E28">
        <w:rPr>
          <w:color w:val="auto"/>
          <w:sz w:val="20"/>
        </w:rPr>
        <w:t>one</w:t>
      </w:r>
      <w:r w:rsidRPr="009C7E28">
        <w:rPr>
          <w:color w:val="auto"/>
          <w:sz w:val="20"/>
        </w:rPr>
        <w:t xml:space="preserve"> post</w:t>
      </w:r>
      <w:r w:rsidR="00694EF3" w:rsidRPr="009C7E28">
        <w:rPr>
          <w:color w:val="auto"/>
          <w:sz w:val="20"/>
        </w:rPr>
        <w:t>erior</w:t>
      </w:r>
      <w:r w:rsidRPr="009C7E28">
        <w:rPr>
          <w:color w:val="auto"/>
          <w:sz w:val="20"/>
        </w:rPr>
        <w:t xml:space="preserve"> beam (G</w:t>
      </w:r>
      <w:r w:rsidR="00694EF3" w:rsidRPr="009C7E28">
        <w:rPr>
          <w:color w:val="auto"/>
          <w:sz w:val="20"/>
        </w:rPr>
        <w:t xml:space="preserve">antry angle </w:t>
      </w:r>
      <w:r w:rsidRPr="009C7E28">
        <w:rPr>
          <w:color w:val="auto"/>
          <w:sz w:val="20"/>
        </w:rPr>
        <w:t>155</w:t>
      </w:r>
      <w:r w:rsidR="00694EF3" w:rsidRPr="009C7E28">
        <w:rPr>
          <w:color w:val="auto"/>
          <w:sz w:val="20"/>
          <w:vertAlign w:val="superscript"/>
        </w:rPr>
        <w:t>o</w:t>
      </w:r>
      <w:r w:rsidRPr="009C7E28">
        <w:rPr>
          <w:color w:val="auto"/>
          <w:sz w:val="20"/>
        </w:rPr>
        <w:t>, G</w:t>
      </w:r>
      <w:r w:rsidR="00694EF3" w:rsidRPr="009C7E28">
        <w:rPr>
          <w:color w:val="auto"/>
          <w:sz w:val="20"/>
        </w:rPr>
        <w:t xml:space="preserve">antry angle </w:t>
      </w:r>
      <w:r w:rsidRPr="009C7E28">
        <w:rPr>
          <w:color w:val="auto"/>
          <w:sz w:val="20"/>
        </w:rPr>
        <w:t>185</w:t>
      </w:r>
      <w:r w:rsidR="00694EF3" w:rsidRPr="009C7E28">
        <w:rPr>
          <w:color w:val="auto"/>
          <w:sz w:val="20"/>
          <w:vertAlign w:val="superscript"/>
        </w:rPr>
        <w:t>o</w:t>
      </w:r>
      <w:r w:rsidRPr="009C7E28">
        <w:rPr>
          <w:color w:val="auto"/>
          <w:sz w:val="20"/>
        </w:rPr>
        <w:t>) with couch angle 270</w:t>
      </w:r>
      <w:r w:rsidR="00694EF3" w:rsidRPr="009C7E28">
        <w:rPr>
          <w:color w:val="auto"/>
          <w:sz w:val="20"/>
          <w:vertAlign w:val="superscript"/>
        </w:rPr>
        <w:t>o</w:t>
      </w:r>
      <w:r w:rsidRPr="009C7E28">
        <w:rPr>
          <w:color w:val="auto"/>
          <w:sz w:val="20"/>
        </w:rPr>
        <w:t xml:space="preserve">. </w:t>
      </w:r>
      <w:r w:rsidR="00694EF3" w:rsidRPr="009C7E28">
        <w:rPr>
          <w:color w:val="auto"/>
          <w:sz w:val="20"/>
        </w:rPr>
        <w:t xml:space="preserve">Better robustness was found for the </w:t>
      </w:r>
      <w:r w:rsidRPr="009C7E28">
        <w:rPr>
          <w:color w:val="auto"/>
          <w:sz w:val="20"/>
        </w:rPr>
        <w:t>soft-tissue match compa</w:t>
      </w:r>
      <w:r w:rsidR="00694EF3" w:rsidRPr="009C7E28">
        <w:rPr>
          <w:color w:val="auto"/>
          <w:sz w:val="20"/>
        </w:rPr>
        <w:t>red to the</w:t>
      </w:r>
      <w:r w:rsidRPr="009C7E28">
        <w:rPr>
          <w:color w:val="auto"/>
          <w:sz w:val="20"/>
        </w:rPr>
        <w:t xml:space="preserve"> bone match. </w:t>
      </w:r>
      <w:r w:rsidR="00694EF3" w:rsidRPr="009C7E28">
        <w:rPr>
          <w:color w:val="auto"/>
          <w:sz w:val="20"/>
        </w:rPr>
        <w:t>However, still three patients required adaptation after soft tissue match for the S-I posterior beams</w:t>
      </w:r>
      <w:r w:rsidR="0071519B" w:rsidRPr="009C7E28">
        <w:rPr>
          <w:color w:val="auto"/>
          <w:sz w:val="20"/>
        </w:rPr>
        <w:t>.</w:t>
      </w:r>
    </w:p>
    <w:sectPr w:rsidR="006B4F1F" w:rsidRPr="009C7E28" w:rsidSect="0071519B">
      <w:pgSz w:w="11901" w:h="16840" w:code="9"/>
      <w:pgMar w:top="1418" w:right="1701"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706"/>
    <w:rsid w:val="001C4800"/>
    <w:rsid w:val="0043419B"/>
    <w:rsid w:val="004453BE"/>
    <w:rsid w:val="005270BD"/>
    <w:rsid w:val="00571D1C"/>
    <w:rsid w:val="005F58D5"/>
    <w:rsid w:val="006948B0"/>
    <w:rsid w:val="00694EF3"/>
    <w:rsid w:val="0069561F"/>
    <w:rsid w:val="006B4F1F"/>
    <w:rsid w:val="00707F9E"/>
    <w:rsid w:val="0071519B"/>
    <w:rsid w:val="00787A7F"/>
    <w:rsid w:val="00806F1D"/>
    <w:rsid w:val="008B4E86"/>
    <w:rsid w:val="00930B2E"/>
    <w:rsid w:val="009B0C49"/>
    <w:rsid w:val="009B4068"/>
    <w:rsid w:val="009C7E28"/>
    <w:rsid w:val="009E4BD8"/>
    <w:rsid w:val="009F026C"/>
    <w:rsid w:val="00A4456A"/>
    <w:rsid w:val="00A73D04"/>
    <w:rsid w:val="00A9405D"/>
    <w:rsid w:val="00AA72C4"/>
    <w:rsid w:val="00AC4999"/>
    <w:rsid w:val="00B77483"/>
    <w:rsid w:val="00CD6CD7"/>
    <w:rsid w:val="00D61706"/>
    <w:rsid w:val="00E256C3"/>
    <w:rsid w:val="00E3084E"/>
    <w:rsid w:val="00EC0E8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6C5AA"/>
  <w15:chartTrackingRefBased/>
  <w15:docId w15:val="{F2F59024-A612-4C17-B909-59439809E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1706"/>
    <w:pPr>
      <w:spacing w:after="0" w:line="48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paragraph">
    <w:name w:val="New paragraph"/>
    <w:basedOn w:val="Normal"/>
    <w:qFormat/>
    <w:rsid w:val="00D61706"/>
    <w:pPr>
      <w:ind w:firstLine="720"/>
    </w:pPr>
  </w:style>
  <w:style w:type="paragraph" w:styleId="Caption">
    <w:name w:val="caption"/>
    <w:basedOn w:val="Normal"/>
    <w:next w:val="Normal"/>
    <w:unhideWhenUsed/>
    <w:qFormat/>
    <w:rsid w:val="00D61706"/>
    <w:pPr>
      <w:spacing w:after="200" w:line="240" w:lineRule="auto"/>
    </w:pPr>
    <w:rPr>
      <w:i/>
      <w:iCs/>
      <w:color w:val="44546A" w:themeColor="text2"/>
      <w:sz w:val="18"/>
      <w:szCs w:val="18"/>
    </w:rPr>
  </w:style>
  <w:style w:type="table" w:styleId="PlainTable2">
    <w:name w:val="Plain Table 2"/>
    <w:basedOn w:val="TableNormal"/>
    <w:uiPriority w:val="42"/>
    <w:rsid w:val="00D61706"/>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CD6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D6CD7"/>
    <w:pPr>
      <w:spacing w:after="160" w:line="259" w:lineRule="auto"/>
      <w:ind w:left="720"/>
      <w:contextualSpacing/>
    </w:pPr>
    <w:rPr>
      <w:rFonts w:asciiTheme="minorHAnsi" w:eastAsiaTheme="minorHAnsi" w:hAnsiTheme="minorHAnsi" w:cstheme="minorBidi"/>
      <w:sz w:val="22"/>
      <w:szCs w:val="22"/>
      <w:lang w:val="da-DK" w:eastAsia="en-US"/>
    </w:rPr>
  </w:style>
  <w:style w:type="paragraph" w:styleId="BalloonText">
    <w:name w:val="Balloon Text"/>
    <w:basedOn w:val="Normal"/>
    <w:link w:val="BalloonTextChar"/>
    <w:uiPriority w:val="99"/>
    <w:semiHidden/>
    <w:unhideWhenUsed/>
    <w:rsid w:val="004453B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53BE"/>
    <w:rPr>
      <w:rFonts w:ascii="Segoe UI" w:eastAsia="Times New Roman" w:hAnsi="Segoe UI" w:cs="Segoe UI"/>
      <w:sz w:val="18"/>
      <w:szCs w:val="18"/>
      <w:lang w:val="en-GB" w:eastAsia="en-GB"/>
    </w:rPr>
  </w:style>
  <w:style w:type="character" w:styleId="CommentReference">
    <w:name w:val="annotation reference"/>
    <w:basedOn w:val="DefaultParagraphFont"/>
    <w:uiPriority w:val="99"/>
    <w:semiHidden/>
    <w:unhideWhenUsed/>
    <w:rsid w:val="00EC0E8A"/>
    <w:rPr>
      <w:sz w:val="16"/>
      <w:szCs w:val="16"/>
    </w:rPr>
  </w:style>
  <w:style w:type="paragraph" w:styleId="CommentText">
    <w:name w:val="annotation text"/>
    <w:basedOn w:val="Normal"/>
    <w:link w:val="CommentTextChar"/>
    <w:uiPriority w:val="99"/>
    <w:semiHidden/>
    <w:unhideWhenUsed/>
    <w:rsid w:val="00EC0E8A"/>
    <w:pPr>
      <w:spacing w:line="240" w:lineRule="auto"/>
    </w:pPr>
    <w:rPr>
      <w:sz w:val="20"/>
      <w:szCs w:val="20"/>
    </w:rPr>
  </w:style>
  <w:style w:type="character" w:customStyle="1" w:styleId="CommentTextChar">
    <w:name w:val="Comment Text Char"/>
    <w:basedOn w:val="DefaultParagraphFont"/>
    <w:link w:val="CommentText"/>
    <w:uiPriority w:val="99"/>
    <w:semiHidden/>
    <w:rsid w:val="00EC0E8A"/>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EC0E8A"/>
    <w:rPr>
      <w:b/>
      <w:bCs/>
    </w:rPr>
  </w:style>
  <w:style w:type="character" w:customStyle="1" w:styleId="CommentSubjectChar">
    <w:name w:val="Comment Subject Char"/>
    <w:basedOn w:val="CommentTextChar"/>
    <w:link w:val="CommentSubject"/>
    <w:uiPriority w:val="99"/>
    <w:semiHidden/>
    <w:rsid w:val="00EC0E8A"/>
    <w:rPr>
      <w:rFonts w:ascii="Times New Roman" w:eastAsia="Times New Roman" w:hAnsi="Times New Roman" w:cs="Times New Roman"/>
      <w:b/>
      <w:bCs/>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tiff"/><Relationship Id="rId5" Type="http://schemas.openxmlformats.org/officeDocument/2006/relationships/image" Target="media/image1.png"/><Relationship Id="rId10" Type="http://schemas.openxmlformats.org/officeDocument/2006/relationships/image" Target="media/image6.tif"/><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7C309D7D-31ED-453A-9284-34C3A077B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1125</Words>
  <Characters>6419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Shamshad</dc:creator>
  <cp:keywords/>
  <dc:description/>
  <cp:lastModifiedBy>AAISHWERYAA G.K..</cp:lastModifiedBy>
  <cp:revision>2</cp:revision>
  <dcterms:created xsi:type="dcterms:W3CDTF">2022-06-16T11:14:00Z</dcterms:created>
  <dcterms:modified xsi:type="dcterms:W3CDTF">2022-06-16T11:14:00Z</dcterms:modified>
</cp:coreProperties>
</file>