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20CCA" w14:textId="77777777" w:rsidR="008555F0" w:rsidRPr="001E7A17" w:rsidRDefault="008555F0" w:rsidP="00FD38D1">
      <w:pPr>
        <w:rPr>
          <w:sz w:val="20"/>
        </w:rPr>
      </w:pPr>
      <w:bookmarkStart w:id="0" w:name="_Hlk88325176"/>
      <w:bookmarkStart w:id="1" w:name="_GoBack"/>
      <w:bookmarkEnd w:id="1"/>
    </w:p>
    <w:p w14:paraId="702DBFA5" w14:textId="5D056C90" w:rsidR="00591A54" w:rsidRDefault="00701DA8" w:rsidP="00441227">
      <w:pPr>
        <w:tabs>
          <w:tab w:val="left" w:pos="8061"/>
        </w:tabs>
        <w:spacing w:line="480" w:lineRule="auto"/>
      </w:pPr>
      <w:bookmarkStart w:id="2" w:name="_Hlk88331388"/>
      <w:r>
        <w:rPr>
          <w:b/>
          <w:bCs/>
        </w:rPr>
        <w:t>Supplementary</w:t>
      </w:r>
      <w:r w:rsidR="00B56F1B">
        <w:rPr>
          <w:b/>
          <w:bCs/>
        </w:rPr>
        <w:t xml:space="preserve"> f</w:t>
      </w:r>
      <w:r w:rsidR="004D7A2B" w:rsidRPr="006C0E8E">
        <w:rPr>
          <w:b/>
          <w:bCs/>
        </w:rPr>
        <w:t>ig</w:t>
      </w:r>
      <w:r w:rsidR="004D7A2B">
        <w:rPr>
          <w:b/>
          <w:bCs/>
        </w:rPr>
        <w:t>ure</w:t>
      </w:r>
      <w:r w:rsidR="004D7A2B" w:rsidRPr="006C0E8E">
        <w:rPr>
          <w:b/>
          <w:bCs/>
        </w:rPr>
        <w:t xml:space="preserve"> 1.</w:t>
      </w:r>
      <w:r w:rsidR="004D7A2B" w:rsidRPr="001E7A17">
        <w:t xml:space="preserve"> An explanation as to why the time interval for assessing tumo</w:t>
      </w:r>
      <w:r w:rsidR="004D7A2B">
        <w:t>u</w:t>
      </w:r>
      <w:r w:rsidR="004D7A2B" w:rsidRPr="001E7A17">
        <w:t>r response should be measured from the start rather than from the completion of irradiation.</w:t>
      </w:r>
      <w:r w:rsidR="00591A54" w:rsidRPr="00591A54">
        <w:t xml:space="preserve"> </w:t>
      </w:r>
    </w:p>
    <w:p w14:paraId="748535B1" w14:textId="329E0428" w:rsidR="004D7A2B" w:rsidRDefault="00591A54" w:rsidP="004D7A2B">
      <w:pPr>
        <w:tabs>
          <w:tab w:val="left" w:pos="8061"/>
        </w:tabs>
      </w:pPr>
      <w:r w:rsidRPr="001E7A17">
        <w:t>Panel A</w:t>
      </w:r>
      <w:r w:rsidRPr="001E7A17">
        <w:rPr>
          <w:lang w:eastAsia="en-GB"/>
        </w:rPr>
        <w:t>. After the first fraction of radiation</w:t>
      </w:r>
      <w:r>
        <w:rPr>
          <w:lang w:eastAsia="en-GB"/>
        </w:rPr>
        <w:t>,</w:t>
      </w:r>
      <w:r w:rsidRPr="001E7A17">
        <w:rPr>
          <w:lang w:eastAsia="en-GB"/>
        </w:rPr>
        <w:t xml:space="preserve"> 50% of cells survive.</w:t>
      </w:r>
    </w:p>
    <w:p w14:paraId="3569CCE6" w14:textId="2708E54E" w:rsidR="004D7A2B" w:rsidRDefault="00591A54" w:rsidP="004D7A2B">
      <w:pPr>
        <w:tabs>
          <w:tab w:val="left" w:pos="8061"/>
        </w:tabs>
      </w:pPr>
      <w:r w:rsidRPr="00591A54">
        <w:rPr>
          <w:noProof/>
          <w:lang w:eastAsia="en-GB"/>
        </w:rPr>
        <w:drawing>
          <wp:inline distT="0" distB="0" distL="0" distR="0" wp14:anchorId="49D951F9" wp14:editId="2AF519F0">
            <wp:extent cx="5803265" cy="217920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76092" cy="2206556"/>
                    </a:xfrm>
                    <a:prstGeom prst="rect">
                      <a:avLst/>
                    </a:prstGeom>
                    <a:noFill/>
                    <a:ln>
                      <a:noFill/>
                    </a:ln>
                  </pic:spPr>
                </pic:pic>
              </a:graphicData>
            </a:graphic>
          </wp:inline>
        </w:drawing>
      </w:r>
    </w:p>
    <w:p w14:paraId="20E0407D" w14:textId="77777777" w:rsidR="001F39A8" w:rsidRDefault="001F39A8" w:rsidP="004D7A2B">
      <w:pPr>
        <w:tabs>
          <w:tab w:val="left" w:pos="8061"/>
        </w:tabs>
      </w:pPr>
    </w:p>
    <w:p w14:paraId="656B5465" w14:textId="731251FD" w:rsidR="004D7A2B" w:rsidRDefault="004D7A2B" w:rsidP="004D7A2B">
      <w:pPr>
        <w:tabs>
          <w:tab w:val="left" w:pos="8061"/>
        </w:tabs>
      </w:pPr>
      <w:r>
        <w:t>Panel B. T</w:t>
      </w:r>
      <w:r w:rsidRPr="001E7A17">
        <w:t>he second fraction of radiation kills 50% of the remaining cells, i.e. 25</w:t>
      </w:r>
      <w:r>
        <w:t>% of the initial cells survive.</w:t>
      </w:r>
    </w:p>
    <w:tbl>
      <w:tblPr>
        <w:tblW w:w="5235" w:type="dxa"/>
        <w:tblLayout w:type="fixed"/>
        <w:tblCellMar>
          <w:left w:w="0" w:type="dxa"/>
          <w:right w:w="0" w:type="dxa"/>
        </w:tblCellMar>
        <w:tblLook w:val="04A0" w:firstRow="1" w:lastRow="0" w:firstColumn="1" w:lastColumn="0" w:noHBand="0" w:noVBand="1"/>
      </w:tblPr>
      <w:tblGrid>
        <w:gridCol w:w="523"/>
        <w:gridCol w:w="524"/>
        <w:gridCol w:w="523"/>
        <w:gridCol w:w="524"/>
        <w:gridCol w:w="523"/>
        <w:gridCol w:w="524"/>
        <w:gridCol w:w="523"/>
        <w:gridCol w:w="524"/>
        <w:gridCol w:w="523"/>
        <w:gridCol w:w="524"/>
      </w:tblGrid>
      <w:tr w:rsidR="004D7A2B" w:rsidRPr="0034795F" w14:paraId="00AE3B8D"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9181F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633509F"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A8BB95"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30F21B"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C4F1BD"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7ACA48"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AF183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C4059E2"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C50886"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E4B2DB"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r>
      <w:tr w:rsidR="004D7A2B" w:rsidRPr="0034795F" w14:paraId="118B9D73"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2F4858"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F733AF"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868C1A"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B99EE1"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110AFC"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DF38F2"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9855C3"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1ED601"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04DF19"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EF89F0"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xxx</w:t>
            </w:r>
          </w:p>
        </w:tc>
      </w:tr>
      <w:tr w:rsidR="004D7A2B" w:rsidRPr="0034795F" w14:paraId="296C9A49"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23EF6A"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A4768B"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64A5CF"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39E4F2"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D10DD5F"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096DF6"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CC5826"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5E854B"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2C5FC5"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62D405"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r>
      <w:tr w:rsidR="004D7A2B" w:rsidRPr="0034795F" w14:paraId="7DE6E939"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667AD86"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278C0B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8576C2"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29C140"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E786C0"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D2926B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BE8EA6"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73462D"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581E51"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8FC78B"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r>
      <w:tr w:rsidR="004D7A2B" w:rsidRPr="0034795F" w14:paraId="00FDDC53"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E8E25B9"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49E0FB"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48CE8F"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290178"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2A10F2"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D8CECE"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82AC33"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B14E190"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1E44A0"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33B9CDE"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r>
      <w:tr w:rsidR="004D7A2B" w:rsidRPr="0034795F" w14:paraId="215F465E"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5FA104E"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504400"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4D73CC"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605FB7"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44E8C9"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A36A37"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2EC247"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BE01932"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3399A9"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9AC408"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r>
      <w:tr w:rsidR="004D7A2B" w:rsidRPr="0034795F" w14:paraId="19C8F030"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1B475C"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8D6BA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067368A"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A41C4F"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CDEC3CF"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0AD67C"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D32E62"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A74F8E"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A3A812"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7377D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r>
      <w:tr w:rsidR="004D7A2B" w:rsidRPr="0034795F" w14:paraId="6555C9B4"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B311B1"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BA8C3E"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A2F14D"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0FFB73"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2E5AF2"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A63CC88"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1AA5659"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BF5F1C"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EB099A6"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8036565"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r>
      <w:tr w:rsidR="004D7A2B" w:rsidRPr="0034795F" w14:paraId="6243FFA8"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727DB7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F1ABB8B"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99AB7E"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5550579"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BFC0CE"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C549478"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D0C68A"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5D7B38"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4CDA1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56F6B9"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r>
      <w:tr w:rsidR="004D7A2B" w:rsidRPr="0034795F" w14:paraId="7ACA52BB" w14:textId="77777777" w:rsidTr="00626AB9">
        <w:trPr>
          <w:trHeight w:val="188"/>
        </w:trPr>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B3B1D0"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B953FA"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D76860"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CBFA7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53E3DF"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459B08A"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xxx</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FD65F6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16878C"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5AE864"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 </w:t>
            </w:r>
          </w:p>
        </w:tc>
        <w:tc>
          <w:tcPr>
            <w:tcW w:w="5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9218B3" w14:textId="77777777" w:rsidR="004D7A2B" w:rsidRPr="0034795F" w:rsidRDefault="004D7A2B" w:rsidP="00626AB9">
            <w:pPr>
              <w:suppressAutoHyphens w:val="0"/>
              <w:spacing w:after="0" w:line="256" w:lineRule="auto"/>
              <w:jc w:val="center"/>
              <w:rPr>
                <w:rFonts w:ascii="Arial" w:eastAsia="Times New Roman" w:hAnsi="Arial" w:cs="Arial"/>
                <w:sz w:val="16"/>
                <w:szCs w:val="16"/>
                <w:lang w:eastAsia="en-GB"/>
              </w:rPr>
            </w:pPr>
            <w:r w:rsidRPr="0034795F">
              <w:rPr>
                <w:rFonts w:ascii="Calibri" w:eastAsia="Calibri" w:hAnsi="Calibri" w:cs="Times New Roman"/>
                <w:color w:val="000000" w:themeColor="text1"/>
                <w:kern w:val="24"/>
                <w:sz w:val="16"/>
                <w:szCs w:val="16"/>
                <w:lang w:eastAsia="en-GB"/>
              </w:rPr>
              <w:t>xx</w:t>
            </w:r>
          </w:p>
        </w:tc>
      </w:tr>
    </w:tbl>
    <w:p w14:paraId="3ED4C99E" w14:textId="77777777" w:rsidR="004D7A2B" w:rsidRDefault="004D7A2B" w:rsidP="004D7A2B">
      <w:pPr>
        <w:tabs>
          <w:tab w:val="left" w:pos="8061"/>
        </w:tabs>
      </w:pPr>
    </w:p>
    <w:p w14:paraId="04478BA4" w14:textId="77777777" w:rsidR="004D7A2B" w:rsidRDefault="004D7A2B" w:rsidP="004D7A2B">
      <w:pPr>
        <w:tabs>
          <w:tab w:val="left" w:pos="8061"/>
        </w:tabs>
        <w:spacing w:line="480" w:lineRule="auto"/>
      </w:pPr>
      <w:r w:rsidRPr="001E7A17">
        <w:t>During irradiation</w:t>
      </w:r>
      <w:r>
        <w:t>,</w:t>
      </w:r>
      <w:r w:rsidRPr="001E7A17">
        <w:t xml:space="preserve"> the distribution of the lethal hits in a tumour is random because the density of ioni</w:t>
      </w:r>
      <w:r>
        <w:t>s</w:t>
      </w:r>
      <w:r w:rsidRPr="001E7A17">
        <w:t xml:space="preserve">ation (i.e. hits) is low and the size of the DNA (i.e. target) is small. </w:t>
      </w:r>
      <w:r>
        <w:t>Beca</w:t>
      </w:r>
      <w:r w:rsidRPr="001E7A17">
        <w:t>u</w:t>
      </w:r>
      <w:r>
        <w:t>s</w:t>
      </w:r>
      <w:r w:rsidRPr="001E7A17">
        <w:t>e o</w:t>
      </w:r>
      <w:r>
        <w:t>f</w:t>
      </w:r>
      <w:r w:rsidRPr="001E7A17">
        <w:t xml:space="preserve"> this randomness, each fraction kills a constant proportion of cells, not a constant number.</w:t>
      </w:r>
    </w:p>
    <w:p w14:paraId="47C4D2DE" w14:textId="77777777" w:rsidR="004D7A2B" w:rsidRPr="001E7A17" w:rsidRDefault="004D7A2B" w:rsidP="004D7A2B">
      <w:pPr>
        <w:tabs>
          <w:tab w:val="left" w:pos="8061"/>
        </w:tabs>
        <w:spacing w:line="480" w:lineRule="auto"/>
      </w:pPr>
      <w:r>
        <w:t xml:space="preserve">         </w:t>
      </w:r>
      <w:r w:rsidRPr="001E7A17">
        <w:t>Each panel represents a hundred cancer clonogenic cells (boxes). Each x represents one lethal hit (i.e. ioni</w:t>
      </w:r>
      <w:r>
        <w:t>s</w:t>
      </w:r>
      <w:r w:rsidRPr="001E7A17">
        <w:t xml:space="preserve">ation producing unrepairable DNA damage that stops unlimited cell division). After each fraction, some cells are spared (no hits), while some have one, two or more </w:t>
      </w:r>
      <w:r>
        <w:t xml:space="preserve">incidents of </w:t>
      </w:r>
      <w:r w:rsidRPr="001E7A17">
        <w:t>lethal DNA d</w:t>
      </w:r>
      <w:r>
        <w:t>a</w:t>
      </w:r>
      <w:r w:rsidRPr="001E7A17">
        <w:t>mage.</w:t>
      </w:r>
    </w:p>
    <w:p w14:paraId="64DA62A4" w14:textId="77777777" w:rsidR="004D7A2B" w:rsidRPr="001E7A17" w:rsidRDefault="004D7A2B" w:rsidP="004D7A2B">
      <w:pPr>
        <w:tabs>
          <w:tab w:val="left" w:pos="8061"/>
        </w:tabs>
        <w:spacing w:line="480" w:lineRule="auto"/>
      </w:pPr>
      <w:r>
        <w:lastRenderedPageBreak/>
        <w:t xml:space="preserve">         </w:t>
      </w:r>
      <w:r w:rsidRPr="001E7A17">
        <w:t>The proportion of rectal adenocarcinoma cells killed by each fraction of 2 Gy is about 50% [</w:t>
      </w:r>
      <w:r>
        <w:t>15</w:t>
      </w:r>
      <w:r w:rsidRPr="001E7A17">
        <w:t xml:space="preserve">]. During the long-course radiotherapy, a total dose of 50 Gy is delivered over 5 weeks in 2 Gy per fraction. Panel A (first fraction) shows that due to the randomness, some cells receive one, two or more lethal hits, whereas 50% of cells receive no hit and survive. Panel B shows that after the second fraction, 50% of the persistent cells are killed, i.e. 25% of initial cells survive. After </w:t>
      </w:r>
      <w:r>
        <w:t xml:space="preserve">the </w:t>
      </w:r>
      <w:r w:rsidRPr="001E7A17">
        <w:t>third fraction</w:t>
      </w:r>
      <w:r>
        <w:t>,</w:t>
      </w:r>
      <w:r w:rsidRPr="001E7A17">
        <w:t xml:space="preserve"> 12.5% of cancer cells survive, 6% after the fo</w:t>
      </w:r>
      <w:r>
        <w:t>u</w:t>
      </w:r>
      <w:r w:rsidRPr="001E7A17">
        <w:t>rth fraction, etc. Thus, the overwhelming number of cells die during the first 2</w:t>
      </w:r>
      <w:r>
        <w:t>–</w:t>
      </w:r>
      <w:r w:rsidRPr="001E7A17">
        <w:t>3 fractions. For this reason, an interval for assessing tumo</w:t>
      </w:r>
      <w:r>
        <w:t>u</w:t>
      </w:r>
      <w:r w:rsidRPr="001E7A17">
        <w:t>r response should rather be measured from the start, not from the completion of radiation.</w:t>
      </w:r>
    </w:p>
    <w:p w14:paraId="29071F2C" w14:textId="77777777" w:rsidR="004D7A2B" w:rsidRDefault="004D7A2B" w:rsidP="004D7A2B">
      <w:pPr>
        <w:tabs>
          <w:tab w:val="left" w:pos="8061"/>
        </w:tabs>
        <w:spacing w:line="480" w:lineRule="auto"/>
      </w:pPr>
      <w:r>
        <w:t>Based on the handbooks:</w:t>
      </w:r>
    </w:p>
    <w:p w14:paraId="11439C8D" w14:textId="77777777" w:rsidR="004D7A2B" w:rsidRDefault="004D7A2B" w:rsidP="004D7A2B">
      <w:pPr>
        <w:tabs>
          <w:tab w:val="left" w:pos="8061"/>
        </w:tabs>
        <w:spacing w:line="480" w:lineRule="auto"/>
      </w:pPr>
      <w:r>
        <w:t>Joiner MC and van der Kogel AJ, eds. Basic clinical radiobiology, 5th ed. Boca Raton, FL: CRC Press/Taylor &amp; Francis Group, 2018.</w:t>
      </w:r>
    </w:p>
    <w:p w14:paraId="69D97E39" w14:textId="77777777" w:rsidR="004D7A2B" w:rsidRDefault="004D7A2B" w:rsidP="004D7A2B">
      <w:pPr>
        <w:tabs>
          <w:tab w:val="left" w:pos="8061"/>
        </w:tabs>
        <w:spacing w:line="480" w:lineRule="auto"/>
      </w:pPr>
      <w:r>
        <w:t>Withers HR, Peters LJ. Biological aspects of radiation therapy. In: Fletcher GH, ed. Textbook of radiotherapy, 3rd ed. Philadelphia: Lea and Febiger, 1980.</w:t>
      </w:r>
    </w:p>
    <w:p w14:paraId="57CC48F7" w14:textId="77777777" w:rsidR="004D7A2B" w:rsidRPr="001E7A17" w:rsidRDefault="004D7A2B" w:rsidP="004D7A2B">
      <w:pPr>
        <w:tabs>
          <w:tab w:val="left" w:pos="8061"/>
        </w:tabs>
        <w:spacing w:line="480" w:lineRule="auto"/>
      </w:pPr>
      <w:r>
        <w:t>McBride WH, Withers HR. Biologic basis of radiation therapy. In: Halperin EC, Wazer DE, Perez CA, Brady LW (eds.). Perez and Brady’s principles and practice of radiation oncology. Philadelphia: Lippincott Williams &amp;Wilkins, 2018.</w:t>
      </w:r>
    </w:p>
    <w:bookmarkEnd w:id="2"/>
    <w:p w14:paraId="53181A06" w14:textId="77777777" w:rsidR="004D7A2B" w:rsidRDefault="004D7A2B">
      <w:pPr>
        <w:spacing w:after="0" w:line="240" w:lineRule="auto"/>
        <w:rPr>
          <w:b/>
          <w:bCs/>
        </w:rPr>
      </w:pPr>
      <w:r>
        <w:rPr>
          <w:b/>
          <w:bCs/>
        </w:rPr>
        <w:br w:type="page"/>
      </w:r>
    </w:p>
    <w:bookmarkEnd w:id="0"/>
    <w:p w14:paraId="64FF778C" w14:textId="1C9757EC" w:rsidR="00780D37" w:rsidRPr="0002042A" w:rsidRDefault="00780D37" w:rsidP="0002042A">
      <w:pPr>
        <w:spacing w:after="0" w:line="240" w:lineRule="auto"/>
      </w:pPr>
      <w:r w:rsidRPr="00591A54">
        <w:rPr>
          <w:b/>
        </w:rPr>
        <w:t>Supplementary table 1.</w:t>
      </w:r>
      <w:r w:rsidRPr="00780D37">
        <w:rPr>
          <w:bCs/>
        </w:rPr>
        <w:t xml:space="preserve"> </w:t>
      </w:r>
      <w:r w:rsidRPr="00780D37">
        <w:t>Logistic regression analysis showing associat</w:t>
      </w:r>
      <w:r>
        <w:t>ion</w:t>
      </w:r>
      <w:r w:rsidR="00535616">
        <w:t>s</w:t>
      </w:r>
      <w:r w:rsidRPr="00780D37">
        <w:t xml:space="preserve"> with clinical complete response.</w:t>
      </w:r>
    </w:p>
    <w:tbl>
      <w:tblPr>
        <w:tblStyle w:val="Tabela-Siatka11"/>
        <w:tblW w:w="9062" w:type="dxa"/>
        <w:tblLook w:val="04A0" w:firstRow="1" w:lastRow="0" w:firstColumn="1" w:lastColumn="0" w:noHBand="0" w:noVBand="1"/>
      </w:tblPr>
      <w:tblGrid>
        <w:gridCol w:w="3020"/>
        <w:gridCol w:w="3021"/>
        <w:gridCol w:w="3021"/>
      </w:tblGrid>
      <w:tr w:rsidR="00780D37" w:rsidRPr="00780D37" w14:paraId="3BC06B13" w14:textId="77777777" w:rsidTr="00780D37">
        <w:tc>
          <w:tcPr>
            <w:tcW w:w="3020" w:type="dxa"/>
          </w:tcPr>
          <w:p w14:paraId="379A24C1" w14:textId="77777777" w:rsidR="00780D37" w:rsidRPr="00780D37" w:rsidRDefault="00780D37" w:rsidP="00780D37">
            <w:pPr>
              <w:suppressAutoHyphens w:val="0"/>
              <w:rPr>
                <w:rFonts w:cstheme="minorHAnsi"/>
                <w:lang w:val="en-GB"/>
              </w:rPr>
            </w:pPr>
          </w:p>
        </w:tc>
        <w:tc>
          <w:tcPr>
            <w:tcW w:w="3021" w:type="dxa"/>
          </w:tcPr>
          <w:p w14:paraId="2F80D35C" w14:textId="77777777" w:rsidR="00780D37" w:rsidRPr="00780D37" w:rsidRDefault="00780D37" w:rsidP="00780D37">
            <w:pPr>
              <w:suppressAutoHyphens w:val="0"/>
              <w:jc w:val="center"/>
              <w:rPr>
                <w:rFonts w:cstheme="minorHAnsi"/>
              </w:rPr>
            </w:pPr>
            <w:r w:rsidRPr="00780D37">
              <w:rPr>
                <w:rFonts w:cstheme="minorHAnsi"/>
              </w:rPr>
              <w:t>Odds ratio (95% confidence interval)</w:t>
            </w:r>
          </w:p>
        </w:tc>
        <w:tc>
          <w:tcPr>
            <w:tcW w:w="3021" w:type="dxa"/>
          </w:tcPr>
          <w:p w14:paraId="7C3942B1" w14:textId="77777777" w:rsidR="00780D37" w:rsidRPr="00780D37" w:rsidRDefault="00780D37" w:rsidP="00780D37">
            <w:pPr>
              <w:suppressAutoHyphens w:val="0"/>
              <w:jc w:val="center"/>
              <w:rPr>
                <w:rFonts w:cstheme="minorHAnsi"/>
              </w:rPr>
            </w:pPr>
            <w:r w:rsidRPr="00780D37">
              <w:rPr>
                <w:rFonts w:cstheme="minorHAnsi"/>
              </w:rPr>
              <w:t>P-value</w:t>
            </w:r>
          </w:p>
        </w:tc>
      </w:tr>
      <w:tr w:rsidR="00780D37" w:rsidRPr="00780D37" w14:paraId="606CD3AF" w14:textId="77777777" w:rsidTr="00780D37">
        <w:tc>
          <w:tcPr>
            <w:tcW w:w="3020" w:type="dxa"/>
          </w:tcPr>
          <w:p w14:paraId="5FD88B98" w14:textId="77777777" w:rsidR="00780D37" w:rsidRPr="00780D37" w:rsidRDefault="00780D37" w:rsidP="00780D37">
            <w:pPr>
              <w:suppressAutoHyphens w:val="0"/>
              <w:rPr>
                <w:rFonts w:cstheme="minorHAnsi"/>
              </w:rPr>
            </w:pPr>
            <w:r w:rsidRPr="00780D37">
              <w:rPr>
                <w:rFonts w:cstheme="minorHAnsi"/>
                <w:i/>
              </w:rPr>
              <w:t>cN category</w:t>
            </w:r>
          </w:p>
        </w:tc>
        <w:tc>
          <w:tcPr>
            <w:tcW w:w="3021" w:type="dxa"/>
          </w:tcPr>
          <w:p w14:paraId="1170424E" w14:textId="77777777" w:rsidR="00780D37" w:rsidRPr="00780D37" w:rsidRDefault="00780D37" w:rsidP="00780D37">
            <w:pPr>
              <w:suppressAutoHyphens w:val="0"/>
              <w:jc w:val="center"/>
              <w:rPr>
                <w:rFonts w:cstheme="minorHAnsi"/>
              </w:rPr>
            </w:pPr>
          </w:p>
        </w:tc>
        <w:tc>
          <w:tcPr>
            <w:tcW w:w="3021" w:type="dxa"/>
          </w:tcPr>
          <w:p w14:paraId="1AAC5606" w14:textId="77777777" w:rsidR="00780D37" w:rsidRPr="00780D37" w:rsidRDefault="00780D37" w:rsidP="00780D37">
            <w:pPr>
              <w:suppressAutoHyphens w:val="0"/>
              <w:jc w:val="center"/>
              <w:rPr>
                <w:rFonts w:cstheme="minorHAnsi"/>
              </w:rPr>
            </w:pPr>
          </w:p>
        </w:tc>
      </w:tr>
      <w:tr w:rsidR="00780D37" w:rsidRPr="00780D37" w14:paraId="4DA8604C" w14:textId="77777777" w:rsidTr="00780D37">
        <w:tc>
          <w:tcPr>
            <w:tcW w:w="3020" w:type="dxa"/>
            <w:tcBorders>
              <w:top w:val="nil"/>
            </w:tcBorders>
          </w:tcPr>
          <w:p w14:paraId="4A01C08F" w14:textId="77777777" w:rsidR="00780D37" w:rsidRPr="00780D37" w:rsidRDefault="00780D37" w:rsidP="00780D37">
            <w:pPr>
              <w:suppressAutoHyphens w:val="0"/>
              <w:rPr>
                <w:rFonts w:cstheme="minorHAnsi"/>
              </w:rPr>
            </w:pPr>
            <w:r w:rsidRPr="00780D37">
              <w:rPr>
                <w:rFonts w:cstheme="minorHAnsi"/>
              </w:rPr>
              <w:t xml:space="preserve">   cN0 </w:t>
            </w:r>
          </w:p>
        </w:tc>
        <w:tc>
          <w:tcPr>
            <w:tcW w:w="3021" w:type="dxa"/>
            <w:tcBorders>
              <w:top w:val="nil"/>
            </w:tcBorders>
          </w:tcPr>
          <w:p w14:paraId="4044FB93" w14:textId="77777777" w:rsidR="00780D37" w:rsidRPr="00780D37" w:rsidRDefault="00780D37" w:rsidP="00780D37">
            <w:pPr>
              <w:suppressAutoHyphens w:val="0"/>
              <w:jc w:val="center"/>
              <w:rPr>
                <w:rFonts w:cstheme="minorHAnsi"/>
              </w:rPr>
            </w:pPr>
            <w:r w:rsidRPr="00780D37">
              <w:rPr>
                <w:rFonts w:cstheme="minorHAnsi"/>
              </w:rPr>
              <w:t>Ref. 1</w:t>
            </w:r>
          </w:p>
        </w:tc>
        <w:tc>
          <w:tcPr>
            <w:tcW w:w="3021" w:type="dxa"/>
            <w:tcBorders>
              <w:top w:val="nil"/>
            </w:tcBorders>
          </w:tcPr>
          <w:p w14:paraId="31741723" w14:textId="77777777" w:rsidR="00780D37" w:rsidRPr="00780D37" w:rsidRDefault="00780D37" w:rsidP="00780D37">
            <w:pPr>
              <w:suppressAutoHyphens w:val="0"/>
              <w:jc w:val="center"/>
              <w:rPr>
                <w:rFonts w:cstheme="minorHAnsi"/>
              </w:rPr>
            </w:pPr>
          </w:p>
        </w:tc>
      </w:tr>
      <w:tr w:rsidR="00780D37" w:rsidRPr="00780D37" w14:paraId="2EA091DF" w14:textId="77777777" w:rsidTr="00780D37">
        <w:tc>
          <w:tcPr>
            <w:tcW w:w="3020" w:type="dxa"/>
            <w:tcBorders>
              <w:top w:val="nil"/>
            </w:tcBorders>
          </w:tcPr>
          <w:p w14:paraId="4F83217E" w14:textId="77777777" w:rsidR="00780D37" w:rsidRPr="00780D37" w:rsidRDefault="00780D37" w:rsidP="00780D37">
            <w:pPr>
              <w:suppressAutoHyphens w:val="0"/>
              <w:rPr>
                <w:rFonts w:cstheme="minorHAnsi"/>
              </w:rPr>
            </w:pPr>
            <w:r w:rsidRPr="00780D37">
              <w:rPr>
                <w:rFonts w:cstheme="minorHAnsi"/>
              </w:rPr>
              <w:t xml:space="preserve">   cN+</w:t>
            </w:r>
          </w:p>
        </w:tc>
        <w:tc>
          <w:tcPr>
            <w:tcW w:w="3021" w:type="dxa"/>
            <w:tcBorders>
              <w:top w:val="nil"/>
            </w:tcBorders>
          </w:tcPr>
          <w:p w14:paraId="74A8CF76" w14:textId="77777777" w:rsidR="00780D37" w:rsidRPr="00780D37" w:rsidRDefault="00780D37" w:rsidP="00780D37">
            <w:pPr>
              <w:suppressAutoHyphens w:val="0"/>
              <w:jc w:val="center"/>
              <w:rPr>
                <w:rFonts w:cstheme="minorHAnsi"/>
                <w:lang w:val="en-GB"/>
              </w:rPr>
            </w:pPr>
            <w:r w:rsidRPr="00780D37">
              <w:rPr>
                <w:rFonts w:cstheme="minorHAnsi"/>
                <w:lang w:val="en-GB"/>
              </w:rPr>
              <w:t>0.</w:t>
            </w:r>
            <w:r>
              <w:rPr>
                <w:rFonts w:cstheme="minorHAnsi"/>
                <w:lang w:val="en-GB"/>
              </w:rPr>
              <w:t>39</w:t>
            </w:r>
            <w:r w:rsidR="00294BB0">
              <w:rPr>
                <w:rFonts w:cstheme="minorHAnsi"/>
                <w:lang w:val="en-GB"/>
              </w:rPr>
              <w:t xml:space="preserve"> (0.22-0.70</w:t>
            </w:r>
            <w:r w:rsidRPr="00780D37">
              <w:rPr>
                <w:rFonts w:cstheme="minorHAnsi"/>
                <w:lang w:val="en-GB"/>
              </w:rPr>
              <w:t>)</w:t>
            </w:r>
          </w:p>
        </w:tc>
        <w:tc>
          <w:tcPr>
            <w:tcW w:w="3021" w:type="dxa"/>
            <w:tcBorders>
              <w:top w:val="nil"/>
            </w:tcBorders>
          </w:tcPr>
          <w:p w14:paraId="0B2BE944" w14:textId="77777777" w:rsidR="00780D37" w:rsidRPr="00780D37" w:rsidRDefault="00780D37" w:rsidP="00780D37">
            <w:pPr>
              <w:suppressAutoHyphens w:val="0"/>
              <w:jc w:val="center"/>
              <w:rPr>
                <w:rFonts w:cstheme="minorHAnsi"/>
                <w:lang w:val="en-GB"/>
              </w:rPr>
            </w:pPr>
            <w:r w:rsidRPr="00780D37">
              <w:rPr>
                <w:rFonts w:cstheme="minorHAnsi"/>
                <w:lang w:val="en-GB"/>
              </w:rPr>
              <w:t>0.001</w:t>
            </w:r>
          </w:p>
        </w:tc>
      </w:tr>
      <w:tr w:rsidR="00780D37" w:rsidRPr="00780D37" w14:paraId="5637660E" w14:textId="77777777" w:rsidTr="00780D37">
        <w:tc>
          <w:tcPr>
            <w:tcW w:w="3020" w:type="dxa"/>
          </w:tcPr>
          <w:p w14:paraId="6108EC61" w14:textId="77777777" w:rsidR="00780D37" w:rsidRPr="00780D37" w:rsidRDefault="00780D37" w:rsidP="00780D37">
            <w:pPr>
              <w:suppressAutoHyphens w:val="0"/>
              <w:rPr>
                <w:rFonts w:cstheme="minorHAnsi"/>
                <w:i/>
                <w:lang w:val="en-GB"/>
              </w:rPr>
            </w:pPr>
            <w:r w:rsidRPr="00780D37">
              <w:rPr>
                <w:rFonts w:cstheme="minorHAnsi"/>
                <w:i/>
                <w:lang w:val="en-GB"/>
              </w:rPr>
              <w:t xml:space="preserve">Tumour’s length in cm </w:t>
            </w:r>
          </w:p>
        </w:tc>
        <w:tc>
          <w:tcPr>
            <w:tcW w:w="3021" w:type="dxa"/>
          </w:tcPr>
          <w:p w14:paraId="2E61334F" w14:textId="77777777" w:rsidR="00780D37" w:rsidRPr="00780D37" w:rsidRDefault="00780D37" w:rsidP="00780D37">
            <w:pPr>
              <w:suppressAutoHyphens w:val="0"/>
              <w:jc w:val="center"/>
              <w:rPr>
                <w:rFonts w:cstheme="minorHAnsi"/>
                <w:lang w:val="en-GB"/>
              </w:rPr>
            </w:pPr>
          </w:p>
        </w:tc>
        <w:tc>
          <w:tcPr>
            <w:tcW w:w="3021" w:type="dxa"/>
          </w:tcPr>
          <w:p w14:paraId="61FA3105" w14:textId="77777777" w:rsidR="00780D37" w:rsidRPr="00780D37" w:rsidRDefault="009F4E00" w:rsidP="00780D37">
            <w:pPr>
              <w:suppressAutoHyphens w:val="0"/>
              <w:jc w:val="center"/>
              <w:rPr>
                <w:rFonts w:cstheme="minorHAnsi"/>
                <w:lang w:val="en-GB"/>
              </w:rPr>
            </w:pPr>
            <w:r>
              <w:rPr>
                <w:rFonts w:cstheme="minorHAnsi"/>
                <w:lang w:val="en-GB"/>
              </w:rPr>
              <w:t>0.03</w:t>
            </w:r>
          </w:p>
        </w:tc>
      </w:tr>
      <w:tr w:rsidR="00780D37" w:rsidRPr="00780D37" w14:paraId="01D5FAE8" w14:textId="77777777" w:rsidTr="00780D37">
        <w:tc>
          <w:tcPr>
            <w:tcW w:w="3020" w:type="dxa"/>
          </w:tcPr>
          <w:p w14:paraId="26530DBD" w14:textId="77777777" w:rsidR="00780D37" w:rsidRPr="00780D37" w:rsidRDefault="00780D37" w:rsidP="00780D37">
            <w:pPr>
              <w:suppressAutoHyphens w:val="0"/>
              <w:rPr>
                <w:rFonts w:cstheme="minorHAnsi"/>
                <w:iCs/>
                <w:lang w:val="en-GB"/>
              </w:rPr>
            </w:pPr>
            <w:r w:rsidRPr="00780D37">
              <w:rPr>
                <w:rFonts w:cstheme="minorHAnsi"/>
                <w:iCs/>
                <w:lang w:val="en-GB"/>
              </w:rPr>
              <w:t xml:space="preserve">  </w:t>
            </w:r>
            <w:r w:rsidR="00294BB0">
              <w:rPr>
                <w:rFonts w:cstheme="minorHAnsi"/>
                <w:iCs/>
                <w:lang w:val="en-GB"/>
              </w:rPr>
              <w:t xml:space="preserve"> ≤4</w:t>
            </w:r>
          </w:p>
        </w:tc>
        <w:tc>
          <w:tcPr>
            <w:tcW w:w="3021" w:type="dxa"/>
          </w:tcPr>
          <w:p w14:paraId="5B42DFA7" w14:textId="77777777" w:rsidR="00780D37" w:rsidRPr="00780D37" w:rsidRDefault="00780D37" w:rsidP="00780D37">
            <w:pPr>
              <w:suppressAutoHyphens w:val="0"/>
              <w:jc w:val="center"/>
              <w:rPr>
                <w:rFonts w:cstheme="minorHAnsi"/>
                <w:lang w:val="en-GB"/>
              </w:rPr>
            </w:pPr>
            <w:r w:rsidRPr="00780D37">
              <w:rPr>
                <w:rFonts w:cstheme="minorHAnsi"/>
                <w:lang w:val="en-GB"/>
              </w:rPr>
              <w:t>Ref. 1</w:t>
            </w:r>
          </w:p>
        </w:tc>
        <w:tc>
          <w:tcPr>
            <w:tcW w:w="3021" w:type="dxa"/>
          </w:tcPr>
          <w:p w14:paraId="2F8AFB43" w14:textId="77777777" w:rsidR="00780D37" w:rsidRPr="00780D37" w:rsidRDefault="00780D37" w:rsidP="00780D37">
            <w:pPr>
              <w:suppressAutoHyphens w:val="0"/>
              <w:jc w:val="center"/>
              <w:rPr>
                <w:rFonts w:cstheme="minorHAnsi"/>
                <w:lang w:val="en-GB"/>
              </w:rPr>
            </w:pPr>
          </w:p>
        </w:tc>
      </w:tr>
      <w:tr w:rsidR="00780D37" w:rsidRPr="00780D37" w14:paraId="2E73020F" w14:textId="77777777" w:rsidTr="00780D37">
        <w:tc>
          <w:tcPr>
            <w:tcW w:w="3020" w:type="dxa"/>
          </w:tcPr>
          <w:p w14:paraId="0907474A" w14:textId="77777777" w:rsidR="00780D37" w:rsidRPr="00780D37" w:rsidRDefault="00780D37" w:rsidP="00780D37">
            <w:pPr>
              <w:suppressAutoHyphens w:val="0"/>
              <w:rPr>
                <w:lang w:val="en-GB"/>
              </w:rPr>
            </w:pPr>
            <w:r w:rsidRPr="00780D37">
              <w:rPr>
                <w:rFonts w:cstheme="minorHAnsi"/>
                <w:iCs/>
                <w:lang w:val="en-GB"/>
              </w:rPr>
              <w:t xml:space="preserve">   5-6</w:t>
            </w:r>
          </w:p>
        </w:tc>
        <w:tc>
          <w:tcPr>
            <w:tcW w:w="3021" w:type="dxa"/>
          </w:tcPr>
          <w:p w14:paraId="77468D6A" w14:textId="77777777" w:rsidR="00780D37" w:rsidRPr="00780D37" w:rsidRDefault="002D0105" w:rsidP="002D0105">
            <w:pPr>
              <w:suppressAutoHyphens w:val="0"/>
              <w:jc w:val="center"/>
              <w:rPr>
                <w:rFonts w:cstheme="minorHAnsi"/>
                <w:lang w:val="en-GB"/>
              </w:rPr>
            </w:pPr>
            <w:r>
              <w:rPr>
                <w:rFonts w:cstheme="minorHAnsi"/>
                <w:lang w:val="en-GB"/>
              </w:rPr>
              <w:t>0.57 (0.30-1.09</w:t>
            </w:r>
            <w:r w:rsidR="00780D37" w:rsidRPr="00780D37">
              <w:rPr>
                <w:rFonts w:cstheme="minorHAnsi"/>
                <w:lang w:val="en-GB"/>
              </w:rPr>
              <w:t>)</w:t>
            </w:r>
          </w:p>
        </w:tc>
        <w:tc>
          <w:tcPr>
            <w:tcW w:w="3021" w:type="dxa"/>
          </w:tcPr>
          <w:p w14:paraId="68AC20CB" w14:textId="77777777" w:rsidR="00780D37" w:rsidRPr="00780D37" w:rsidRDefault="00780D37" w:rsidP="00780D37">
            <w:pPr>
              <w:suppressAutoHyphens w:val="0"/>
              <w:jc w:val="center"/>
              <w:rPr>
                <w:rFonts w:cstheme="minorHAnsi"/>
                <w:lang w:val="en-GB"/>
              </w:rPr>
            </w:pPr>
            <w:r w:rsidRPr="00780D37">
              <w:rPr>
                <w:rFonts w:cstheme="minorHAnsi"/>
                <w:lang w:val="en-GB"/>
              </w:rPr>
              <w:t>0</w:t>
            </w:r>
            <w:r w:rsidR="002D0105">
              <w:rPr>
                <w:rFonts w:cstheme="minorHAnsi"/>
                <w:lang w:val="en-GB"/>
              </w:rPr>
              <w:t>.09</w:t>
            </w:r>
          </w:p>
        </w:tc>
      </w:tr>
      <w:tr w:rsidR="00780D37" w:rsidRPr="00780D37" w14:paraId="2B00C861" w14:textId="77777777" w:rsidTr="00780D37">
        <w:tc>
          <w:tcPr>
            <w:tcW w:w="3020" w:type="dxa"/>
          </w:tcPr>
          <w:p w14:paraId="0D22CC06" w14:textId="77777777" w:rsidR="00780D37" w:rsidRPr="00780D37" w:rsidRDefault="00780D37" w:rsidP="00780D37">
            <w:pPr>
              <w:suppressAutoHyphens w:val="0"/>
              <w:rPr>
                <w:lang w:val="en-GB"/>
              </w:rPr>
            </w:pPr>
            <w:r w:rsidRPr="00780D37">
              <w:rPr>
                <w:rFonts w:cstheme="minorHAnsi"/>
                <w:iCs/>
                <w:lang w:val="en-GB"/>
              </w:rPr>
              <w:t xml:space="preserve">   ≥7</w:t>
            </w:r>
          </w:p>
        </w:tc>
        <w:tc>
          <w:tcPr>
            <w:tcW w:w="3021" w:type="dxa"/>
          </w:tcPr>
          <w:p w14:paraId="0AF9BC1A" w14:textId="77777777" w:rsidR="00780D37" w:rsidRPr="002D0105" w:rsidRDefault="002D0105" w:rsidP="00780D37">
            <w:pPr>
              <w:suppressAutoHyphens w:val="0"/>
              <w:jc w:val="center"/>
              <w:rPr>
                <w:rFonts w:cstheme="minorHAnsi"/>
                <w:lang w:val="en-GB"/>
              </w:rPr>
            </w:pPr>
            <w:r>
              <w:rPr>
                <w:rFonts w:cstheme="minorHAnsi"/>
                <w:lang w:val="en-GB"/>
              </w:rPr>
              <w:t>0.27</w:t>
            </w:r>
            <w:r w:rsidR="00780D37" w:rsidRPr="00780D37">
              <w:rPr>
                <w:rFonts w:cstheme="minorHAnsi"/>
                <w:lang w:val="en-GB"/>
              </w:rPr>
              <w:t xml:space="preserve"> (0.</w:t>
            </w:r>
            <w:r>
              <w:rPr>
                <w:rFonts w:cstheme="minorHAnsi"/>
                <w:lang w:val="en-GB"/>
              </w:rPr>
              <w:t>10-0.77</w:t>
            </w:r>
            <w:r w:rsidR="00780D37" w:rsidRPr="002D0105">
              <w:rPr>
                <w:rFonts w:cstheme="minorHAnsi"/>
                <w:lang w:val="en-GB"/>
              </w:rPr>
              <w:t>)</w:t>
            </w:r>
          </w:p>
        </w:tc>
        <w:tc>
          <w:tcPr>
            <w:tcW w:w="3021" w:type="dxa"/>
          </w:tcPr>
          <w:p w14:paraId="29B1F495" w14:textId="77777777" w:rsidR="00780D37" w:rsidRPr="002D0105" w:rsidRDefault="002D0105" w:rsidP="00780D37">
            <w:pPr>
              <w:suppressAutoHyphens w:val="0"/>
              <w:jc w:val="center"/>
              <w:rPr>
                <w:rFonts w:cstheme="minorHAnsi"/>
                <w:lang w:val="en-GB"/>
              </w:rPr>
            </w:pPr>
            <w:r>
              <w:rPr>
                <w:rFonts w:cstheme="minorHAnsi"/>
                <w:lang w:val="en-GB"/>
              </w:rPr>
              <w:t>0.01</w:t>
            </w:r>
          </w:p>
        </w:tc>
      </w:tr>
      <w:tr w:rsidR="00780D37" w:rsidRPr="00780D37" w14:paraId="3B0ED2F0" w14:textId="77777777" w:rsidTr="00780D37">
        <w:tc>
          <w:tcPr>
            <w:tcW w:w="3020" w:type="dxa"/>
          </w:tcPr>
          <w:p w14:paraId="5813F951" w14:textId="77777777" w:rsidR="00780D37" w:rsidRPr="00294BB0" w:rsidRDefault="00780D37" w:rsidP="00780D37">
            <w:pPr>
              <w:suppressAutoHyphens w:val="0"/>
              <w:rPr>
                <w:rFonts w:cstheme="minorHAnsi"/>
                <w:lang w:val="en-GB"/>
              </w:rPr>
            </w:pPr>
            <w:r w:rsidRPr="00294BB0">
              <w:rPr>
                <w:rFonts w:cstheme="minorHAnsi"/>
                <w:i/>
                <w:lang w:val="en-GB"/>
              </w:rPr>
              <w:t xml:space="preserve">% of circumferential </w:t>
            </w:r>
            <w:r w:rsidR="00294BB0">
              <w:rPr>
                <w:rFonts w:cstheme="minorHAnsi"/>
                <w:i/>
                <w:lang w:val="en-GB"/>
              </w:rPr>
              <w:t xml:space="preserve">tumour </w:t>
            </w:r>
            <w:r w:rsidRPr="00294BB0">
              <w:rPr>
                <w:rFonts w:cstheme="minorHAnsi"/>
                <w:i/>
                <w:lang w:val="en-GB"/>
              </w:rPr>
              <w:t>extent</w:t>
            </w:r>
            <w:r w:rsidR="00294BB0" w:rsidRPr="00294BB0">
              <w:rPr>
                <w:rFonts w:cstheme="minorHAnsi"/>
                <w:i/>
                <w:lang w:val="en-GB"/>
              </w:rPr>
              <w:t xml:space="preserve"> within the bowel wall </w:t>
            </w:r>
          </w:p>
        </w:tc>
        <w:tc>
          <w:tcPr>
            <w:tcW w:w="3021" w:type="dxa"/>
          </w:tcPr>
          <w:p w14:paraId="11508E97" w14:textId="77777777" w:rsidR="00780D37" w:rsidRPr="00294BB0" w:rsidRDefault="00780D37" w:rsidP="00780D37">
            <w:pPr>
              <w:suppressAutoHyphens w:val="0"/>
              <w:jc w:val="center"/>
              <w:rPr>
                <w:rFonts w:cstheme="minorHAnsi"/>
                <w:lang w:val="en-GB"/>
              </w:rPr>
            </w:pPr>
          </w:p>
        </w:tc>
        <w:tc>
          <w:tcPr>
            <w:tcW w:w="3021" w:type="dxa"/>
          </w:tcPr>
          <w:p w14:paraId="5A7AFB7D" w14:textId="77777777" w:rsidR="00780D37" w:rsidRPr="002D0105" w:rsidRDefault="002D0105" w:rsidP="00780D37">
            <w:pPr>
              <w:suppressAutoHyphens w:val="0"/>
              <w:jc w:val="center"/>
              <w:rPr>
                <w:rFonts w:cstheme="minorHAnsi"/>
                <w:lang w:val="en-GB"/>
              </w:rPr>
            </w:pPr>
            <w:r>
              <w:rPr>
                <w:rFonts w:cstheme="minorHAnsi"/>
                <w:lang w:val="en-GB"/>
              </w:rPr>
              <w:t>&lt;0.001</w:t>
            </w:r>
          </w:p>
        </w:tc>
      </w:tr>
      <w:tr w:rsidR="00780D37" w:rsidRPr="00780D37" w14:paraId="037D2B46" w14:textId="77777777" w:rsidTr="00780D37">
        <w:tc>
          <w:tcPr>
            <w:tcW w:w="3020" w:type="dxa"/>
          </w:tcPr>
          <w:p w14:paraId="42BF0393" w14:textId="77777777" w:rsidR="00780D37" w:rsidRPr="002D0105" w:rsidRDefault="00780D37" w:rsidP="00780D37">
            <w:pPr>
              <w:suppressAutoHyphens w:val="0"/>
              <w:rPr>
                <w:rFonts w:cstheme="minorHAnsi"/>
                <w:lang w:val="en-GB"/>
              </w:rPr>
            </w:pPr>
            <w:r w:rsidRPr="002D0105">
              <w:rPr>
                <w:rFonts w:cstheme="minorHAnsi"/>
                <w:lang w:val="en-GB"/>
              </w:rPr>
              <w:t xml:space="preserve">   ≤40</w:t>
            </w:r>
          </w:p>
        </w:tc>
        <w:tc>
          <w:tcPr>
            <w:tcW w:w="3021" w:type="dxa"/>
          </w:tcPr>
          <w:p w14:paraId="34F8F5B2" w14:textId="77777777" w:rsidR="00780D37" w:rsidRPr="002D0105" w:rsidRDefault="00780D37" w:rsidP="00780D37">
            <w:pPr>
              <w:suppressAutoHyphens w:val="0"/>
              <w:jc w:val="center"/>
              <w:rPr>
                <w:rFonts w:cstheme="minorHAnsi"/>
                <w:lang w:val="en-GB"/>
              </w:rPr>
            </w:pPr>
            <w:r w:rsidRPr="002D0105">
              <w:rPr>
                <w:rFonts w:cstheme="minorHAnsi"/>
                <w:lang w:val="en-GB"/>
              </w:rPr>
              <w:t>Ref. 1</w:t>
            </w:r>
          </w:p>
        </w:tc>
        <w:tc>
          <w:tcPr>
            <w:tcW w:w="3021" w:type="dxa"/>
          </w:tcPr>
          <w:p w14:paraId="4DF67898" w14:textId="77777777" w:rsidR="00780D37" w:rsidRPr="002D0105" w:rsidRDefault="00780D37" w:rsidP="00780D37">
            <w:pPr>
              <w:suppressAutoHyphens w:val="0"/>
              <w:jc w:val="center"/>
              <w:rPr>
                <w:rFonts w:cstheme="minorHAnsi"/>
                <w:lang w:val="en-GB"/>
              </w:rPr>
            </w:pPr>
          </w:p>
        </w:tc>
      </w:tr>
      <w:tr w:rsidR="00780D37" w:rsidRPr="00780D37" w14:paraId="294D00EC" w14:textId="77777777" w:rsidTr="00780D37">
        <w:tc>
          <w:tcPr>
            <w:tcW w:w="3020" w:type="dxa"/>
          </w:tcPr>
          <w:p w14:paraId="73F1DDEA" w14:textId="1E210291" w:rsidR="00780D37" w:rsidRPr="002D0105" w:rsidRDefault="00780D37" w:rsidP="00780D37">
            <w:pPr>
              <w:suppressAutoHyphens w:val="0"/>
              <w:rPr>
                <w:lang w:val="en-GB"/>
              </w:rPr>
            </w:pPr>
            <w:r w:rsidRPr="002D0105">
              <w:rPr>
                <w:rFonts w:cstheme="minorHAnsi"/>
                <w:lang w:val="en-GB"/>
              </w:rPr>
              <w:t xml:space="preserve">   </w:t>
            </w:r>
            <w:r w:rsidR="005811F2">
              <w:rPr>
                <w:rFonts w:cstheme="minorHAnsi"/>
                <w:lang w:val="en-GB"/>
              </w:rPr>
              <w:t>&gt;40-</w:t>
            </w:r>
            <w:r w:rsidRPr="002D0105">
              <w:rPr>
                <w:rFonts w:cstheme="minorHAnsi"/>
                <w:lang w:val="en-GB"/>
              </w:rPr>
              <w:t>50</w:t>
            </w:r>
          </w:p>
        </w:tc>
        <w:tc>
          <w:tcPr>
            <w:tcW w:w="3021" w:type="dxa"/>
          </w:tcPr>
          <w:p w14:paraId="20DB50C5" w14:textId="77777777" w:rsidR="00780D37" w:rsidRPr="002D0105" w:rsidRDefault="009F4E00" w:rsidP="009F4E00">
            <w:pPr>
              <w:suppressAutoHyphens w:val="0"/>
              <w:jc w:val="center"/>
              <w:rPr>
                <w:rFonts w:cstheme="minorHAnsi"/>
                <w:lang w:val="en-GB"/>
              </w:rPr>
            </w:pPr>
            <w:r>
              <w:rPr>
                <w:rFonts w:cstheme="minorHAnsi"/>
                <w:lang w:val="en-GB"/>
              </w:rPr>
              <w:t>0.38 (0.2</w:t>
            </w:r>
            <w:r w:rsidR="00780D37" w:rsidRPr="002D0105">
              <w:rPr>
                <w:rFonts w:cstheme="minorHAnsi"/>
                <w:lang w:val="en-GB"/>
              </w:rPr>
              <w:t>0-</w:t>
            </w:r>
            <w:r>
              <w:rPr>
                <w:rFonts w:cstheme="minorHAnsi"/>
                <w:lang w:val="en-GB"/>
              </w:rPr>
              <w:t>0.70</w:t>
            </w:r>
            <w:r w:rsidR="00780D37" w:rsidRPr="002D0105">
              <w:rPr>
                <w:rFonts w:cstheme="minorHAnsi"/>
                <w:lang w:val="en-GB"/>
              </w:rPr>
              <w:t>)</w:t>
            </w:r>
          </w:p>
        </w:tc>
        <w:tc>
          <w:tcPr>
            <w:tcW w:w="3021" w:type="dxa"/>
          </w:tcPr>
          <w:p w14:paraId="18B66BA9" w14:textId="77777777" w:rsidR="00780D37" w:rsidRPr="002D0105" w:rsidRDefault="002D0105" w:rsidP="00780D37">
            <w:pPr>
              <w:suppressAutoHyphens w:val="0"/>
              <w:jc w:val="center"/>
              <w:rPr>
                <w:rFonts w:cstheme="minorHAnsi"/>
                <w:lang w:val="en-GB"/>
              </w:rPr>
            </w:pPr>
            <w:r>
              <w:rPr>
                <w:rFonts w:cstheme="minorHAnsi"/>
                <w:lang w:val="en-GB"/>
              </w:rPr>
              <w:t>0.002</w:t>
            </w:r>
          </w:p>
        </w:tc>
      </w:tr>
      <w:tr w:rsidR="00780D37" w:rsidRPr="00780D37" w14:paraId="34C866F7" w14:textId="77777777" w:rsidTr="00780D37">
        <w:tc>
          <w:tcPr>
            <w:tcW w:w="3020" w:type="dxa"/>
          </w:tcPr>
          <w:p w14:paraId="0A291F00" w14:textId="77777777" w:rsidR="00780D37" w:rsidRPr="002D0105" w:rsidRDefault="00535616" w:rsidP="00780D37">
            <w:pPr>
              <w:suppressAutoHyphens w:val="0"/>
              <w:rPr>
                <w:lang w:val="en-GB"/>
              </w:rPr>
            </w:pPr>
            <w:r>
              <w:rPr>
                <w:rFonts w:cstheme="minorHAnsi"/>
                <w:lang w:val="en-GB"/>
              </w:rPr>
              <w:t xml:space="preserve">   &gt;5</w:t>
            </w:r>
            <w:r w:rsidR="00294BB0" w:rsidRPr="002D0105">
              <w:rPr>
                <w:rFonts w:cstheme="minorHAnsi"/>
                <w:lang w:val="en-GB"/>
              </w:rPr>
              <w:t>0-10</w:t>
            </w:r>
            <w:r w:rsidR="00780D37" w:rsidRPr="002D0105">
              <w:rPr>
                <w:rFonts w:cstheme="minorHAnsi"/>
                <w:lang w:val="en-GB"/>
              </w:rPr>
              <w:t>0</w:t>
            </w:r>
          </w:p>
        </w:tc>
        <w:tc>
          <w:tcPr>
            <w:tcW w:w="3021" w:type="dxa"/>
          </w:tcPr>
          <w:p w14:paraId="6696FE7E" w14:textId="77777777" w:rsidR="00780D37" w:rsidRPr="009F4E00" w:rsidRDefault="009F4E00" w:rsidP="00780D37">
            <w:pPr>
              <w:suppressAutoHyphens w:val="0"/>
              <w:jc w:val="center"/>
              <w:rPr>
                <w:rFonts w:cstheme="minorHAnsi"/>
                <w:lang w:val="en-GB"/>
              </w:rPr>
            </w:pPr>
            <w:r w:rsidRPr="009F4E00">
              <w:rPr>
                <w:rFonts w:cstheme="minorHAnsi"/>
                <w:lang w:val="en-GB"/>
              </w:rPr>
              <w:t>0.</w:t>
            </w:r>
            <w:r>
              <w:rPr>
                <w:rFonts w:cstheme="minorHAnsi"/>
                <w:lang w:val="en-GB"/>
              </w:rPr>
              <w:t>15 (0.07-0.32</w:t>
            </w:r>
            <w:r w:rsidR="00780D37" w:rsidRPr="009F4E00">
              <w:rPr>
                <w:rFonts w:cstheme="minorHAnsi"/>
                <w:lang w:val="en-GB"/>
              </w:rPr>
              <w:t>)</w:t>
            </w:r>
          </w:p>
        </w:tc>
        <w:tc>
          <w:tcPr>
            <w:tcW w:w="3021" w:type="dxa"/>
          </w:tcPr>
          <w:p w14:paraId="49AE0A27" w14:textId="77777777" w:rsidR="00780D37" w:rsidRPr="009F4E00" w:rsidRDefault="002D0105" w:rsidP="00780D37">
            <w:pPr>
              <w:suppressAutoHyphens w:val="0"/>
              <w:jc w:val="center"/>
              <w:rPr>
                <w:rFonts w:cstheme="minorHAnsi"/>
                <w:lang w:val="en-GB"/>
              </w:rPr>
            </w:pPr>
            <w:r w:rsidRPr="009F4E00">
              <w:rPr>
                <w:rFonts w:cstheme="minorHAnsi"/>
                <w:lang w:val="en-GB"/>
              </w:rPr>
              <w:t>&lt;0.001</w:t>
            </w:r>
          </w:p>
        </w:tc>
      </w:tr>
      <w:tr w:rsidR="00780D37" w:rsidRPr="00780D37" w14:paraId="0FE28AB1" w14:textId="77777777" w:rsidTr="00780D37">
        <w:tc>
          <w:tcPr>
            <w:tcW w:w="3020" w:type="dxa"/>
          </w:tcPr>
          <w:p w14:paraId="0722E1AF" w14:textId="77777777" w:rsidR="00780D37" w:rsidRPr="009F4E00" w:rsidRDefault="00294BB0" w:rsidP="00780D37">
            <w:pPr>
              <w:suppressAutoHyphens w:val="0"/>
              <w:rPr>
                <w:rFonts w:cstheme="minorHAnsi"/>
                <w:i/>
                <w:lang w:val="en-GB"/>
              </w:rPr>
            </w:pPr>
            <w:r w:rsidRPr="009F4E00">
              <w:rPr>
                <w:rFonts w:cstheme="minorHAnsi"/>
                <w:i/>
                <w:lang w:val="en-GB"/>
              </w:rPr>
              <w:t xml:space="preserve">Radiotherapy schedule </w:t>
            </w:r>
          </w:p>
        </w:tc>
        <w:tc>
          <w:tcPr>
            <w:tcW w:w="3021" w:type="dxa"/>
          </w:tcPr>
          <w:p w14:paraId="6038A2C8" w14:textId="77777777" w:rsidR="00780D37" w:rsidRPr="009F4E00" w:rsidRDefault="00780D37" w:rsidP="00780D37">
            <w:pPr>
              <w:suppressAutoHyphens w:val="0"/>
              <w:jc w:val="center"/>
              <w:rPr>
                <w:rFonts w:cstheme="minorHAnsi"/>
                <w:lang w:val="en-GB"/>
              </w:rPr>
            </w:pPr>
          </w:p>
        </w:tc>
        <w:tc>
          <w:tcPr>
            <w:tcW w:w="3021" w:type="dxa"/>
          </w:tcPr>
          <w:p w14:paraId="77C9B2F0" w14:textId="77777777" w:rsidR="00780D37" w:rsidRPr="009F4E00" w:rsidRDefault="00673C10" w:rsidP="00780D37">
            <w:pPr>
              <w:suppressAutoHyphens w:val="0"/>
              <w:jc w:val="center"/>
              <w:rPr>
                <w:rFonts w:cstheme="minorHAnsi"/>
                <w:lang w:val="en-GB"/>
              </w:rPr>
            </w:pPr>
            <w:r>
              <w:rPr>
                <w:rFonts w:cstheme="minorHAnsi"/>
                <w:lang w:val="en-GB"/>
              </w:rPr>
              <w:t>0.18</w:t>
            </w:r>
          </w:p>
        </w:tc>
      </w:tr>
      <w:tr w:rsidR="00780D37" w:rsidRPr="00780D37" w14:paraId="2D6A7026" w14:textId="77777777" w:rsidTr="00780D37">
        <w:tc>
          <w:tcPr>
            <w:tcW w:w="3020" w:type="dxa"/>
          </w:tcPr>
          <w:p w14:paraId="00EF5231" w14:textId="77777777" w:rsidR="00780D37" w:rsidRPr="009F4E00" w:rsidRDefault="00294BB0" w:rsidP="009F4E00">
            <w:pPr>
              <w:suppressAutoHyphens w:val="0"/>
              <w:rPr>
                <w:rFonts w:cstheme="minorHAnsi"/>
                <w:lang w:val="en-GB"/>
              </w:rPr>
            </w:pPr>
            <w:r w:rsidRPr="009F4E00">
              <w:rPr>
                <w:rFonts w:cstheme="minorHAnsi"/>
                <w:lang w:val="en-GB"/>
              </w:rPr>
              <w:t xml:space="preserve">   </w:t>
            </w:r>
            <w:r w:rsidR="009F4E00" w:rsidRPr="009F4E00">
              <w:rPr>
                <w:rFonts w:cstheme="minorHAnsi"/>
                <w:lang w:val="en-GB"/>
              </w:rPr>
              <w:t xml:space="preserve">CRT </w:t>
            </w:r>
          </w:p>
        </w:tc>
        <w:tc>
          <w:tcPr>
            <w:tcW w:w="3021" w:type="dxa"/>
          </w:tcPr>
          <w:p w14:paraId="7830C384" w14:textId="77777777" w:rsidR="00780D37" w:rsidRPr="009F4E00" w:rsidRDefault="009F4E00" w:rsidP="00780D37">
            <w:pPr>
              <w:suppressAutoHyphens w:val="0"/>
              <w:jc w:val="center"/>
              <w:rPr>
                <w:rFonts w:cstheme="minorHAnsi"/>
                <w:lang w:val="en-GB"/>
              </w:rPr>
            </w:pPr>
            <w:r w:rsidRPr="009F4E00">
              <w:rPr>
                <w:rFonts w:cstheme="minorHAnsi"/>
                <w:lang w:val="en-GB"/>
              </w:rPr>
              <w:t>Ref. 1</w:t>
            </w:r>
          </w:p>
        </w:tc>
        <w:tc>
          <w:tcPr>
            <w:tcW w:w="3021" w:type="dxa"/>
          </w:tcPr>
          <w:p w14:paraId="01C9951F" w14:textId="77777777" w:rsidR="00780D37" w:rsidRPr="009F4E00" w:rsidRDefault="00780D37" w:rsidP="00780D37">
            <w:pPr>
              <w:suppressAutoHyphens w:val="0"/>
              <w:jc w:val="center"/>
              <w:rPr>
                <w:rFonts w:cstheme="minorHAnsi"/>
                <w:lang w:val="en-GB"/>
              </w:rPr>
            </w:pPr>
          </w:p>
        </w:tc>
      </w:tr>
      <w:tr w:rsidR="00780D37" w:rsidRPr="00780D37" w14:paraId="47620A47" w14:textId="77777777" w:rsidTr="00780D37">
        <w:tc>
          <w:tcPr>
            <w:tcW w:w="3020" w:type="dxa"/>
          </w:tcPr>
          <w:p w14:paraId="675D29E3" w14:textId="77777777" w:rsidR="00780D37" w:rsidRPr="009F4E00" w:rsidRDefault="00294BB0" w:rsidP="009F4E00">
            <w:pPr>
              <w:suppressAutoHyphens w:val="0"/>
              <w:rPr>
                <w:rFonts w:cstheme="minorHAnsi"/>
                <w:lang w:val="en-GB"/>
              </w:rPr>
            </w:pPr>
            <w:r w:rsidRPr="009F4E00">
              <w:rPr>
                <w:rFonts w:cstheme="minorHAnsi"/>
                <w:lang w:val="en-GB"/>
              </w:rPr>
              <w:t xml:space="preserve">   </w:t>
            </w:r>
            <w:r w:rsidR="009F4E00" w:rsidRPr="009F4E00">
              <w:rPr>
                <w:rFonts w:cstheme="minorHAnsi"/>
                <w:lang w:val="en-GB"/>
              </w:rPr>
              <w:t>SCRT</w:t>
            </w:r>
          </w:p>
        </w:tc>
        <w:tc>
          <w:tcPr>
            <w:tcW w:w="3021" w:type="dxa"/>
          </w:tcPr>
          <w:p w14:paraId="7C1CD043" w14:textId="77777777" w:rsidR="00780D37" w:rsidRPr="009F4E00" w:rsidRDefault="009F4E00" w:rsidP="00780D37">
            <w:pPr>
              <w:suppressAutoHyphens w:val="0"/>
              <w:jc w:val="center"/>
              <w:rPr>
                <w:rFonts w:cstheme="minorHAnsi"/>
                <w:lang w:val="en-GB"/>
              </w:rPr>
            </w:pPr>
            <w:r>
              <w:rPr>
                <w:rFonts w:cstheme="minorHAnsi"/>
                <w:lang w:val="en-GB"/>
              </w:rPr>
              <w:t>0.53 (0.27-1.06)</w:t>
            </w:r>
          </w:p>
        </w:tc>
        <w:tc>
          <w:tcPr>
            <w:tcW w:w="3021" w:type="dxa"/>
          </w:tcPr>
          <w:p w14:paraId="786EA2A2" w14:textId="77777777" w:rsidR="00780D37" w:rsidRPr="009F4E00" w:rsidRDefault="009F4E00" w:rsidP="00780D37">
            <w:pPr>
              <w:suppressAutoHyphens w:val="0"/>
              <w:jc w:val="center"/>
              <w:rPr>
                <w:rFonts w:cstheme="minorHAnsi"/>
                <w:lang w:val="en-GB"/>
              </w:rPr>
            </w:pPr>
            <w:r>
              <w:rPr>
                <w:rFonts w:cstheme="minorHAnsi"/>
                <w:lang w:val="en-GB"/>
              </w:rPr>
              <w:t>0.07</w:t>
            </w:r>
          </w:p>
        </w:tc>
      </w:tr>
      <w:tr w:rsidR="00780D37" w:rsidRPr="00780D37" w14:paraId="7FCA7D27" w14:textId="77777777" w:rsidTr="00780D37">
        <w:tc>
          <w:tcPr>
            <w:tcW w:w="3020" w:type="dxa"/>
          </w:tcPr>
          <w:p w14:paraId="17310F27" w14:textId="77777777" w:rsidR="00780D37" w:rsidRPr="009F4E00" w:rsidRDefault="00520089" w:rsidP="009F4E00">
            <w:pPr>
              <w:suppressAutoHyphens w:val="0"/>
              <w:rPr>
                <w:rFonts w:cstheme="minorHAnsi"/>
                <w:lang w:val="en-GB"/>
              </w:rPr>
            </w:pPr>
            <w:r w:rsidRPr="009F4E00">
              <w:rPr>
                <w:rFonts w:cstheme="minorHAnsi"/>
                <w:lang w:val="en-GB"/>
              </w:rPr>
              <w:t xml:space="preserve">   </w:t>
            </w:r>
            <w:r w:rsidR="009F4E00" w:rsidRPr="009F4E00">
              <w:rPr>
                <w:rFonts w:cstheme="minorHAnsi"/>
                <w:lang w:val="en-GB"/>
              </w:rPr>
              <w:t>SCRT+CT</w:t>
            </w:r>
          </w:p>
        </w:tc>
        <w:tc>
          <w:tcPr>
            <w:tcW w:w="3021" w:type="dxa"/>
          </w:tcPr>
          <w:p w14:paraId="501EF7F9" w14:textId="77777777" w:rsidR="00780D37" w:rsidRPr="009F4E00" w:rsidRDefault="009F4E00" w:rsidP="00780D37">
            <w:pPr>
              <w:suppressAutoHyphens w:val="0"/>
              <w:jc w:val="center"/>
              <w:rPr>
                <w:rFonts w:cstheme="minorHAnsi"/>
                <w:lang w:val="en-GB"/>
              </w:rPr>
            </w:pPr>
            <w:r>
              <w:rPr>
                <w:rFonts w:cstheme="minorHAnsi"/>
                <w:lang w:val="en-GB"/>
              </w:rPr>
              <w:t>0.75 (0.37-1.53)</w:t>
            </w:r>
          </w:p>
        </w:tc>
        <w:tc>
          <w:tcPr>
            <w:tcW w:w="3021" w:type="dxa"/>
          </w:tcPr>
          <w:p w14:paraId="4F1BFD1F" w14:textId="77777777" w:rsidR="00780D37" w:rsidRPr="009F4E00" w:rsidRDefault="009F4E00" w:rsidP="00780D37">
            <w:pPr>
              <w:suppressAutoHyphens w:val="0"/>
              <w:jc w:val="center"/>
              <w:rPr>
                <w:rFonts w:cstheme="minorHAnsi"/>
                <w:lang w:val="en-GB"/>
              </w:rPr>
            </w:pPr>
            <w:r>
              <w:rPr>
                <w:rFonts w:cstheme="minorHAnsi"/>
                <w:lang w:val="en-GB"/>
              </w:rPr>
              <w:t>0.43</w:t>
            </w:r>
          </w:p>
        </w:tc>
      </w:tr>
      <w:tr w:rsidR="00780D37" w:rsidRPr="00780D37" w14:paraId="19889281" w14:textId="77777777" w:rsidTr="00780D37">
        <w:tc>
          <w:tcPr>
            <w:tcW w:w="3020" w:type="dxa"/>
            <w:tcBorders>
              <w:top w:val="nil"/>
            </w:tcBorders>
          </w:tcPr>
          <w:p w14:paraId="16303AC8" w14:textId="77777777" w:rsidR="00780D37" w:rsidRPr="009F4E00" w:rsidRDefault="00780D37" w:rsidP="00780D37">
            <w:pPr>
              <w:suppressAutoHyphens w:val="0"/>
              <w:rPr>
                <w:rFonts w:cstheme="minorHAnsi"/>
                <w:lang w:val="en-GB"/>
              </w:rPr>
            </w:pPr>
            <w:r w:rsidRPr="009F4E00">
              <w:rPr>
                <w:rFonts w:cstheme="minorHAnsi"/>
                <w:i/>
                <w:lang w:val="en-GB"/>
              </w:rPr>
              <w:t>Constant</w:t>
            </w:r>
          </w:p>
        </w:tc>
        <w:tc>
          <w:tcPr>
            <w:tcW w:w="3021" w:type="dxa"/>
            <w:tcBorders>
              <w:top w:val="nil"/>
            </w:tcBorders>
          </w:tcPr>
          <w:p w14:paraId="534BB6A3" w14:textId="77777777" w:rsidR="00780D37" w:rsidRPr="009F4E00" w:rsidRDefault="009F4E00" w:rsidP="00780D37">
            <w:pPr>
              <w:suppressAutoHyphens w:val="0"/>
              <w:jc w:val="center"/>
              <w:rPr>
                <w:rFonts w:cstheme="minorHAnsi"/>
                <w:lang w:val="en-GB"/>
              </w:rPr>
            </w:pPr>
            <w:r>
              <w:rPr>
                <w:lang w:val="en-GB"/>
              </w:rPr>
              <w:t>0.30</w:t>
            </w:r>
          </w:p>
        </w:tc>
        <w:tc>
          <w:tcPr>
            <w:tcW w:w="3021" w:type="dxa"/>
            <w:tcBorders>
              <w:top w:val="nil"/>
            </w:tcBorders>
          </w:tcPr>
          <w:p w14:paraId="1AAA7CF5" w14:textId="77777777" w:rsidR="00780D37" w:rsidRPr="009F4E00" w:rsidRDefault="00780D37" w:rsidP="00780D37">
            <w:pPr>
              <w:suppressAutoHyphens w:val="0"/>
              <w:jc w:val="center"/>
              <w:rPr>
                <w:rFonts w:cstheme="minorHAnsi"/>
                <w:lang w:val="en-GB"/>
              </w:rPr>
            </w:pPr>
            <w:r w:rsidRPr="009F4E00">
              <w:rPr>
                <w:lang w:val="en-GB"/>
              </w:rPr>
              <w:t>&lt;0.001</w:t>
            </w:r>
          </w:p>
        </w:tc>
      </w:tr>
    </w:tbl>
    <w:p w14:paraId="27692DFD" w14:textId="77777777" w:rsidR="00780D37" w:rsidRDefault="00520089" w:rsidP="00535616">
      <w:pPr>
        <w:suppressAutoHyphens w:val="0"/>
        <w:spacing w:line="360" w:lineRule="auto"/>
      </w:pPr>
      <w:r w:rsidRPr="00535616">
        <w:t xml:space="preserve">Abbreviations used: </w:t>
      </w:r>
      <w:r w:rsidR="009F4E00" w:rsidRPr="00535616">
        <w:t xml:space="preserve">CRT – chemoradiation, </w:t>
      </w:r>
      <w:r w:rsidRPr="00535616">
        <w:t>SCRT – short-course radiotherapy, SCRT+CT – short-course radiotherapy and 6 weeks of</w:t>
      </w:r>
      <w:r w:rsidR="009F4E00" w:rsidRPr="00535616">
        <w:t xml:space="preserve"> chemotherapy.</w:t>
      </w:r>
      <w:r w:rsidRPr="00535616">
        <w:t xml:space="preserve"> </w:t>
      </w:r>
    </w:p>
    <w:p w14:paraId="0916158F" w14:textId="3B35389F" w:rsidR="00417DD3" w:rsidRDefault="00600A70" w:rsidP="00535616">
      <w:pPr>
        <w:suppressAutoHyphens w:val="0"/>
        <w:spacing w:line="360" w:lineRule="auto"/>
      </w:pPr>
      <w:r>
        <w:t>A</w:t>
      </w:r>
      <w:r w:rsidR="00535616">
        <w:t>ll variables listed in table 1 were included</w:t>
      </w:r>
      <w:r w:rsidRPr="00600A70">
        <w:t xml:space="preserve"> </w:t>
      </w:r>
      <w:r>
        <w:t>in this analysis</w:t>
      </w:r>
      <w:r w:rsidR="00535616">
        <w:t xml:space="preserve">. </w:t>
      </w:r>
      <w:r w:rsidR="0063497A">
        <w:t xml:space="preserve">Adenocarcinoma location (rectum vs. anal canal), age, institution, distance between tumour and the anal verge, cT category, mesorectal fascia threatening, tumour mobility (movable vs. fixed), interval between start of radiation and the first response evaluation as well as study type (A vs. B) were not significantly associated with clinical complete response.  </w:t>
      </w:r>
    </w:p>
    <w:p w14:paraId="53F5A5B8" w14:textId="77777777" w:rsidR="00417DD3" w:rsidRDefault="00417DD3">
      <w:pPr>
        <w:spacing w:after="0" w:line="240" w:lineRule="auto"/>
      </w:pPr>
      <w:r>
        <w:br w:type="page"/>
      </w:r>
    </w:p>
    <w:p w14:paraId="76A60BF9" w14:textId="77777777" w:rsidR="00417DD3" w:rsidRPr="00B616C1" w:rsidRDefault="00417DD3" w:rsidP="00417DD3">
      <w:pPr>
        <w:spacing w:after="0" w:line="480" w:lineRule="auto"/>
        <w:rPr>
          <w:b/>
          <w:bCs/>
          <w:sz w:val="20"/>
        </w:rPr>
      </w:pPr>
      <w:r>
        <w:rPr>
          <w:b/>
          <w:bCs/>
          <w:sz w:val="20"/>
        </w:rPr>
        <w:t>Supplementary t</w:t>
      </w:r>
      <w:r w:rsidRPr="006C0E8E">
        <w:rPr>
          <w:b/>
          <w:bCs/>
          <w:sz w:val="20"/>
        </w:rPr>
        <w:t xml:space="preserve">able </w:t>
      </w:r>
      <w:r>
        <w:rPr>
          <w:b/>
          <w:bCs/>
          <w:sz w:val="20"/>
        </w:rPr>
        <w:t xml:space="preserve">2. </w:t>
      </w:r>
      <w:r w:rsidRPr="001E7A17">
        <w:rPr>
          <w:sz w:val="20"/>
        </w:rPr>
        <w:t xml:space="preserve">Pathological complete response rates reported in the randomised trials comparing long-course chemoradiation (CRT) either with short-course radiotherapy (5 </w:t>
      </w:r>
      <w:r>
        <w:rPr>
          <w:rFonts w:cstheme="minorHAnsi"/>
          <w:sz w:val="20"/>
        </w:rPr>
        <w:sym w:font="Symbol" w:char="F0B4"/>
      </w:r>
      <w:r w:rsidRPr="001E7A17">
        <w:rPr>
          <w:sz w:val="20"/>
        </w:rPr>
        <w:t xml:space="preserve"> 5 Gy) and delayed surgery (SCRT) or with short-course radiotherapy and consolidation chemotherapy (SCRT+CT).</w:t>
      </w:r>
    </w:p>
    <w:tbl>
      <w:tblPr>
        <w:tblStyle w:val="Tabela-Siatka1"/>
        <w:tblW w:w="0" w:type="auto"/>
        <w:tblLook w:val="04A0" w:firstRow="1" w:lastRow="0" w:firstColumn="1" w:lastColumn="0" w:noHBand="0" w:noVBand="1"/>
      </w:tblPr>
      <w:tblGrid>
        <w:gridCol w:w="1467"/>
        <w:gridCol w:w="1610"/>
        <w:gridCol w:w="1584"/>
        <w:gridCol w:w="1467"/>
        <w:gridCol w:w="1467"/>
        <w:gridCol w:w="1467"/>
      </w:tblGrid>
      <w:tr w:rsidR="00417DD3" w:rsidRPr="007D04B0" w14:paraId="760FC73C" w14:textId="77777777" w:rsidTr="00CC1604">
        <w:tc>
          <w:tcPr>
            <w:tcW w:w="1467" w:type="dxa"/>
          </w:tcPr>
          <w:p w14:paraId="5B264252" w14:textId="77777777" w:rsidR="00417DD3" w:rsidRPr="007D04B0" w:rsidRDefault="00417DD3" w:rsidP="00CC1604">
            <w:pPr>
              <w:spacing w:after="0" w:line="240" w:lineRule="auto"/>
              <w:rPr>
                <w:sz w:val="16"/>
                <w:szCs w:val="16"/>
                <w:lang w:val="en-GB"/>
              </w:rPr>
            </w:pPr>
          </w:p>
        </w:tc>
        <w:tc>
          <w:tcPr>
            <w:tcW w:w="1610" w:type="dxa"/>
          </w:tcPr>
          <w:p w14:paraId="65CB2F29" w14:textId="77777777" w:rsidR="00417DD3" w:rsidRPr="007D04B0" w:rsidRDefault="00417DD3" w:rsidP="00CC1604">
            <w:pPr>
              <w:spacing w:after="0" w:line="240" w:lineRule="auto"/>
              <w:jc w:val="center"/>
              <w:rPr>
                <w:sz w:val="16"/>
                <w:szCs w:val="16"/>
                <w:lang w:val="en-GB"/>
              </w:rPr>
            </w:pPr>
            <w:r w:rsidRPr="007D04B0">
              <w:rPr>
                <w:sz w:val="16"/>
                <w:szCs w:val="16"/>
                <w:lang w:val="en-GB"/>
              </w:rPr>
              <w:t>Number of patients</w:t>
            </w:r>
          </w:p>
        </w:tc>
        <w:tc>
          <w:tcPr>
            <w:tcW w:w="1584" w:type="dxa"/>
          </w:tcPr>
          <w:p w14:paraId="3EDD1CE6" w14:textId="77777777" w:rsidR="00417DD3" w:rsidRPr="007D04B0" w:rsidRDefault="00417DD3" w:rsidP="00CC1604">
            <w:pPr>
              <w:spacing w:after="0" w:line="240" w:lineRule="auto"/>
              <w:jc w:val="center"/>
              <w:rPr>
                <w:sz w:val="16"/>
                <w:szCs w:val="16"/>
                <w:lang w:val="en-GB"/>
              </w:rPr>
            </w:pPr>
            <w:r w:rsidRPr="007D04B0">
              <w:rPr>
                <w:sz w:val="16"/>
                <w:szCs w:val="16"/>
                <w:lang w:val="en-GB"/>
              </w:rPr>
              <w:t>Design</w:t>
            </w:r>
          </w:p>
        </w:tc>
        <w:tc>
          <w:tcPr>
            <w:tcW w:w="1467" w:type="dxa"/>
          </w:tcPr>
          <w:p w14:paraId="43AA77B3" w14:textId="77777777" w:rsidR="00417DD3" w:rsidRPr="007D04B0" w:rsidRDefault="00417DD3" w:rsidP="00CC1604">
            <w:pPr>
              <w:spacing w:after="0" w:line="240" w:lineRule="auto"/>
              <w:jc w:val="center"/>
              <w:rPr>
                <w:sz w:val="16"/>
                <w:szCs w:val="16"/>
                <w:lang w:val="en-GB"/>
              </w:rPr>
            </w:pPr>
            <w:r w:rsidRPr="007D04B0">
              <w:rPr>
                <w:sz w:val="16"/>
                <w:szCs w:val="16"/>
                <w:lang w:val="en-GB"/>
              </w:rPr>
              <w:t>Interval in weeks between start of radiation and surgery:</w:t>
            </w:r>
            <w:r w:rsidRPr="007D04B0">
              <w:rPr>
                <w:sz w:val="16"/>
                <w:szCs w:val="16"/>
                <w:lang w:val="en-US"/>
              </w:rPr>
              <w:t xml:space="preserve"> </w:t>
            </w:r>
            <w:r>
              <w:rPr>
                <w:sz w:val="16"/>
                <w:szCs w:val="16"/>
                <w:lang w:val="en-GB"/>
              </w:rPr>
              <w:t>SCRT</w:t>
            </w:r>
            <w:r w:rsidRPr="007D04B0">
              <w:rPr>
                <w:sz w:val="16"/>
                <w:szCs w:val="16"/>
                <w:lang w:val="en-GB"/>
              </w:rPr>
              <w:t xml:space="preserve"> vs CRT</w:t>
            </w:r>
          </w:p>
        </w:tc>
        <w:tc>
          <w:tcPr>
            <w:tcW w:w="1467" w:type="dxa"/>
          </w:tcPr>
          <w:p w14:paraId="7DBEE730" w14:textId="77777777" w:rsidR="00417DD3" w:rsidRPr="007D04B0" w:rsidRDefault="00417DD3" w:rsidP="00CC1604">
            <w:pPr>
              <w:spacing w:after="0" w:line="240" w:lineRule="auto"/>
              <w:jc w:val="center"/>
              <w:rPr>
                <w:sz w:val="16"/>
                <w:szCs w:val="16"/>
                <w:lang w:val="en-GB"/>
              </w:rPr>
            </w:pPr>
            <w:r w:rsidRPr="007D04B0">
              <w:rPr>
                <w:sz w:val="16"/>
                <w:szCs w:val="16"/>
                <w:lang w:val="en-GB"/>
              </w:rPr>
              <w:t>pCR: SCRT vs CRT</w:t>
            </w:r>
          </w:p>
        </w:tc>
        <w:tc>
          <w:tcPr>
            <w:tcW w:w="1467" w:type="dxa"/>
          </w:tcPr>
          <w:p w14:paraId="1FB8227D" w14:textId="77777777" w:rsidR="00417DD3" w:rsidRPr="007D04B0" w:rsidRDefault="00417DD3" w:rsidP="00CC1604">
            <w:pPr>
              <w:spacing w:after="0" w:line="240" w:lineRule="auto"/>
              <w:jc w:val="center"/>
              <w:rPr>
                <w:sz w:val="16"/>
                <w:szCs w:val="16"/>
                <w:lang w:val="en-GB"/>
              </w:rPr>
            </w:pPr>
            <w:r w:rsidRPr="007D04B0">
              <w:rPr>
                <w:sz w:val="16"/>
                <w:szCs w:val="16"/>
                <w:lang w:val="en-GB"/>
              </w:rPr>
              <w:t>P-value</w:t>
            </w:r>
          </w:p>
        </w:tc>
      </w:tr>
      <w:tr w:rsidR="00417DD3" w:rsidRPr="00913606" w14:paraId="05D8C483" w14:textId="77777777" w:rsidTr="00CC1604">
        <w:tc>
          <w:tcPr>
            <w:tcW w:w="9062" w:type="dxa"/>
            <w:gridSpan w:val="6"/>
          </w:tcPr>
          <w:p w14:paraId="565B40FB" w14:textId="77777777" w:rsidR="00417DD3" w:rsidRPr="007D04B0" w:rsidRDefault="00417DD3" w:rsidP="00CC1604">
            <w:pPr>
              <w:spacing w:after="0" w:line="240" w:lineRule="auto"/>
              <w:jc w:val="center"/>
              <w:rPr>
                <w:sz w:val="16"/>
                <w:szCs w:val="16"/>
                <w:lang w:val="en-GB"/>
              </w:rPr>
            </w:pPr>
            <w:r>
              <w:rPr>
                <w:sz w:val="16"/>
                <w:szCs w:val="16"/>
                <w:lang w:val="en-GB"/>
              </w:rPr>
              <w:t>Trials comparing SCRT</w:t>
            </w:r>
            <w:r w:rsidRPr="007D04B0">
              <w:rPr>
                <w:sz w:val="16"/>
                <w:szCs w:val="16"/>
                <w:lang w:val="en-GB"/>
              </w:rPr>
              <w:t xml:space="preserve"> with CRT</w:t>
            </w:r>
          </w:p>
        </w:tc>
      </w:tr>
      <w:tr w:rsidR="00417DD3" w:rsidRPr="007D04B0" w14:paraId="722A82CE" w14:textId="77777777" w:rsidTr="00CC1604">
        <w:tc>
          <w:tcPr>
            <w:tcW w:w="1467" w:type="dxa"/>
          </w:tcPr>
          <w:p w14:paraId="67F79B92" w14:textId="52D24CD6" w:rsidR="00417DD3" w:rsidRPr="007D04B0" w:rsidRDefault="00417DD3" w:rsidP="00CC1604">
            <w:pPr>
              <w:spacing w:after="0" w:line="240" w:lineRule="auto"/>
              <w:rPr>
                <w:sz w:val="16"/>
                <w:szCs w:val="16"/>
                <w:lang w:val="en-GB"/>
              </w:rPr>
            </w:pPr>
            <w:r w:rsidRPr="007D04B0">
              <w:rPr>
                <w:sz w:val="16"/>
                <w:szCs w:val="16"/>
                <w:lang w:val="en-GB"/>
              </w:rPr>
              <w:t>Xiao [</w:t>
            </w:r>
            <w:r>
              <w:rPr>
                <w:sz w:val="16"/>
                <w:szCs w:val="16"/>
                <w:lang w:val="en-GB"/>
              </w:rPr>
              <w:t>1</w:t>
            </w:r>
            <w:r w:rsidR="00540CCB">
              <w:rPr>
                <w:sz w:val="16"/>
                <w:szCs w:val="16"/>
                <w:lang w:val="en-GB"/>
              </w:rPr>
              <w:t>8</w:t>
            </w:r>
            <w:r w:rsidRPr="007D04B0">
              <w:rPr>
                <w:sz w:val="16"/>
                <w:szCs w:val="16"/>
                <w:lang w:val="en-GB"/>
              </w:rPr>
              <w:t>]</w:t>
            </w:r>
          </w:p>
        </w:tc>
        <w:tc>
          <w:tcPr>
            <w:tcW w:w="1610" w:type="dxa"/>
          </w:tcPr>
          <w:p w14:paraId="211822E8" w14:textId="77777777" w:rsidR="00417DD3" w:rsidRPr="007D04B0" w:rsidRDefault="00417DD3" w:rsidP="00CC1604">
            <w:pPr>
              <w:spacing w:after="0" w:line="240" w:lineRule="auto"/>
              <w:jc w:val="center"/>
              <w:rPr>
                <w:sz w:val="16"/>
                <w:szCs w:val="16"/>
                <w:lang w:val="en-GB"/>
              </w:rPr>
            </w:pPr>
            <w:r w:rsidRPr="007D04B0">
              <w:rPr>
                <w:sz w:val="16"/>
                <w:szCs w:val="16"/>
                <w:lang w:val="en-GB"/>
              </w:rPr>
              <w:t>196</w:t>
            </w:r>
          </w:p>
        </w:tc>
        <w:tc>
          <w:tcPr>
            <w:tcW w:w="1584" w:type="dxa"/>
          </w:tcPr>
          <w:p w14:paraId="35FFE337" w14:textId="77777777" w:rsidR="00417DD3" w:rsidRPr="007D04B0" w:rsidRDefault="00417DD3" w:rsidP="00CC1604">
            <w:pPr>
              <w:spacing w:after="0" w:line="240" w:lineRule="auto"/>
              <w:jc w:val="center"/>
              <w:rPr>
                <w:sz w:val="16"/>
                <w:szCs w:val="16"/>
                <w:lang w:val="en-GB"/>
              </w:rPr>
            </w:pPr>
            <w:r w:rsidRPr="007D04B0">
              <w:rPr>
                <w:sz w:val="16"/>
                <w:szCs w:val="16"/>
                <w:lang w:val="en-GB"/>
              </w:rPr>
              <w:t>SCRT vs CRT</w:t>
            </w:r>
          </w:p>
        </w:tc>
        <w:tc>
          <w:tcPr>
            <w:tcW w:w="1467" w:type="dxa"/>
          </w:tcPr>
          <w:p w14:paraId="34BC9304" w14:textId="77777777" w:rsidR="00417DD3" w:rsidRPr="007D04B0" w:rsidRDefault="00417DD3" w:rsidP="00CC1604">
            <w:pPr>
              <w:spacing w:after="0" w:line="240" w:lineRule="auto"/>
              <w:jc w:val="center"/>
              <w:rPr>
                <w:sz w:val="16"/>
                <w:szCs w:val="16"/>
                <w:lang w:val="en-GB"/>
              </w:rPr>
            </w:pPr>
            <w:r w:rsidRPr="007D04B0">
              <w:rPr>
                <w:sz w:val="16"/>
                <w:szCs w:val="16"/>
                <w:lang w:val="en-GB"/>
              </w:rPr>
              <w:t>Planned interval</w:t>
            </w:r>
          </w:p>
          <w:p w14:paraId="4160D8B8" w14:textId="77777777" w:rsidR="00417DD3" w:rsidRPr="007D04B0" w:rsidRDefault="00417DD3" w:rsidP="00CC1604">
            <w:pPr>
              <w:spacing w:after="0" w:line="240" w:lineRule="auto"/>
              <w:jc w:val="center"/>
              <w:rPr>
                <w:sz w:val="16"/>
                <w:szCs w:val="16"/>
                <w:lang w:val="en-GB"/>
              </w:rPr>
            </w:pPr>
            <w:r w:rsidRPr="007D04B0">
              <w:rPr>
                <w:sz w:val="16"/>
                <w:szCs w:val="16"/>
                <w:lang w:val="en-GB"/>
              </w:rPr>
              <w:t>6-8</w:t>
            </w:r>
            <w:r>
              <w:rPr>
                <w:sz w:val="16"/>
                <w:szCs w:val="16"/>
                <w:lang w:val="en-GB"/>
              </w:rPr>
              <w:t xml:space="preserve"> vs 10-12</w:t>
            </w:r>
          </w:p>
        </w:tc>
        <w:tc>
          <w:tcPr>
            <w:tcW w:w="1467" w:type="dxa"/>
          </w:tcPr>
          <w:p w14:paraId="3B66E3A2" w14:textId="77777777" w:rsidR="00417DD3" w:rsidRPr="007D04B0" w:rsidRDefault="00417DD3" w:rsidP="00CC1604">
            <w:pPr>
              <w:spacing w:after="0" w:line="240" w:lineRule="auto"/>
              <w:jc w:val="center"/>
              <w:rPr>
                <w:sz w:val="16"/>
                <w:szCs w:val="16"/>
                <w:lang w:val="en-GB"/>
              </w:rPr>
            </w:pPr>
            <w:r w:rsidRPr="007D04B0">
              <w:rPr>
                <w:sz w:val="16"/>
                <w:szCs w:val="16"/>
                <w:lang w:val="en-GB"/>
              </w:rPr>
              <w:t>7.1% vs 11.2%</w:t>
            </w:r>
          </w:p>
        </w:tc>
        <w:tc>
          <w:tcPr>
            <w:tcW w:w="1467" w:type="dxa"/>
          </w:tcPr>
          <w:p w14:paraId="7537A10E" w14:textId="77777777" w:rsidR="00417DD3" w:rsidRPr="007D04B0" w:rsidRDefault="00417DD3" w:rsidP="00CC1604">
            <w:pPr>
              <w:spacing w:after="0" w:line="240" w:lineRule="auto"/>
              <w:jc w:val="center"/>
              <w:rPr>
                <w:sz w:val="16"/>
                <w:szCs w:val="16"/>
                <w:lang w:val="en-GB"/>
              </w:rPr>
            </w:pPr>
            <w:r w:rsidRPr="007D04B0">
              <w:rPr>
                <w:sz w:val="16"/>
                <w:szCs w:val="16"/>
                <w:lang w:val="en-GB"/>
              </w:rPr>
              <w:t>0.32</w:t>
            </w:r>
          </w:p>
        </w:tc>
      </w:tr>
      <w:tr w:rsidR="00417DD3" w:rsidRPr="007D04B0" w14:paraId="74687157" w14:textId="77777777" w:rsidTr="00CC1604">
        <w:tc>
          <w:tcPr>
            <w:tcW w:w="1467" w:type="dxa"/>
          </w:tcPr>
          <w:p w14:paraId="63E90841" w14:textId="21C6F9DB" w:rsidR="00417DD3" w:rsidRPr="007D04B0" w:rsidRDefault="00417DD3" w:rsidP="00CC1604">
            <w:pPr>
              <w:spacing w:after="0" w:line="240" w:lineRule="auto"/>
              <w:rPr>
                <w:sz w:val="16"/>
                <w:szCs w:val="16"/>
                <w:lang w:val="en-GB"/>
              </w:rPr>
            </w:pPr>
            <w:r w:rsidRPr="007D04B0">
              <w:rPr>
                <w:sz w:val="16"/>
                <w:szCs w:val="16"/>
                <w:lang w:val="en-GB"/>
              </w:rPr>
              <w:t>Latkauskas [</w:t>
            </w:r>
            <w:r>
              <w:rPr>
                <w:sz w:val="16"/>
                <w:szCs w:val="16"/>
                <w:lang w:val="en-GB"/>
              </w:rPr>
              <w:t>1</w:t>
            </w:r>
            <w:r w:rsidR="00540CCB">
              <w:rPr>
                <w:sz w:val="16"/>
                <w:szCs w:val="16"/>
                <w:lang w:val="en-GB"/>
              </w:rPr>
              <w:t>7</w:t>
            </w:r>
            <w:r w:rsidRPr="007D04B0">
              <w:rPr>
                <w:sz w:val="16"/>
                <w:szCs w:val="16"/>
                <w:lang w:val="en-GB"/>
              </w:rPr>
              <w:t>]</w:t>
            </w:r>
          </w:p>
        </w:tc>
        <w:tc>
          <w:tcPr>
            <w:tcW w:w="1610" w:type="dxa"/>
          </w:tcPr>
          <w:p w14:paraId="7DEE8358" w14:textId="77777777" w:rsidR="00417DD3" w:rsidRPr="007D04B0" w:rsidRDefault="00417DD3" w:rsidP="00CC1604">
            <w:pPr>
              <w:spacing w:after="0" w:line="240" w:lineRule="auto"/>
              <w:jc w:val="center"/>
              <w:rPr>
                <w:sz w:val="16"/>
                <w:szCs w:val="16"/>
                <w:lang w:val="en-GB"/>
              </w:rPr>
            </w:pPr>
            <w:r w:rsidRPr="007D04B0">
              <w:rPr>
                <w:sz w:val="16"/>
                <w:szCs w:val="16"/>
                <w:lang w:val="en-GB"/>
              </w:rPr>
              <w:t>140</w:t>
            </w:r>
          </w:p>
        </w:tc>
        <w:tc>
          <w:tcPr>
            <w:tcW w:w="1584" w:type="dxa"/>
          </w:tcPr>
          <w:p w14:paraId="4231D016" w14:textId="77777777" w:rsidR="00417DD3" w:rsidRPr="007D04B0" w:rsidRDefault="00417DD3" w:rsidP="00CC1604">
            <w:pPr>
              <w:spacing w:after="0" w:line="240" w:lineRule="auto"/>
              <w:jc w:val="center"/>
              <w:rPr>
                <w:sz w:val="16"/>
                <w:szCs w:val="16"/>
                <w:lang w:val="en-GB"/>
              </w:rPr>
            </w:pPr>
            <w:r w:rsidRPr="007D04B0">
              <w:rPr>
                <w:sz w:val="16"/>
                <w:szCs w:val="16"/>
                <w:lang w:val="en-GB"/>
              </w:rPr>
              <w:t>SCRT vs CRT</w:t>
            </w:r>
          </w:p>
        </w:tc>
        <w:tc>
          <w:tcPr>
            <w:tcW w:w="1467" w:type="dxa"/>
          </w:tcPr>
          <w:p w14:paraId="0C08C56B" w14:textId="77777777" w:rsidR="00417DD3" w:rsidRPr="007D04B0" w:rsidRDefault="00417DD3" w:rsidP="00CC1604">
            <w:pPr>
              <w:spacing w:after="0" w:line="240" w:lineRule="auto"/>
              <w:jc w:val="center"/>
              <w:rPr>
                <w:sz w:val="16"/>
                <w:szCs w:val="16"/>
                <w:lang w:val="en-GB"/>
              </w:rPr>
            </w:pPr>
            <w:r w:rsidRPr="007D04B0">
              <w:rPr>
                <w:sz w:val="16"/>
                <w:szCs w:val="16"/>
                <w:lang w:val="en-GB"/>
              </w:rPr>
              <w:t>Planned interval</w:t>
            </w:r>
          </w:p>
          <w:p w14:paraId="478A6327" w14:textId="77777777" w:rsidR="00417DD3" w:rsidRPr="007D04B0" w:rsidRDefault="00417DD3" w:rsidP="00CC1604">
            <w:pPr>
              <w:spacing w:after="0" w:line="240" w:lineRule="auto"/>
              <w:jc w:val="center"/>
              <w:rPr>
                <w:sz w:val="16"/>
                <w:szCs w:val="16"/>
                <w:lang w:val="en-GB"/>
              </w:rPr>
            </w:pPr>
            <w:r w:rsidRPr="007D04B0">
              <w:rPr>
                <w:sz w:val="16"/>
                <w:szCs w:val="16"/>
                <w:lang w:val="en-GB"/>
              </w:rPr>
              <w:t>6-8</w:t>
            </w:r>
            <w:r>
              <w:rPr>
                <w:sz w:val="16"/>
                <w:szCs w:val="16"/>
                <w:lang w:val="en-GB"/>
              </w:rPr>
              <w:t xml:space="preserve"> vs </w:t>
            </w:r>
            <w:r w:rsidRPr="007D04B0">
              <w:rPr>
                <w:sz w:val="16"/>
                <w:szCs w:val="16"/>
                <w:lang w:val="en-GB"/>
              </w:rPr>
              <w:t>10-12</w:t>
            </w:r>
          </w:p>
        </w:tc>
        <w:tc>
          <w:tcPr>
            <w:tcW w:w="1467" w:type="dxa"/>
          </w:tcPr>
          <w:p w14:paraId="230A9B5F" w14:textId="77777777" w:rsidR="00417DD3" w:rsidRPr="007D04B0" w:rsidRDefault="00417DD3" w:rsidP="00CC1604">
            <w:pPr>
              <w:spacing w:after="0" w:line="240" w:lineRule="auto"/>
              <w:jc w:val="center"/>
              <w:rPr>
                <w:sz w:val="16"/>
                <w:szCs w:val="16"/>
                <w:lang w:val="en-GB"/>
              </w:rPr>
            </w:pPr>
            <w:r w:rsidRPr="007D04B0">
              <w:rPr>
                <w:sz w:val="16"/>
                <w:szCs w:val="16"/>
                <w:lang w:val="en-GB"/>
              </w:rPr>
              <w:t>4.4% vs 11.1%</w:t>
            </w:r>
          </w:p>
        </w:tc>
        <w:tc>
          <w:tcPr>
            <w:tcW w:w="1467" w:type="dxa"/>
          </w:tcPr>
          <w:p w14:paraId="68F75AEF" w14:textId="77777777" w:rsidR="00417DD3" w:rsidRPr="007D04B0" w:rsidRDefault="00417DD3" w:rsidP="00CC1604">
            <w:pPr>
              <w:spacing w:after="0" w:line="240" w:lineRule="auto"/>
              <w:jc w:val="center"/>
              <w:rPr>
                <w:sz w:val="16"/>
                <w:szCs w:val="16"/>
                <w:lang w:val="en-GB"/>
              </w:rPr>
            </w:pPr>
            <w:r w:rsidRPr="007D04B0">
              <w:rPr>
                <w:sz w:val="16"/>
                <w:szCs w:val="16"/>
                <w:lang w:val="en-GB"/>
              </w:rPr>
              <w:t>0.11</w:t>
            </w:r>
          </w:p>
        </w:tc>
      </w:tr>
      <w:tr w:rsidR="00417DD3" w:rsidRPr="007D04B0" w14:paraId="3CB9FAA3" w14:textId="77777777" w:rsidTr="00CC1604">
        <w:tc>
          <w:tcPr>
            <w:tcW w:w="1467" w:type="dxa"/>
          </w:tcPr>
          <w:p w14:paraId="65D113BC" w14:textId="714F5B50" w:rsidR="00417DD3" w:rsidRPr="007D04B0" w:rsidRDefault="00417DD3" w:rsidP="00CC1604">
            <w:pPr>
              <w:spacing w:after="0" w:line="240" w:lineRule="auto"/>
              <w:rPr>
                <w:sz w:val="16"/>
                <w:szCs w:val="16"/>
                <w:lang w:val="en-GB"/>
              </w:rPr>
            </w:pPr>
            <w:r w:rsidRPr="007D04B0">
              <w:rPr>
                <w:sz w:val="16"/>
                <w:szCs w:val="16"/>
                <w:lang w:val="en-GB"/>
              </w:rPr>
              <w:t>Wawok [</w:t>
            </w:r>
            <w:r>
              <w:rPr>
                <w:sz w:val="16"/>
                <w:szCs w:val="16"/>
                <w:lang w:val="en-GB"/>
              </w:rPr>
              <w:t>1</w:t>
            </w:r>
            <w:r w:rsidR="00540CCB">
              <w:rPr>
                <w:sz w:val="16"/>
                <w:szCs w:val="16"/>
                <w:lang w:val="en-GB"/>
              </w:rPr>
              <w:t>6</w:t>
            </w:r>
            <w:r w:rsidRPr="007D04B0">
              <w:rPr>
                <w:sz w:val="16"/>
                <w:szCs w:val="16"/>
                <w:lang w:val="en-GB"/>
              </w:rPr>
              <w:t>] #</w:t>
            </w:r>
          </w:p>
        </w:tc>
        <w:tc>
          <w:tcPr>
            <w:tcW w:w="1610" w:type="dxa"/>
          </w:tcPr>
          <w:p w14:paraId="20EEFA53" w14:textId="77777777" w:rsidR="00417DD3" w:rsidRPr="007D04B0" w:rsidRDefault="00417DD3" w:rsidP="00CC1604">
            <w:pPr>
              <w:spacing w:after="0" w:line="240" w:lineRule="auto"/>
              <w:jc w:val="center"/>
              <w:rPr>
                <w:sz w:val="16"/>
                <w:szCs w:val="16"/>
                <w:lang w:val="en-GB"/>
              </w:rPr>
            </w:pPr>
            <w:r w:rsidRPr="007D04B0">
              <w:rPr>
                <w:sz w:val="16"/>
                <w:szCs w:val="16"/>
                <w:lang w:val="en-GB"/>
              </w:rPr>
              <w:t>51</w:t>
            </w:r>
          </w:p>
        </w:tc>
        <w:tc>
          <w:tcPr>
            <w:tcW w:w="1584" w:type="dxa"/>
          </w:tcPr>
          <w:p w14:paraId="0B0612A1" w14:textId="77777777" w:rsidR="00417DD3" w:rsidRPr="007D04B0" w:rsidRDefault="00417DD3" w:rsidP="00CC1604">
            <w:pPr>
              <w:spacing w:after="0" w:line="240" w:lineRule="auto"/>
              <w:jc w:val="center"/>
              <w:rPr>
                <w:sz w:val="16"/>
                <w:szCs w:val="16"/>
                <w:lang w:val="en-GB"/>
              </w:rPr>
            </w:pPr>
            <w:r w:rsidRPr="007D04B0">
              <w:rPr>
                <w:sz w:val="16"/>
                <w:szCs w:val="16"/>
                <w:lang w:val="en-GB"/>
              </w:rPr>
              <w:t>SCRT vs CRT</w:t>
            </w:r>
          </w:p>
        </w:tc>
        <w:tc>
          <w:tcPr>
            <w:tcW w:w="1467" w:type="dxa"/>
          </w:tcPr>
          <w:p w14:paraId="0305611D" w14:textId="77777777" w:rsidR="00417DD3" w:rsidRPr="007D04B0" w:rsidRDefault="00417DD3" w:rsidP="00CC1604">
            <w:pPr>
              <w:spacing w:after="0" w:line="240" w:lineRule="auto"/>
              <w:jc w:val="center"/>
              <w:rPr>
                <w:sz w:val="16"/>
                <w:szCs w:val="16"/>
                <w:lang w:val="en-GB"/>
              </w:rPr>
            </w:pPr>
            <w:r w:rsidRPr="007D04B0">
              <w:rPr>
                <w:sz w:val="16"/>
                <w:szCs w:val="16"/>
                <w:lang w:val="en-GB"/>
              </w:rPr>
              <w:t>Median interval</w:t>
            </w:r>
          </w:p>
          <w:p w14:paraId="006B58FA" w14:textId="77777777" w:rsidR="00417DD3" w:rsidRPr="007D04B0" w:rsidRDefault="00417DD3" w:rsidP="00CC1604">
            <w:pPr>
              <w:spacing w:after="0" w:line="240" w:lineRule="auto"/>
              <w:jc w:val="center"/>
              <w:rPr>
                <w:sz w:val="16"/>
                <w:szCs w:val="16"/>
                <w:lang w:val="en-GB"/>
              </w:rPr>
            </w:pPr>
            <w:r w:rsidRPr="007D04B0">
              <w:rPr>
                <w:sz w:val="16"/>
                <w:szCs w:val="16"/>
                <w:lang w:val="en-GB"/>
              </w:rPr>
              <w:t>8 vs 12</w:t>
            </w:r>
          </w:p>
        </w:tc>
        <w:tc>
          <w:tcPr>
            <w:tcW w:w="1467" w:type="dxa"/>
          </w:tcPr>
          <w:p w14:paraId="31410E38" w14:textId="77777777" w:rsidR="00417DD3" w:rsidRPr="007D04B0" w:rsidRDefault="00417DD3" w:rsidP="00CC1604">
            <w:pPr>
              <w:spacing w:after="0" w:line="240" w:lineRule="auto"/>
              <w:jc w:val="center"/>
              <w:rPr>
                <w:sz w:val="16"/>
                <w:szCs w:val="16"/>
                <w:lang w:val="en-GB"/>
              </w:rPr>
            </w:pPr>
            <w:r w:rsidRPr="007D04B0">
              <w:rPr>
                <w:sz w:val="16"/>
                <w:szCs w:val="16"/>
                <w:lang w:val="en-GB"/>
              </w:rPr>
              <w:t>41% vs 55%</w:t>
            </w:r>
          </w:p>
        </w:tc>
        <w:tc>
          <w:tcPr>
            <w:tcW w:w="1467" w:type="dxa"/>
          </w:tcPr>
          <w:p w14:paraId="27CB48F1" w14:textId="77777777" w:rsidR="00417DD3" w:rsidRPr="007D04B0" w:rsidRDefault="00417DD3" w:rsidP="00CC1604">
            <w:pPr>
              <w:spacing w:after="0" w:line="240" w:lineRule="auto"/>
              <w:jc w:val="center"/>
              <w:rPr>
                <w:sz w:val="16"/>
                <w:szCs w:val="16"/>
                <w:lang w:val="en-GB"/>
              </w:rPr>
            </w:pPr>
            <w:r w:rsidRPr="007D04B0">
              <w:rPr>
                <w:sz w:val="16"/>
                <w:szCs w:val="16"/>
                <w:lang w:val="en-GB"/>
              </w:rPr>
              <w:t>0.35</w:t>
            </w:r>
          </w:p>
        </w:tc>
      </w:tr>
      <w:tr w:rsidR="00417DD3" w:rsidRPr="00913606" w14:paraId="02D622FC" w14:textId="77777777" w:rsidTr="00CC1604">
        <w:tc>
          <w:tcPr>
            <w:tcW w:w="9062" w:type="dxa"/>
            <w:gridSpan w:val="6"/>
          </w:tcPr>
          <w:p w14:paraId="45D1206F" w14:textId="77777777" w:rsidR="00417DD3" w:rsidRPr="007D04B0" w:rsidRDefault="00417DD3" w:rsidP="00CC1604">
            <w:pPr>
              <w:spacing w:after="0" w:line="240" w:lineRule="auto"/>
              <w:jc w:val="center"/>
              <w:rPr>
                <w:sz w:val="16"/>
                <w:szCs w:val="16"/>
                <w:lang w:val="en-GB"/>
              </w:rPr>
            </w:pPr>
            <w:r>
              <w:rPr>
                <w:sz w:val="16"/>
                <w:szCs w:val="16"/>
                <w:lang w:val="en-GB"/>
              </w:rPr>
              <w:t>Trials comparing SCRT+CT</w:t>
            </w:r>
            <w:r w:rsidRPr="007D04B0">
              <w:rPr>
                <w:sz w:val="16"/>
                <w:szCs w:val="16"/>
                <w:lang w:val="en-GB"/>
              </w:rPr>
              <w:t xml:space="preserve"> with CRT</w:t>
            </w:r>
          </w:p>
        </w:tc>
      </w:tr>
      <w:tr w:rsidR="00417DD3" w:rsidRPr="007D04B0" w14:paraId="71676362" w14:textId="77777777" w:rsidTr="00CC1604">
        <w:tc>
          <w:tcPr>
            <w:tcW w:w="1467" w:type="dxa"/>
          </w:tcPr>
          <w:p w14:paraId="6C08DD29" w14:textId="77777777" w:rsidR="00417DD3" w:rsidRPr="007D04B0" w:rsidRDefault="00417DD3" w:rsidP="00CC1604">
            <w:pPr>
              <w:spacing w:after="0" w:line="240" w:lineRule="auto"/>
              <w:rPr>
                <w:sz w:val="16"/>
                <w:szCs w:val="16"/>
                <w:lang w:val="en-GB"/>
              </w:rPr>
            </w:pPr>
            <w:r w:rsidRPr="007D04B0">
              <w:rPr>
                <w:sz w:val="16"/>
                <w:szCs w:val="16"/>
                <w:lang w:val="en-GB"/>
              </w:rPr>
              <w:t>Chakrabarti [</w:t>
            </w:r>
            <w:r>
              <w:rPr>
                <w:sz w:val="16"/>
                <w:szCs w:val="16"/>
                <w:lang w:val="en-GB"/>
              </w:rPr>
              <w:t>22</w:t>
            </w:r>
            <w:r w:rsidRPr="007D04B0">
              <w:rPr>
                <w:sz w:val="16"/>
                <w:szCs w:val="16"/>
                <w:lang w:val="en-GB"/>
              </w:rPr>
              <w:t>]</w:t>
            </w:r>
          </w:p>
        </w:tc>
        <w:tc>
          <w:tcPr>
            <w:tcW w:w="1610" w:type="dxa"/>
          </w:tcPr>
          <w:p w14:paraId="2B194FE8" w14:textId="77777777" w:rsidR="00417DD3" w:rsidRPr="007D04B0" w:rsidRDefault="00417DD3" w:rsidP="00CC1604">
            <w:pPr>
              <w:spacing w:after="0" w:line="240" w:lineRule="auto"/>
              <w:jc w:val="center"/>
              <w:rPr>
                <w:sz w:val="16"/>
                <w:szCs w:val="16"/>
                <w:lang w:val="en-GB"/>
              </w:rPr>
            </w:pPr>
            <w:r w:rsidRPr="007D04B0">
              <w:rPr>
                <w:sz w:val="16"/>
                <w:szCs w:val="16"/>
                <w:lang w:val="en-GB"/>
              </w:rPr>
              <w:t>162</w:t>
            </w:r>
          </w:p>
        </w:tc>
        <w:tc>
          <w:tcPr>
            <w:tcW w:w="1584" w:type="dxa"/>
          </w:tcPr>
          <w:p w14:paraId="051B31F4" w14:textId="77777777" w:rsidR="00417DD3" w:rsidRPr="007D04B0" w:rsidRDefault="00417DD3" w:rsidP="00CC1604">
            <w:pPr>
              <w:spacing w:after="0" w:line="240" w:lineRule="auto"/>
              <w:jc w:val="center"/>
              <w:rPr>
                <w:sz w:val="16"/>
                <w:szCs w:val="16"/>
                <w:lang w:val="en-GB"/>
              </w:rPr>
            </w:pPr>
            <w:r w:rsidRPr="007D04B0">
              <w:rPr>
                <w:sz w:val="16"/>
                <w:szCs w:val="16"/>
                <w:lang w:val="en-GB"/>
              </w:rPr>
              <w:t>SCRT+CT (2 cycles of CAPOX) vs CRT (cap)</w:t>
            </w:r>
          </w:p>
        </w:tc>
        <w:tc>
          <w:tcPr>
            <w:tcW w:w="1467" w:type="dxa"/>
          </w:tcPr>
          <w:p w14:paraId="7F5819BB" w14:textId="77777777" w:rsidR="00417DD3" w:rsidRPr="007D04B0" w:rsidRDefault="00417DD3" w:rsidP="00CC1604">
            <w:pPr>
              <w:spacing w:after="0" w:line="240" w:lineRule="auto"/>
              <w:jc w:val="center"/>
              <w:rPr>
                <w:sz w:val="16"/>
                <w:szCs w:val="16"/>
                <w:lang w:val="en-GB"/>
              </w:rPr>
            </w:pPr>
            <w:r w:rsidRPr="007D04B0">
              <w:rPr>
                <w:sz w:val="16"/>
                <w:szCs w:val="16"/>
                <w:lang w:val="en-GB"/>
              </w:rPr>
              <w:t>Planned interval</w:t>
            </w:r>
          </w:p>
          <w:p w14:paraId="71E00EB2" w14:textId="77777777" w:rsidR="00417DD3" w:rsidRPr="007D04B0" w:rsidRDefault="00417DD3" w:rsidP="00CC1604">
            <w:pPr>
              <w:spacing w:after="0" w:line="240" w:lineRule="auto"/>
              <w:jc w:val="center"/>
              <w:rPr>
                <w:sz w:val="16"/>
                <w:szCs w:val="16"/>
                <w:lang w:val="en-GB"/>
              </w:rPr>
            </w:pPr>
            <w:r w:rsidRPr="007D04B0">
              <w:rPr>
                <w:sz w:val="16"/>
                <w:szCs w:val="16"/>
                <w:lang w:val="en-GB"/>
              </w:rPr>
              <w:t>7-9 vs 14-18</w:t>
            </w:r>
          </w:p>
        </w:tc>
        <w:tc>
          <w:tcPr>
            <w:tcW w:w="1467" w:type="dxa"/>
          </w:tcPr>
          <w:p w14:paraId="3BA0B4EE" w14:textId="77777777" w:rsidR="00417DD3" w:rsidRPr="007D04B0" w:rsidRDefault="00417DD3" w:rsidP="00CC1604">
            <w:pPr>
              <w:spacing w:after="0" w:line="240" w:lineRule="auto"/>
              <w:jc w:val="center"/>
              <w:rPr>
                <w:sz w:val="16"/>
                <w:szCs w:val="16"/>
                <w:lang w:val="en-GB"/>
              </w:rPr>
            </w:pPr>
            <w:r w:rsidRPr="007D04B0">
              <w:rPr>
                <w:sz w:val="16"/>
                <w:szCs w:val="16"/>
                <w:lang w:val="en-GB"/>
              </w:rPr>
              <w:t>12% vs 10%</w:t>
            </w:r>
          </w:p>
        </w:tc>
        <w:tc>
          <w:tcPr>
            <w:tcW w:w="1467" w:type="dxa"/>
          </w:tcPr>
          <w:p w14:paraId="1F49E874" w14:textId="77777777" w:rsidR="00417DD3" w:rsidRPr="007D04B0" w:rsidRDefault="00417DD3" w:rsidP="00CC1604">
            <w:pPr>
              <w:spacing w:after="0" w:line="240" w:lineRule="auto"/>
              <w:jc w:val="center"/>
              <w:rPr>
                <w:sz w:val="16"/>
                <w:szCs w:val="16"/>
                <w:lang w:val="en-GB"/>
              </w:rPr>
            </w:pPr>
            <w:r w:rsidRPr="007D04B0">
              <w:rPr>
                <w:sz w:val="16"/>
                <w:szCs w:val="16"/>
                <w:lang w:val="en-GB"/>
              </w:rPr>
              <w:t>0.74</w:t>
            </w:r>
          </w:p>
        </w:tc>
      </w:tr>
      <w:tr w:rsidR="00417DD3" w:rsidRPr="007D04B0" w14:paraId="73FDD360" w14:textId="77777777" w:rsidTr="00CC1604">
        <w:tc>
          <w:tcPr>
            <w:tcW w:w="1467" w:type="dxa"/>
          </w:tcPr>
          <w:p w14:paraId="265C9E1D" w14:textId="77777777" w:rsidR="00417DD3" w:rsidRPr="007D04B0" w:rsidRDefault="00417DD3" w:rsidP="00CC1604">
            <w:pPr>
              <w:spacing w:after="0" w:line="240" w:lineRule="auto"/>
              <w:rPr>
                <w:sz w:val="16"/>
                <w:szCs w:val="16"/>
                <w:lang w:val="en-GB"/>
              </w:rPr>
            </w:pPr>
            <w:r w:rsidRPr="007D04B0">
              <w:rPr>
                <w:sz w:val="16"/>
                <w:szCs w:val="16"/>
                <w:lang w:val="en-GB"/>
              </w:rPr>
              <w:t>Thakur [</w:t>
            </w:r>
            <w:r>
              <w:rPr>
                <w:sz w:val="16"/>
                <w:szCs w:val="16"/>
                <w:lang w:val="en-GB"/>
              </w:rPr>
              <w:t>23]</w:t>
            </w:r>
          </w:p>
        </w:tc>
        <w:tc>
          <w:tcPr>
            <w:tcW w:w="1610" w:type="dxa"/>
          </w:tcPr>
          <w:p w14:paraId="4A2A8D96" w14:textId="77777777" w:rsidR="00417DD3" w:rsidRPr="007D04B0" w:rsidRDefault="00417DD3" w:rsidP="00CC1604">
            <w:pPr>
              <w:spacing w:after="0" w:line="240" w:lineRule="auto"/>
              <w:jc w:val="center"/>
              <w:rPr>
                <w:sz w:val="16"/>
                <w:szCs w:val="16"/>
                <w:lang w:val="en-GB"/>
              </w:rPr>
            </w:pPr>
            <w:r w:rsidRPr="007D04B0">
              <w:rPr>
                <w:sz w:val="16"/>
                <w:szCs w:val="16"/>
                <w:lang w:val="en-GB"/>
              </w:rPr>
              <w:t>27</w:t>
            </w:r>
          </w:p>
        </w:tc>
        <w:tc>
          <w:tcPr>
            <w:tcW w:w="1584" w:type="dxa"/>
          </w:tcPr>
          <w:p w14:paraId="5D867F2B" w14:textId="77777777" w:rsidR="00417DD3" w:rsidRPr="007D04B0" w:rsidRDefault="00417DD3" w:rsidP="00CC1604">
            <w:pPr>
              <w:spacing w:after="0" w:line="240" w:lineRule="auto"/>
              <w:jc w:val="center"/>
              <w:rPr>
                <w:sz w:val="16"/>
                <w:szCs w:val="16"/>
                <w:lang w:val="en-GB"/>
              </w:rPr>
            </w:pPr>
            <w:r w:rsidRPr="007D04B0">
              <w:rPr>
                <w:sz w:val="16"/>
                <w:szCs w:val="16"/>
                <w:lang w:val="en-GB"/>
              </w:rPr>
              <w:t>SCRT+CT (2 cycles of CAPOX) vs CRT (cap)</w:t>
            </w:r>
          </w:p>
        </w:tc>
        <w:tc>
          <w:tcPr>
            <w:tcW w:w="1467" w:type="dxa"/>
          </w:tcPr>
          <w:p w14:paraId="0BC97FFF" w14:textId="77777777" w:rsidR="00417DD3" w:rsidRPr="007D04B0" w:rsidRDefault="00417DD3" w:rsidP="00CC1604">
            <w:pPr>
              <w:spacing w:after="0" w:line="240" w:lineRule="auto"/>
              <w:jc w:val="center"/>
              <w:rPr>
                <w:sz w:val="16"/>
                <w:szCs w:val="16"/>
                <w:lang w:val="en-GB"/>
              </w:rPr>
            </w:pPr>
            <w:r w:rsidRPr="007D04B0">
              <w:rPr>
                <w:sz w:val="16"/>
                <w:szCs w:val="16"/>
                <w:lang w:val="en-GB"/>
              </w:rPr>
              <w:t>Planned interval</w:t>
            </w:r>
          </w:p>
          <w:p w14:paraId="4C401847" w14:textId="77777777" w:rsidR="00417DD3" w:rsidRPr="007D04B0" w:rsidRDefault="00417DD3" w:rsidP="00CC1604">
            <w:pPr>
              <w:spacing w:after="0" w:line="240" w:lineRule="auto"/>
              <w:jc w:val="center"/>
              <w:rPr>
                <w:sz w:val="16"/>
                <w:szCs w:val="16"/>
                <w:lang w:val="en-GB"/>
              </w:rPr>
            </w:pPr>
            <w:r w:rsidRPr="007D04B0">
              <w:rPr>
                <w:sz w:val="16"/>
                <w:szCs w:val="16"/>
                <w:lang w:val="en-GB"/>
              </w:rPr>
              <w:t>12-14 vs 11-13</w:t>
            </w:r>
          </w:p>
        </w:tc>
        <w:tc>
          <w:tcPr>
            <w:tcW w:w="1467" w:type="dxa"/>
          </w:tcPr>
          <w:p w14:paraId="51F02FF0" w14:textId="77777777" w:rsidR="00417DD3" w:rsidRPr="007D04B0" w:rsidRDefault="00417DD3" w:rsidP="00CC1604">
            <w:pPr>
              <w:spacing w:after="0" w:line="240" w:lineRule="auto"/>
              <w:jc w:val="center"/>
              <w:rPr>
                <w:sz w:val="16"/>
                <w:szCs w:val="16"/>
                <w:lang w:val="en-GB"/>
              </w:rPr>
            </w:pPr>
            <w:r w:rsidRPr="007D04B0">
              <w:rPr>
                <w:sz w:val="16"/>
                <w:szCs w:val="16"/>
                <w:lang w:val="en-GB"/>
              </w:rPr>
              <w:t>7.1% vs 0%</w:t>
            </w:r>
          </w:p>
        </w:tc>
        <w:tc>
          <w:tcPr>
            <w:tcW w:w="1467" w:type="dxa"/>
          </w:tcPr>
          <w:p w14:paraId="066BE35B" w14:textId="77777777" w:rsidR="00417DD3" w:rsidRPr="007D04B0" w:rsidRDefault="00417DD3" w:rsidP="00CC1604">
            <w:pPr>
              <w:spacing w:after="0" w:line="240" w:lineRule="auto"/>
              <w:jc w:val="center"/>
              <w:rPr>
                <w:sz w:val="16"/>
                <w:szCs w:val="16"/>
                <w:lang w:val="en-GB"/>
              </w:rPr>
            </w:pPr>
            <w:r w:rsidRPr="007D04B0">
              <w:rPr>
                <w:sz w:val="16"/>
                <w:szCs w:val="16"/>
                <w:lang w:val="en-GB"/>
              </w:rPr>
              <w:t>0.34</w:t>
            </w:r>
          </w:p>
        </w:tc>
      </w:tr>
      <w:tr w:rsidR="00417DD3" w:rsidRPr="007D04B0" w14:paraId="4669E6B9" w14:textId="77777777" w:rsidTr="00CC1604">
        <w:tc>
          <w:tcPr>
            <w:tcW w:w="1467" w:type="dxa"/>
          </w:tcPr>
          <w:p w14:paraId="6BA3085A" w14:textId="1B8C9A93" w:rsidR="00417DD3" w:rsidRPr="007D04B0" w:rsidRDefault="00417DD3" w:rsidP="00CC1604">
            <w:pPr>
              <w:spacing w:after="0" w:line="240" w:lineRule="auto"/>
              <w:rPr>
                <w:sz w:val="16"/>
                <w:szCs w:val="16"/>
                <w:lang w:val="en-GB"/>
              </w:rPr>
            </w:pPr>
            <w:r w:rsidRPr="007D04B0">
              <w:rPr>
                <w:sz w:val="16"/>
                <w:szCs w:val="16"/>
                <w:lang w:val="en-GB"/>
              </w:rPr>
              <w:t>Polish II [</w:t>
            </w:r>
            <w:r>
              <w:rPr>
                <w:sz w:val="16"/>
                <w:szCs w:val="16"/>
                <w:lang w:val="en-GB"/>
              </w:rPr>
              <w:t>1</w:t>
            </w:r>
            <w:r w:rsidR="00540CCB">
              <w:rPr>
                <w:sz w:val="16"/>
                <w:szCs w:val="16"/>
                <w:lang w:val="en-GB"/>
              </w:rPr>
              <w:t>9</w:t>
            </w:r>
            <w:r w:rsidRPr="007D04B0">
              <w:rPr>
                <w:sz w:val="16"/>
                <w:szCs w:val="16"/>
                <w:lang w:val="en-GB"/>
              </w:rPr>
              <w:t>] *</w:t>
            </w:r>
          </w:p>
        </w:tc>
        <w:tc>
          <w:tcPr>
            <w:tcW w:w="1610" w:type="dxa"/>
          </w:tcPr>
          <w:p w14:paraId="688455E9" w14:textId="77777777" w:rsidR="00417DD3" w:rsidRPr="007D04B0" w:rsidRDefault="00417DD3" w:rsidP="00CC1604">
            <w:pPr>
              <w:spacing w:after="0" w:line="240" w:lineRule="auto"/>
              <w:jc w:val="center"/>
              <w:rPr>
                <w:sz w:val="16"/>
                <w:szCs w:val="16"/>
                <w:lang w:val="en-GB"/>
              </w:rPr>
            </w:pPr>
            <w:r w:rsidRPr="007D04B0">
              <w:rPr>
                <w:sz w:val="16"/>
                <w:szCs w:val="16"/>
                <w:lang w:val="en-GB"/>
              </w:rPr>
              <w:t>515</w:t>
            </w:r>
          </w:p>
        </w:tc>
        <w:tc>
          <w:tcPr>
            <w:tcW w:w="1584" w:type="dxa"/>
          </w:tcPr>
          <w:p w14:paraId="37E0B72B" w14:textId="77777777" w:rsidR="00417DD3" w:rsidRPr="007D04B0" w:rsidRDefault="00417DD3" w:rsidP="00CC1604">
            <w:pPr>
              <w:spacing w:after="0" w:line="240" w:lineRule="auto"/>
              <w:jc w:val="center"/>
              <w:rPr>
                <w:sz w:val="16"/>
                <w:szCs w:val="16"/>
                <w:lang w:val="en-GB"/>
              </w:rPr>
            </w:pPr>
            <w:r w:rsidRPr="007D04B0">
              <w:rPr>
                <w:sz w:val="16"/>
                <w:szCs w:val="16"/>
                <w:lang w:val="en-GB"/>
              </w:rPr>
              <w:t>SCRT+CT (3 cycles of FOLFOX4) vs CRT (bolus Ox + Fu + L)</w:t>
            </w:r>
          </w:p>
        </w:tc>
        <w:tc>
          <w:tcPr>
            <w:tcW w:w="1467" w:type="dxa"/>
          </w:tcPr>
          <w:p w14:paraId="42DFB933" w14:textId="77777777" w:rsidR="00417DD3" w:rsidRPr="007D04B0" w:rsidRDefault="00417DD3" w:rsidP="00CC1604">
            <w:pPr>
              <w:spacing w:after="0" w:line="240" w:lineRule="auto"/>
              <w:jc w:val="center"/>
              <w:rPr>
                <w:sz w:val="16"/>
                <w:szCs w:val="16"/>
                <w:lang w:val="en-GB"/>
              </w:rPr>
            </w:pPr>
            <w:r w:rsidRPr="007D04B0">
              <w:rPr>
                <w:sz w:val="16"/>
                <w:szCs w:val="16"/>
                <w:lang w:val="en-GB"/>
              </w:rPr>
              <w:t>Median interval</w:t>
            </w:r>
          </w:p>
          <w:p w14:paraId="1BD0A56F" w14:textId="77777777" w:rsidR="00417DD3" w:rsidRPr="007D04B0" w:rsidRDefault="00417DD3" w:rsidP="00CC1604">
            <w:pPr>
              <w:spacing w:after="0" w:line="240" w:lineRule="auto"/>
              <w:jc w:val="center"/>
              <w:rPr>
                <w:sz w:val="16"/>
                <w:szCs w:val="16"/>
                <w:lang w:val="en-GB"/>
              </w:rPr>
            </w:pPr>
            <w:r w:rsidRPr="007D04B0">
              <w:rPr>
                <w:sz w:val="16"/>
                <w:szCs w:val="16"/>
                <w:lang w:val="en-GB"/>
              </w:rPr>
              <w:t>12 vs 12</w:t>
            </w:r>
          </w:p>
        </w:tc>
        <w:tc>
          <w:tcPr>
            <w:tcW w:w="1467" w:type="dxa"/>
          </w:tcPr>
          <w:p w14:paraId="2E6746E0" w14:textId="77777777" w:rsidR="00417DD3" w:rsidRPr="007D04B0" w:rsidRDefault="00417DD3" w:rsidP="00CC1604">
            <w:pPr>
              <w:spacing w:after="0" w:line="240" w:lineRule="auto"/>
              <w:jc w:val="center"/>
              <w:rPr>
                <w:sz w:val="16"/>
                <w:szCs w:val="16"/>
                <w:lang w:val="en-GB"/>
              </w:rPr>
            </w:pPr>
            <w:r w:rsidRPr="007D04B0">
              <w:rPr>
                <w:sz w:val="16"/>
                <w:szCs w:val="16"/>
                <w:lang w:val="en-GB"/>
              </w:rPr>
              <w:t>16% vs 12%</w:t>
            </w:r>
          </w:p>
        </w:tc>
        <w:tc>
          <w:tcPr>
            <w:tcW w:w="1467" w:type="dxa"/>
          </w:tcPr>
          <w:p w14:paraId="4B16D804" w14:textId="77777777" w:rsidR="00417DD3" w:rsidRPr="007D04B0" w:rsidRDefault="00417DD3" w:rsidP="00CC1604">
            <w:pPr>
              <w:spacing w:after="0" w:line="240" w:lineRule="auto"/>
              <w:jc w:val="center"/>
              <w:rPr>
                <w:sz w:val="16"/>
                <w:szCs w:val="16"/>
                <w:lang w:val="en-GB"/>
              </w:rPr>
            </w:pPr>
            <w:r w:rsidRPr="007D04B0">
              <w:rPr>
                <w:sz w:val="16"/>
                <w:szCs w:val="16"/>
                <w:lang w:val="en-GB"/>
              </w:rPr>
              <w:t>0.17</w:t>
            </w:r>
          </w:p>
        </w:tc>
      </w:tr>
      <w:tr w:rsidR="00417DD3" w:rsidRPr="007D04B0" w14:paraId="2FA4074C" w14:textId="77777777" w:rsidTr="00CC1604">
        <w:tc>
          <w:tcPr>
            <w:tcW w:w="1467" w:type="dxa"/>
          </w:tcPr>
          <w:p w14:paraId="67C515CE" w14:textId="77777777" w:rsidR="00417DD3" w:rsidRPr="007D04B0" w:rsidRDefault="00417DD3" w:rsidP="00CC1604">
            <w:pPr>
              <w:spacing w:after="0" w:line="240" w:lineRule="auto"/>
              <w:rPr>
                <w:sz w:val="16"/>
                <w:szCs w:val="16"/>
                <w:lang w:val="en-GB"/>
              </w:rPr>
            </w:pPr>
            <w:r w:rsidRPr="007D04B0">
              <w:rPr>
                <w:sz w:val="16"/>
                <w:szCs w:val="16"/>
                <w:lang w:val="en-GB"/>
              </w:rPr>
              <w:t>STELLAR</w:t>
            </w:r>
            <w:r>
              <w:rPr>
                <w:sz w:val="16"/>
                <w:szCs w:val="16"/>
                <w:lang w:val="en-GB"/>
              </w:rPr>
              <w:t xml:space="preserve"> [21]</w:t>
            </w:r>
          </w:p>
        </w:tc>
        <w:tc>
          <w:tcPr>
            <w:tcW w:w="1610" w:type="dxa"/>
          </w:tcPr>
          <w:p w14:paraId="0EE26E6F" w14:textId="77777777" w:rsidR="00417DD3" w:rsidRPr="007D04B0" w:rsidRDefault="00417DD3" w:rsidP="00CC1604">
            <w:pPr>
              <w:spacing w:after="0" w:line="240" w:lineRule="auto"/>
              <w:jc w:val="center"/>
              <w:rPr>
                <w:sz w:val="16"/>
                <w:szCs w:val="16"/>
                <w:lang w:val="en-GB"/>
              </w:rPr>
            </w:pPr>
            <w:r w:rsidRPr="007D04B0">
              <w:rPr>
                <w:sz w:val="16"/>
                <w:szCs w:val="16"/>
                <w:lang w:val="en-GB"/>
              </w:rPr>
              <w:t>599</w:t>
            </w:r>
          </w:p>
        </w:tc>
        <w:tc>
          <w:tcPr>
            <w:tcW w:w="1584" w:type="dxa"/>
          </w:tcPr>
          <w:p w14:paraId="1FB34FB3" w14:textId="082AB9B3" w:rsidR="00417DD3" w:rsidRPr="007D04B0" w:rsidRDefault="00417DD3" w:rsidP="00CC1604">
            <w:pPr>
              <w:spacing w:after="0" w:line="240" w:lineRule="auto"/>
              <w:jc w:val="center"/>
              <w:rPr>
                <w:sz w:val="16"/>
                <w:szCs w:val="16"/>
                <w:lang w:val="en-GB"/>
              </w:rPr>
            </w:pPr>
            <w:r w:rsidRPr="007D04B0">
              <w:rPr>
                <w:sz w:val="16"/>
                <w:szCs w:val="16"/>
                <w:lang w:val="en-GB"/>
              </w:rPr>
              <w:t>SCRT+CT (</w:t>
            </w:r>
            <w:r w:rsidR="000942F5">
              <w:rPr>
                <w:sz w:val="16"/>
                <w:szCs w:val="16"/>
                <w:lang w:val="en-GB"/>
              </w:rPr>
              <w:t>4</w:t>
            </w:r>
            <w:r w:rsidRPr="007D04B0">
              <w:rPr>
                <w:sz w:val="16"/>
                <w:szCs w:val="16"/>
                <w:lang w:val="en-GB"/>
              </w:rPr>
              <w:t xml:space="preserve"> cycles of CAPOX) vs CRT (cap)</w:t>
            </w:r>
          </w:p>
        </w:tc>
        <w:tc>
          <w:tcPr>
            <w:tcW w:w="1467" w:type="dxa"/>
          </w:tcPr>
          <w:p w14:paraId="3D05426C" w14:textId="636E7D13" w:rsidR="00417DD3" w:rsidRPr="007D04B0" w:rsidRDefault="00AA540F" w:rsidP="00CC1604">
            <w:pPr>
              <w:spacing w:after="0" w:line="240" w:lineRule="auto"/>
              <w:jc w:val="center"/>
              <w:rPr>
                <w:sz w:val="16"/>
                <w:szCs w:val="16"/>
                <w:lang w:val="en-GB"/>
              </w:rPr>
            </w:pPr>
            <w:r>
              <w:rPr>
                <w:sz w:val="16"/>
                <w:szCs w:val="16"/>
                <w:lang w:val="en-GB"/>
              </w:rPr>
              <w:t>Median</w:t>
            </w:r>
            <w:r w:rsidR="00417DD3" w:rsidRPr="007D04B0">
              <w:rPr>
                <w:sz w:val="16"/>
                <w:szCs w:val="16"/>
                <w:lang w:val="en-GB"/>
              </w:rPr>
              <w:t xml:space="preserve"> interval</w:t>
            </w:r>
          </w:p>
          <w:p w14:paraId="0DD1EC26" w14:textId="4198D1EF" w:rsidR="00417DD3" w:rsidRPr="007D04B0" w:rsidRDefault="00AA540F" w:rsidP="00CC1604">
            <w:pPr>
              <w:spacing w:after="0" w:line="240" w:lineRule="auto"/>
              <w:jc w:val="center"/>
              <w:rPr>
                <w:sz w:val="16"/>
                <w:szCs w:val="16"/>
                <w:lang w:val="en-GB"/>
              </w:rPr>
            </w:pPr>
            <w:r>
              <w:rPr>
                <w:sz w:val="16"/>
                <w:szCs w:val="16"/>
                <w:lang w:val="en-GB"/>
              </w:rPr>
              <w:t>21</w:t>
            </w:r>
            <w:r w:rsidR="00417DD3" w:rsidRPr="007D04B0">
              <w:rPr>
                <w:sz w:val="16"/>
                <w:szCs w:val="16"/>
                <w:lang w:val="en-GB"/>
              </w:rPr>
              <w:t xml:space="preserve"> vs 1</w:t>
            </w:r>
            <w:r>
              <w:rPr>
                <w:sz w:val="16"/>
                <w:szCs w:val="16"/>
                <w:lang w:val="en-GB"/>
              </w:rPr>
              <w:t>4</w:t>
            </w:r>
          </w:p>
        </w:tc>
        <w:tc>
          <w:tcPr>
            <w:tcW w:w="1467" w:type="dxa"/>
          </w:tcPr>
          <w:p w14:paraId="495D2926" w14:textId="3BFCB998" w:rsidR="00417DD3" w:rsidRPr="007D04B0" w:rsidRDefault="00417DD3" w:rsidP="00CC1604">
            <w:pPr>
              <w:spacing w:after="0" w:line="240" w:lineRule="auto"/>
              <w:jc w:val="center"/>
              <w:rPr>
                <w:sz w:val="16"/>
                <w:szCs w:val="16"/>
                <w:lang w:val="en-GB"/>
              </w:rPr>
            </w:pPr>
            <w:r w:rsidRPr="007D04B0">
              <w:rPr>
                <w:sz w:val="16"/>
                <w:szCs w:val="16"/>
                <w:lang w:val="en-GB"/>
              </w:rPr>
              <w:t>pCR+</w:t>
            </w:r>
            <w:r w:rsidR="00BF6ACD">
              <w:rPr>
                <w:sz w:val="16"/>
                <w:szCs w:val="16"/>
                <w:lang w:val="en-GB"/>
              </w:rPr>
              <w:t xml:space="preserve">sustained </w:t>
            </w:r>
            <w:r w:rsidRPr="007D04B0">
              <w:rPr>
                <w:sz w:val="16"/>
                <w:szCs w:val="16"/>
                <w:lang w:val="en-GB"/>
              </w:rPr>
              <w:t>cCR 2</w:t>
            </w:r>
            <w:r w:rsidR="00BF6ACD">
              <w:rPr>
                <w:sz w:val="16"/>
                <w:szCs w:val="16"/>
                <w:lang w:val="en-GB"/>
              </w:rPr>
              <w:t>1.8</w:t>
            </w:r>
            <w:r w:rsidRPr="007D04B0">
              <w:rPr>
                <w:sz w:val="16"/>
                <w:szCs w:val="16"/>
                <w:lang w:val="en-GB"/>
              </w:rPr>
              <w:t>% vs 12.</w:t>
            </w:r>
            <w:r w:rsidR="00BF359E">
              <w:rPr>
                <w:sz w:val="16"/>
                <w:szCs w:val="16"/>
                <w:lang w:val="en-GB"/>
              </w:rPr>
              <w:t>3</w:t>
            </w:r>
            <w:r w:rsidRPr="007D04B0">
              <w:rPr>
                <w:sz w:val="16"/>
                <w:szCs w:val="16"/>
                <w:lang w:val="en-GB"/>
              </w:rPr>
              <w:t>%</w:t>
            </w:r>
          </w:p>
        </w:tc>
        <w:tc>
          <w:tcPr>
            <w:tcW w:w="1467" w:type="dxa"/>
          </w:tcPr>
          <w:p w14:paraId="291F44ED" w14:textId="54BE9648" w:rsidR="00417DD3" w:rsidRPr="007D04B0" w:rsidRDefault="00417DD3" w:rsidP="00CC1604">
            <w:pPr>
              <w:spacing w:after="0" w:line="240" w:lineRule="auto"/>
              <w:jc w:val="center"/>
              <w:rPr>
                <w:sz w:val="16"/>
                <w:szCs w:val="16"/>
                <w:lang w:val="en-GB"/>
              </w:rPr>
            </w:pPr>
            <w:r w:rsidRPr="007D04B0">
              <w:rPr>
                <w:sz w:val="16"/>
                <w:szCs w:val="16"/>
                <w:lang w:val="en-GB"/>
              </w:rPr>
              <w:t>0.00</w:t>
            </w:r>
            <w:r w:rsidR="00BF6ACD">
              <w:rPr>
                <w:sz w:val="16"/>
                <w:szCs w:val="16"/>
                <w:lang w:val="en-GB"/>
              </w:rPr>
              <w:t>2</w:t>
            </w:r>
          </w:p>
        </w:tc>
      </w:tr>
      <w:tr w:rsidR="00417DD3" w:rsidRPr="007D04B0" w14:paraId="0F8F751F" w14:textId="77777777" w:rsidTr="00CC1604">
        <w:tc>
          <w:tcPr>
            <w:tcW w:w="1467" w:type="dxa"/>
          </w:tcPr>
          <w:p w14:paraId="42B8C839" w14:textId="77777777" w:rsidR="00417DD3" w:rsidRPr="007D04B0" w:rsidRDefault="00417DD3" w:rsidP="00CC1604">
            <w:pPr>
              <w:spacing w:after="0" w:line="240" w:lineRule="auto"/>
              <w:rPr>
                <w:sz w:val="16"/>
                <w:szCs w:val="16"/>
                <w:lang w:val="en-GB"/>
              </w:rPr>
            </w:pPr>
            <w:r w:rsidRPr="007D04B0">
              <w:rPr>
                <w:sz w:val="16"/>
                <w:szCs w:val="16"/>
                <w:lang w:val="en-GB"/>
              </w:rPr>
              <w:t>RAPIDO [</w:t>
            </w:r>
            <w:r>
              <w:rPr>
                <w:sz w:val="16"/>
                <w:szCs w:val="16"/>
                <w:lang w:val="en-GB"/>
              </w:rPr>
              <w:t>20</w:t>
            </w:r>
            <w:r w:rsidRPr="007D04B0">
              <w:rPr>
                <w:sz w:val="16"/>
                <w:szCs w:val="16"/>
                <w:lang w:val="en-GB"/>
              </w:rPr>
              <w:t>]</w:t>
            </w:r>
          </w:p>
        </w:tc>
        <w:tc>
          <w:tcPr>
            <w:tcW w:w="1610" w:type="dxa"/>
          </w:tcPr>
          <w:p w14:paraId="45E615D6" w14:textId="77777777" w:rsidR="00417DD3" w:rsidRPr="007D04B0" w:rsidRDefault="00417DD3" w:rsidP="00CC1604">
            <w:pPr>
              <w:spacing w:after="0" w:line="240" w:lineRule="auto"/>
              <w:jc w:val="center"/>
              <w:rPr>
                <w:sz w:val="16"/>
                <w:szCs w:val="16"/>
                <w:lang w:val="en-GB"/>
              </w:rPr>
            </w:pPr>
            <w:r w:rsidRPr="007D04B0">
              <w:rPr>
                <w:sz w:val="16"/>
                <w:szCs w:val="16"/>
                <w:lang w:val="en-GB"/>
              </w:rPr>
              <w:t>920</w:t>
            </w:r>
          </w:p>
        </w:tc>
        <w:tc>
          <w:tcPr>
            <w:tcW w:w="1584" w:type="dxa"/>
          </w:tcPr>
          <w:p w14:paraId="26E0987F" w14:textId="77777777" w:rsidR="00417DD3" w:rsidRPr="007D04B0" w:rsidRDefault="00417DD3" w:rsidP="00CC1604">
            <w:pPr>
              <w:spacing w:after="0" w:line="240" w:lineRule="auto"/>
              <w:jc w:val="center"/>
              <w:rPr>
                <w:sz w:val="16"/>
                <w:szCs w:val="16"/>
                <w:lang w:val="en-GB"/>
              </w:rPr>
            </w:pPr>
            <w:r w:rsidRPr="007D04B0">
              <w:rPr>
                <w:sz w:val="16"/>
                <w:szCs w:val="16"/>
                <w:lang w:val="en-GB"/>
              </w:rPr>
              <w:t>SCRT+CT (6 cycles of CAPOX or 9 cycles of FOLFOX4) vs CRT (cap)</w:t>
            </w:r>
          </w:p>
        </w:tc>
        <w:tc>
          <w:tcPr>
            <w:tcW w:w="1467" w:type="dxa"/>
          </w:tcPr>
          <w:p w14:paraId="11470D3E" w14:textId="77777777" w:rsidR="00417DD3" w:rsidRPr="007D04B0" w:rsidRDefault="00417DD3" w:rsidP="00CC1604">
            <w:pPr>
              <w:spacing w:after="0" w:line="240" w:lineRule="auto"/>
              <w:jc w:val="center"/>
              <w:rPr>
                <w:sz w:val="16"/>
                <w:szCs w:val="16"/>
                <w:lang w:val="en-GB"/>
              </w:rPr>
            </w:pPr>
            <w:r w:rsidRPr="007D04B0">
              <w:rPr>
                <w:sz w:val="16"/>
                <w:szCs w:val="16"/>
                <w:lang w:val="en-GB"/>
              </w:rPr>
              <w:t>Interval between randomisation and surgery</w:t>
            </w:r>
          </w:p>
          <w:p w14:paraId="6DD3B37A" w14:textId="77777777" w:rsidR="00417DD3" w:rsidRPr="007D04B0" w:rsidRDefault="00417DD3" w:rsidP="00CC1604">
            <w:pPr>
              <w:spacing w:after="0" w:line="240" w:lineRule="auto"/>
              <w:jc w:val="center"/>
              <w:rPr>
                <w:sz w:val="16"/>
                <w:szCs w:val="16"/>
                <w:lang w:val="en-GB"/>
              </w:rPr>
            </w:pPr>
            <w:r w:rsidRPr="007D04B0">
              <w:rPr>
                <w:sz w:val="16"/>
                <w:szCs w:val="16"/>
                <w:lang w:val="en-GB"/>
              </w:rPr>
              <w:t>26 vs 16</w:t>
            </w:r>
          </w:p>
        </w:tc>
        <w:tc>
          <w:tcPr>
            <w:tcW w:w="1467" w:type="dxa"/>
          </w:tcPr>
          <w:p w14:paraId="6D9932BF" w14:textId="77777777" w:rsidR="00417DD3" w:rsidRPr="007D04B0" w:rsidRDefault="00417DD3" w:rsidP="00CC1604">
            <w:pPr>
              <w:spacing w:after="0" w:line="240" w:lineRule="auto"/>
              <w:jc w:val="center"/>
              <w:rPr>
                <w:sz w:val="16"/>
                <w:szCs w:val="16"/>
                <w:lang w:val="en-GB"/>
              </w:rPr>
            </w:pPr>
            <w:r w:rsidRPr="007D04B0">
              <w:rPr>
                <w:sz w:val="16"/>
                <w:szCs w:val="16"/>
                <w:lang w:val="en-GB"/>
              </w:rPr>
              <w:t>28% vs 14%</w:t>
            </w:r>
          </w:p>
          <w:p w14:paraId="293CCB17" w14:textId="77777777" w:rsidR="00417DD3" w:rsidRPr="007D04B0" w:rsidRDefault="00417DD3" w:rsidP="00CC1604">
            <w:pPr>
              <w:spacing w:after="0" w:line="240" w:lineRule="auto"/>
              <w:jc w:val="center"/>
              <w:rPr>
                <w:sz w:val="16"/>
                <w:szCs w:val="16"/>
                <w:lang w:val="en-GB"/>
              </w:rPr>
            </w:pPr>
          </w:p>
        </w:tc>
        <w:tc>
          <w:tcPr>
            <w:tcW w:w="1467" w:type="dxa"/>
          </w:tcPr>
          <w:p w14:paraId="1C47F505" w14:textId="77777777" w:rsidR="00417DD3" w:rsidRPr="007D04B0" w:rsidRDefault="00417DD3" w:rsidP="00CC1604">
            <w:pPr>
              <w:spacing w:after="0" w:line="240" w:lineRule="auto"/>
              <w:jc w:val="center"/>
              <w:rPr>
                <w:sz w:val="16"/>
                <w:szCs w:val="16"/>
                <w:lang w:val="en-GB"/>
              </w:rPr>
            </w:pPr>
            <w:r w:rsidRPr="007D04B0">
              <w:rPr>
                <w:sz w:val="16"/>
                <w:szCs w:val="16"/>
                <w:lang w:val="en-GB"/>
              </w:rPr>
              <w:t>&lt; 0.001</w:t>
            </w:r>
          </w:p>
        </w:tc>
      </w:tr>
    </w:tbl>
    <w:p w14:paraId="0D8CD180" w14:textId="77777777" w:rsidR="00417DD3" w:rsidRPr="007D04B0" w:rsidRDefault="00417DD3" w:rsidP="00417DD3">
      <w:pPr>
        <w:suppressAutoHyphens w:val="0"/>
        <w:spacing w:after="0" w:line="480" w:lineRule="auto"/>
        <w:rPr>
          <w:sz w:val="20"/>
        </w:rPr>
      </w:pPr>
      <w:r>
        <w:rPr>
          <w:sz w:val="20"/>
          <w:lang w:val="en-US"/>
        </w:rPr>
        <w:t>Abbreviations: pCR --</w:t>
      </w:r>
      <w:r w:rsidRPr="007D04B0">
        <w:rPr>
          <w:sz w:val="20"/>
          <w:lang w:val="en-US"/>
        </w:rPr>
        <w:t xml:space="preserve"> patho</w:t>
      </w:r>
      <w:r>
        <w:rPr>
          <w:sz w:val="20"/>
          <w:lang w:val="en-US"/>
        </w:rPr>
        <w:t>logical complete response, cCR --</w:t>
      </w:r>
      <w:r w:rsidRPr="007D04B0">
        <w:rPr>
          <w:sz w:val="20"/>
          <w:lang w:val="en-US"/>
        </w:rPr>
        <w:t xml:space="preserve"> </w:t>
      </w:r>
      <w:r>
        <w:rPr>
          <w:sz w:val="20"/>
          <w:lang w:val="en-US"/>
        </w:rPr>
        <w:t>clinical complete response, Ox -- oxaliplatin, Fu -- fluorouracil, L --</w:t>
      </w:r>
      <w:r w:rsidRPr="007D04B0">
        <w:rPr>
          <w:sz w:val="20"/>
          <w:lang w:val="en-US"/>
        </w:rPr>
        <w:t xml:space="preserve"> le</w:t>
      </w:r>
      <w:r>
        <w:rPr>
          <w:sz w:val="20"/>
          <w:lang w:val="en-US"/>
        </w:rPr>
        <w:t>ucovorin, cap --</w:t>
      </w:r>
      <w:r w:rsidRPr="007D04B0">
        <w:rPr>
          <w:sz w:val="20"/>
          <w:lang w:val="en-US"/>
        </w:rPr>
        <w:t xml:space="preserve"> capecitabine, FOL</w:t>
      </w:r>
      <w:r>
        <w:rPr>
          <w:sz w:val="20"/>
          <w:lang w:val="en-US"/>
        </w:rPr>
        <w:t>FOX --</w:t>
      </w:r>
      <w:r w:rsidRPr="007D04B0">
        <w:rPr>
          <w:sz w:val="20"/>
          <w:lang w:val="en-US"/>
        </w:rPr>
        <w:t xml:space="preserve"> fluorouracil + l</w:t>
      </w:r>
      <w:r>
        <w:rPr>
          <w:sz w:val="20"/>
          <w:lang w:val="en-US"/>
        </w:rPr>
        <w:t>eucovorin + oxaliplatin, CAPOX --</w:t>
      </w:r>
      <w:r w:rsidRPr="007D04B0">
        <w:rPr>
          <w:sz w:val="20"/>
          <w:lang w:val="en-US"/>
        </w:rPr>
        <w:t xml:space="preserve"> capecitabine + oxaliplatin</w:t>
      </w:r>
      <w:r w:rsidRPr="007D04B0">
        <w:rPr>
          <w:sz w:val="20"/>
        </w:rPr>
        <w:br/>
        <w:t>#Only small tumours suitable for local excision were eligible</w:t>
      </w:r>
      <w:r>
        <w:rPr>
          <w:sz w:val="20"/>
        </w:rPr>
        <w:t>.</w:t>
      </w:r>
    </w:p>
    <w:p w14:paraId="6E4DC78E" w14:textId="77777777" w:rsidR="00417DD3" w:rsidRPr="007D04B0" w:rsidRDefault="00417DD3" w:rsidP="00417DD3">
      <w:pPr>
        <w:suppressAutoHyphens w:val="0"/>
        <w:spacing w:after="0" w:line="480" w:lineRule="auto"/>
        <w:rPr>
          <w:sz w:val="20"/>
        </w:rPr>
      </w:pPr>
      <w:r w:rsidRPr="007D04B0">
        <w:rPr>
          <w:sz w:val="20"/>
        </w:rPr>
        <w:t>*In the second part of the study oxaliplatin use in the two groups was left to the discretion of the local investigator.</w:t>
      </w:r>
    </w:p>
    <w:p w14:paraId="7DFC7353" w14:textId="77777777" w:rsidR="00535616" w:rsidRPr="00535616" w:rsidRDefault="00535616" w:rsidP="00535616">
      <w:pPr>
        <w:suppressAutoHyphens w:val="0"/>
        <w:spacing w:line="360" w:lineRule="auto"/>
      </w:pPr>
    </w:p>
    <w:p w14:paraId="2F45CFD7" w14:textId="77777777" w:rsidR="00FA29DC" w:rsidRPr="001E7A17" w:rsidRDefault="00FA29DC" w:rsidP="000415F9">
      <w:pPr>
        <w:spacing w:after="0" w:line="240" w:lineRule="auto"/>
      </w:pPr>
    </w:p>
    <w:sectPr w:rsidR="00FA29DC" w:rsidRPr="001E7A17" w:rsidSect="00FA29DC">
      <w:footerReference w:type="default" r:id="rId9"/>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AB92A" w14:textId="77777777" w:rsidR="00E77549" w:rsidRDefault="00E77549" w:rsidP="0079132B">
      <w:pPr>
        <w:spacing w:after="0" w:line="240" w:lineRule="auto"/>
      </w:pPr>
      <w:r>
        <w:separator/>
      </w:r>
    </w:p>
  </w:endnote>
  <w:endnote w:type="continuationSeparator" w:id="0">
    <w:p w14:paraId="1CC906D3" w14:textId="77777777" w:rsidR="00E77549" w:rsidRDefault="00E77549" w:rsidP="00791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897215"/>
      <w:docPartObj>
        <w:docPartGallery w:val="Page Numbers (Bottom of Page)"/>
        <w:docPartUnique/>
      </w:docPartObj>
    </w:sdtPr>
    <w:sdtEndPr/>
    <w:sdtContent>
      <w:p w14:paraId="081A910E" w14:textId="36C90B68" w:rsidR="003A676D" w:rsidRDefault="003A676D">
        <w:pPr>
          <w:pStyle w:val="Stopka"/>
          <w:jc w:val="center"/>
        </w:pPr>
        <w:r>
          <w:fldChar w:fldCharType="begin"/>
        </w:r>
        <w:r>
          <w:instrText>PAGE   \* MERGEFORMAT</w:instrText>
        </w:r>
        <w:r>
          <w:fldChar w:fldCharType="separate"/>
        </w:r>
        <w:r w:rsidR="00E77549" w:rsidRPr="00E77549">
          <w:rPr>
            <w:noProof/>
            <w:lang w:val="pl-PL"/>
          </w:rPr>
          <w:t>1</w:t>
        </w:r>
        <w:r>
          <w:rPr>
            <w:noProof/>
            <w:lang w:val="pl-PL"/>
          </w:rPr>
          <w:fldChar w:fldCharType="end"/>
        </w:r>
      </w:p>
    </w:sdtContent>
  </w:sdt>
  <w:p w14:paraId="7E3B8180" w14:textId="77777777" w:rsidR="003A676D" w:rsidRDefault="003A676D">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7BC32" w14:textId="77777777" w:rsidR="00E77549" w:rsidRDefault="00E77549" w:rsidP="0079132B">
      <w:pPr>
        <w:spacing w:after="0" w:line="240" w:lineRule="auto"/>
      </w:pPr>
      <w:r>
        <w:separator/>
      </w:r>
    </w:p>
  </w:footnote>
  <w:footnote w:type="continuationSeparator" w:id="0">
    <w:p w14:paraId="3ABA33DE" w14:textId="77777777" w:rsidR="00E77549" w:rsidRDefault="00E77549" w:rsidP="00791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3368D"/>
    <w:multiLevelType w:val="hybridMultilevel"/>
    <w:tmpl w:val="95AEBD42"/>
    <w:lvl w:ilvl="0" w:tplc="8EC49192">
      <w:start w:val="1"/>
      <w:numFmt w:val="decimal"/>
      <w:lvlText w:val="%1."/>
      <w:lvlJc w:val="left"/>
      <w:pPr>
        <w:ind w:left="1623" w:hanging="915"/>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E561F74"/>
    <w:multiLevelType w:val="hybridMultilevel"/>
    <w:tmpl w:val="BFEA0B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D77D10"/>
    <w:multiLevelType w:val="hybridMultilevel"/>
    <w:tmpl w:val="CA743BB6"/>
    <w:lvl w:ilvl="0" w:tplc="ECBCA288">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3225DA"/>
    <w:multiLevelType w:val="hybridMultilevel"/>
    <w:tmpl w:val="BE3468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50207B"/>
    <w:multiLevelType w:val="hybridMultilevel"/>
    <w:tmpl w:val="90E4F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2630A1"/>
    <w:multiLevelType w:val="multilevel"/>
    <w:tmpl w:val="CA8614B6"/>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FD45909"/>
    <w:multiLevelType w:val="multilevel"/>
    <w:tmpl w:val="E8E42F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46B7F8C"/>
    <w:multiLevelType w:val="hybridMultilevel"/>
    <w:tmpl w:val="D4D2F2AC"/>
    <w:lvl w:ilvl="0" w:tplc="041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7"/>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8"/>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zNTUwNDa1MDcxMDVW0lEKTi0uzszPAykwqgUATRDGlywAAAA="/>
  </w:docVars>
  <w:rsids>
    <w:rsidRoot w:val="00FA29DC"/>
    <w:rsid w:val="00006EDB"/>
    <w:rsid w:val="00014DD0"/>
    <w:rsid w:val="00017F92"/>
    <w:rsid w:val="0002042A"/>
    <w:rsid w:val="00027BFE"/>
    <w:rsid w:val="000415F9"/>
    <w:rsid w:val="0006376A"/>
    <w:rsid w:val="00065738"/>
    <w:rsid w:val="00066FE1"/>
    <w:rsid w:val="000674DB"/>
    <w:rsid w:val="00070C0A"/>
    <w:rsid w:val="0007146A"/>
    <w:rsid w:val="0008404B"/>
    <w:rsid w:val="00093E5D"/>
    <w:rsid w:val="000942F5"/>
    <w:rsid w:val="0009726D"/>
    <w:rsid w:val="000A16B9"/>
    <w:rsid w:val="000A3D5D"/>
    <w:rsid w:val="000B02C3"/>
    <w:rsid w:val="000B0580"/>
    <w:rsid w:val="000B3325"/>
    <w:rsid w:val="000C6CF5"/>
    <w:rsid w:val="000D15AE"/>
    <w:rsid w:val="000D7162"/>
    <w:rsid w:val="000E0BAA"/>
    <w:rsid w:val="000E2079"/>
    <w:rsid w:val="000E33A4"/>
    <w:rsid w:val="000E61FD"/>
    <w:rsid w:val="000E7017"/>
    <w:rsid w:val="000F2543"/>
    <w:rsid w:val="000F31B1"/>
    <w:rsid w:val="000F722F"/>
    <w:rsid w:val="0010123B"/>
    <w:rsid w:val="001017C7"/>
    <w:rsid w:val="00103354"/>
    <w:rsid w:val="00103AAB"/>
    <w:rsid w:val="00105E12"/>
    <w:rsid w:val="00112C4B"/>
    <w:rsid w:val="001265A5"/>
    <w:rsid w:val="00130F34"/>
    <w:rsid w:val="00134389"/>
    <w:rsid w:val="00140392"/>
    <w:rsid w:val="001453E6"/>
    <w:rsid w:val="001521A0"/>
    <w:rsid w:val="0015789D"/>
    <w:rsid w:val="00161C7B"/>
    <w:rsid w:val="00163519"/>
    <w:rsid w:val="001668ED"/>
    <w:rsid w:val="00176D65"/>
    <w:rsid w:val="0018356A"/>
    <w:rsid w:val="00183AFB"/>
    <w:rsid w:val="00192D73"/>
    <w:rsid w:val="001A03CD"/>
    <w:rsid w:val="001B3411"/>
    <w:rsid w:val="001B49EA"/>
    <w:rsid w:val="001B5F0E"/>
    <w:rsid w:val="001B6673"/>
    <w:rsid w:val="001C65B4"/>
    <w:rsid w:val="001C7E26"/>
    <w:rsid w:val="001E197D"/>
    <w:rsid w:val="001E1B18"/>
    <w:rsid w:val="001E32F6"/>
    <w:rsid w:val="001E4216"/>
    <w:rsid w:val="001E7A17"/>
    <w:rsid w:val="001F0E4C"/>
    <w:rsid w:val="001F1ADC"/>
    <w:rsid w:val="001F39A8"/>
    <w:rsid w:val="001F473F"/>
    <w:rsid w:val="001F6AE2"/>
    <w:rsid w:val="002055BF"/>
    <w:rsid w:val="002077E5"/>
    <w:rsid w:val="00212F2A"/>
    <w:rsid w:val="0021304D"/>
    <w:rsid w:val="00217721"/>
    <w:rsid w:val="0022044F"/>
    <w:rsid w:val="00223532"/>
    <w:rsid w:val="002245F4"/>
    <w:rsid w:val="0026583D"/>
    <w:rsid w:val="00273E6B"/>
    <w:rsid w:val="00274FF2"/>
    <w:rsid w:val="002825EA"/>
    <w:rsid w:val="002844C0"/>
    <w:rsid w:val="00285723"/>
    <w:rsid w:val="00292BED"/>
    <w:rsid w:val="00294BB0"/>
    <w:rsid w:val="00296B3B"/>
    <w:rsid w:val="00297227"/>
    <w:rsid w:val="002A48B8"/>
    <w:rsid w:val="002A6719"/>
    <w:rsid w:val="002B0898"/>
    <w:rsid w:val="002B0BBC"/>
    <w:rsid w:val="002B26D0"/>
    <w:rsid w:val="002D0105"/>
    <w:rsid w:val="002D3ED9"/>
    <w:rsid w:val="002E1931"/>
    <w:rsid w:val="002F7A87"/>
    <w:rsid w:val="00301122"/>
    <w:rsid w:val="00304B9A"/>
    <w:rsid w:val="00306E32"/>
    <w:rsid w:val="00306E41"/>
    <w:rsid w:val="00310305"/>
    <w:rsid w:val="00321FD7"/>
    <w:rsid w:val="00323788"/>
    <w:rsid w:val="003279AE"/>
    <w:rsid w:val="00330ADD"/>
    <w:rsid w:val="00333039"/>
    <w:rsid w:val="0034061E"/>
    <w:rsid w:val="00343986"/>
    <w:rsid w:val="00343C9A"/>
    <w:rsid w:val="0034795F"/>
    <w:rsid w:val="00355251"/>
    <w:rsid w:val="00357909"/>
    <w:rsid w:val="00360E92"/>
    <w:rsid w:val="00363359"/>
    <w:rsid w:val="00367250"/>
    <w:rsid w:val="00372D0F"/>
    <w:rsid w:val="00381428"/>
    <w:rsid w:val="0039157F"/>
    <w:rsid w:val="003A12AD"/>
    <w:rsid w:val="003A1C82"/>
    <w:rsid w:val="003A2BC2"/>
    <w:rsid w:val="003A676D"/>
    <w:rsid w:val="003B12F7"/>
    <w:rsid w:val="003B6B5A"/>
    <w:rsid w:val="003C0198"/>
    <w:rsid w:val="003C207E"/>
    <w:rsid w:val="003E7FF5"/>
    <w:rsid w:val="003F305B"/>
    <w:rsid w:val="003F5A3F"/>
    <w:rsid w:val="004133D8"/>
    <w:rsid w:val="00413557"/>
    <w:rsid w:val="00415BD5"/>
    <w:rsid w:val="00417DD3"/>
    <w:rsid w:val="00431A84"/>
    <w:rsid w:val="00431FF1"/>
    <w:rsid w:val="00436FB3"/>
    <w:rsid w:val="00441227"/>
    <w:rsid w:val="0044624D"/>
    <w:rsid w:val="00447F59"/>
    <w:rsid w:val="004563DE"/>
    <w:rsid w:val="004567F2"/>
    <w:rsid w:val="00456C33"/>
    <w:rsid w:val="00457A12"/>
    <w:rsid w:val="00460C35"/>
    <w:rsid w:val="0046132C"/>
    <w:rsid w:val="004632C7"/>
    <w:rsid w:val="00465177"/>
    <w:rsid w:val="004658BC"/>
    <w:rsid w:val="0047181E"/>
    <w:rsid w:val="0047245F"/>
    <w:rsid w:val="00481177"/>
    <w:rsid w:val="004829DD"/>
    <w:rsid w:val="00485E67"/>
    <w:rsid w:val="00487C89"/>
    <w:rsid w:val="004903B9"/>
    <w:rsid w:val="00490706"/>
    <w:rsid w:val="004923FD"/>
    <w:rsid w:val="00496F5F"/>
    <w:rsid w:val="004B34A7"/>
    <w:rsid w:val="004C29CE"/>
    <w:rsid w:val="004C5407"/>
    <w:rsid w:val="004C6098"/>
    <w:rsid w:val="004D03D5"/>
    <w:rsid w:val="004D3088"/>
    <w:rsid w:val="004D5308"/>
    <w:rsid w:val="004D6065"/>
    <w:rsid w:val="004D7A2B"/>
    <w:rsid w:val="004F68FA"/>
    <w:rsid w:val="00500182"/>
    <w:rsid w:val="00500BAB"/>
    <w:rsid w:val="00504F1D"/>
    <w:rsid w:val="005147B1"/>
    <w:rsid w:val="00520064"/>
    <w:rsid w:val="00520089"/>
    <w:rsid w:val="00523E0D"/>
    <w:rsid w:val="00525339"/>
    <w:rsid w:val="00530077"/>
    <w:rsid w:val="0053319D"/>
    <w:rsid w:val="00535616"/>
    <w:rsid w:val="00540CCB"/>
    <w:rsid w:val="0054625A"/>
    <w:rsid w:val="00553A5D"/>
    <w:rsid w:val="00562706"/>
    <w:rsid w:val="00563C31"/>
    <w:rsid w:val="00566CF6"/>
    <w:rsid w:val="00570950"/>
    <w:rsid w:val="0057150F"/>
    <w:rsid w:val="005737D8"/>
    <w:rsid w:val="0057779B"/>
    <w:rsid w:val="005808A5"/>
    <w:rsid w:val="005811F2"/>
    <w:rsid w:val="00581B71"/>
    <w:rsid w:val="005854EF"/>
    <w:rsid w:val="005900A9"/>
    <w:rsid w:val="0059033C"/>
    <w:rsid w:val="0059087B"/>
    <w:rsid w:val="005915D4"/>
    <w:rsid w:val="00591A54"/>
    <w:rsid w:val="005A11B5"/>
    <w:rsid w:val="005A16BC"/>
    <w:rsid w:val="005A1A81"/>
    <w:rsid w:val="005A522B"/>
    <w:rsid w:val="005A60FB"/>
    <w:rsid w:val="005B4F6F"/>
    <w:rsid w:val="005B631E"/>
    <w:rsid w:val="005C296C"/>
    <w:rsid w:val="005C4EBA"/>
    <w:rsid w:val="005C757C"/>
    <w:rsid w:val="005C7E24"/>
    <w:rsid w:val="005D5B9E"/>
    <w:rsid w:val="005E1B19"/>
    <w:rsid w:val="005E4973"/>
    <w:rsid w:val="00600A70"/>
    <w:rsid w:val="006013EB"/>
    <w:rsid w:val="00604DA6"/>
    <w:rsid w:val="00606D7D"/>
    <w:rsid w:val="00613800"/>
    <w:rsid w:val="006151FC"/>
    <w:rsid w:val="0061701A"/>
    <w:rsid w:val="006170C0"/>
    <w:rsid w:val="00624BC0"/>
    <w:rsid w:val="00626AB9"/>
    <w:rsid w:val="006318A3"/>
    <w:rsid w:val="0063497A"/>
    <w:rsid w:val="00641196"/>
    <w:rsid w:val="00644DF1"/>
    <w:rsid w:val="0064505A"/>
    <w:rsid w:val="0065539C"/>
    <w:rsid w:val="00663CB1"/>
    <w:rsid w:val="00673C10"/>
    <w:rsid w:val="00690D1E"/>
    <w:rsid w:val="00690F0B"/>
    <w:rsid w:val="006B0D3A"/>
    <w:rsid w:val="006B3902"/>
    <w:rsid w:val="006B45AF"/>
    <w:rsid w:val="006B5720"/>
    <w:rsid w:val="006C023B"/>
    <w:rsid w:val="006C05C0"/>
    <w:rsid w:val="006C0E8E"/>
    <w:rsid w:val="006C3D95"/>
    <w:rsid w:val="006C3E00"/>
    <w:rsid w:val="006C7CEE"/>
    <w:rsid w:val="006D2A67"/>
    <w:rsid w:val="006D53F9"/>
    <w:rsid w:val="00701DA8"/>
    <w:rsid w:val="007020AC"/>
    <w:rsid w:val="00712318"/>
    <w:rsid w:val="007231E2"/>
    <w:rsid w:val="00724A42"/>
    <w:rsid w:val="00725CAB"/>
    <w:rsid w:val="00727810"/>
    <w:rsid w:val="00730CCD"/>
    <w:rsid w:val="0073284B"/>
    <w:rsid w:val="0074024A"/>
    <w:rsid w:val="007508E1"/>
    <w:rsid w:val="00762B54"/>
    <w:rsid w:val="00765B5E"/>
    <w:rsid w:val="0077224A"/>
    <w:rsid w:val="007725A7"/>
    <w:rsid w:val="00773648"/>
    <w:rsid w:val="00775638"/>
    <w:rsid w:val="00775C71"/>
    <w:rsid w:val="00775F3A"/>
    <w:rsid w:val="007774D8"/>
    <w:rsid w:val="00777B36"/>
    <w:rsid w:val="00780D37"/>
    <w:rsid w:val="0078687A"/>
    <w:rsid w:val="0079132B"/>
    <w:rsid w:val="007A1AEC"/>
    <w:rsid w:val="007A51B6"/>
    <w:rsid w:val="007A759D"/>
    <w:rsid w:val="007A7A75"/>
    <w:rsid w:val="007B593E"/>
    <w:rsid w:val="007C0EC3"/>
    <w:rsid w:val="007C2D01"/>
    <w:rsid w:val="007C44F8"/>
    <w:rsid w:val="007C4C43"/>
    <w:rsid w:val="007C5AB6"/>
    <w:rsid w:val="007D04B0"/>
    <w:rsid w:val="007D2B8C"/>
    <w:rsid w:val="007D3250"/>
    <w:rsid w:val="007D4C60"/>
    <w:rsid w:val="007D5BCB"/>
    <w:rsid w:val="007F3218"/>
    <w:rsid w:val="00802162"/>
    <w:rsid w:val="00804B68"/>
    <w:rsid w:val="00806788"/>
    <w:rsid w:val="00814235"/>
    <w:rsid w:val="00817DDD"/>
    <w:rsid w:val="008203FE"/>
    <w:rsid w:val="00821A36"/>
    <w:rsid w:val="00827EF5"/>
    <w:rsid w:val="008360B6"/>
    <w:rsid w:val="0084128B"/>
    <w:rsid w:val="00841654"/>
    <w:rsid w:val="00852C53"/>
    <w:rsid w:val="008555F0"/>
    <w:rsid w:val="00856065"/>
    <w:rsid w:val="00857382"/>
    <w:rsid w:val="00863F61"/>
    <w:rsid w:val="008676D1"/>
    <w:rsid w:val="00867AC1"/>
    <w:rsid w:val="00870470"/>
    <w:rsid w:val="008706D1"/>
    <w:rsid w:val="00874C32"/>
    <w:rsid w:val="00885233"/>
    <w:rsid w:val="00886BC6"/>
    <w:rsid w:val="00894664"/>
    <w:rsid w:val="008A4040"/>
    <w:rsid w:val="008B4FCA"/>
    <w:rsid w:val="008C19DF"/>
    <w:rsid w:val="008C3986"/>
    <w:rsid w:val="008D0D28"/>
    <w:rsid w:val="008D518D"/>
    <w:rsid w:val="008D63B0"/>
    <w:rsid w:val="008D728C"/>
    <w:rsid w:val="008F1FC7"/>
    <w:rsid w:val="008F43DF"/>
    <w:rsid w:val="0091145D"/>
    <w:rsid w:val="00912E6F"/>
    <w:rsid w:val="00915183"/>
    <w:rsid w:val="00916DD5"/>
    <w:rsid w:val="00927B89"/>
    <w:rsid w:val="0093237A"/>
    <w:rsid w:val="0093442B"/>
    <w:rsid w:val="00934B10"/>
    <w:rsid w:val="00941E4B"/>
    <w:rsid w:val="00946D1C"/>
    <w:rsid w:val="0095748A"/>
    <w:rsid w:val="00960E61"/>
    <w:rsid w:val="00964B7F"/>
    <w:rsid w:val="0096575B"/>
    <w:rsid w:val="00967A3A"/>
    <w:rsid w:val="00967F9B"/>
    <w:rsid w:val="0097617E"/>
    <w:rsid w:val="00982498"/>
    <w:rsid w:val="00983ECE"/>
    <w:rsid w:val="00984DE6"/>
    <w:rsid w:val="00991F0C"/>
    <w:rsid w:val="0099497B"/>
    <w:rsid w:val="009A17EE"/>
    <w:rsid w:val="009B368B"/>
    <w:rsid w:val="009B4F26"/>
    <w:rsid w:val="009B6287"/>
    <w:rsid w:val="009C3FDB"/>
    <w:rsid w:val="009C4035"/>
    <w:rsid w:val="009D4A07"/>
    <w:rsid w:val="009E0071"/>
    <w:rsid w:val="009F1F79"/>
    <w:rsid w:val="009F4E00"/>
    <w:rsid w:val="00A0340A"/>
    <w:rsid w:val="00A07B7B"/>
    <w:rsid w:val="00A20BA7"/>
    <w:rsid w:val="00A230CB"/>
    <w:rsid w:val="00A244A0"/>
    <w:rsid w:val="00A27FAD"/>
    <w:rsid w:val="00A307E4"/>
    <w:rsid w:val="00A35B8A"/>
    <w:rsid w:val="00A375D9"/>
    <w:rsid w:val="00A42282"/>
    <w:rsid w:val="00A42907"/>
    <w:rsid w:val="00A52969"/>
    <w:rsid w:val="00A54078"/>
    <w:rsid w:val="00A56C01"/>
    <w:rsid w:val="00A57004"/>
    <w:rsid w:val="00A572FF"/>
    <w:rsid w:val="00A61605"/>
    <w:rsid w:val="00A6528D"/>
    <w:rsid w:val="00A73740"/>
    <w:rsid w:val="00A7720A"/>
    <w:rsid w:val="00AA177F"/>
    <w:rsid w:val="00AA540F"/>
    <w:rsid w:val="00AA7FAB"/>
    <w:rsid w:val="00AB315C"/>
    <w:rsid w:val="00AB59C2"/>
    <w:rsid w:val="00AD6485"/>
    <w:rsid w:val="00AE143C"/>
    <w:rsid w:val="00AE3215"/>
    <w:rsid w:val="00AE3B65"/>
    <w:rsid w:val="00AE64CC"/>
    <w:rsid w:val="00AF5736"/>
    <w:rsid w:val="00AF6A43"/>
    <w:rsid w:val="00B030A0"/>
    <w:rsid w:val="00B042F0"/>
    <w:rsid w:val="00B04C47"/>
    <w:rsid w:val="00B145B0"/>
    <w:rsid w:val="00B202EE"/>
    <w:rsid w:val="00B26012"/>
    <w:rsid w:val="00B311F5"/>
    <w:rsid w:val="00B42443"/>
    <w:rsid w:val="00B54DF5"/>
    <w:rsid w:val="00B56F1B"/>
    <w:rsid w:val="00B616C1"/>
    <w:rsid w:val="00B64F60"/>
    <w:rsid w:val="00B72069"/>
    <w:rsid w:val="00B72B2B"/>
    <w:rsid w:val="00B7578F"/>
    <w:rsid w:val="00B807F0"/>
    <w:rsid w:val="00B86A91"/>
    <w:rsid w:val="00B91ADB"/>
    <w:rsid w:val="00B92764"/>
    <w:rsid w:val="00BB7531"/>
    <w:rsid w:val="00BC07BF"/>
    <w:rsid w:val="00BC0B23"/>
    <w:rsid w:val="00BC4645"/>
    <w:rsid w:val="00BE3ACE"/>
    <w:rsid w:val="00BE3E6D"/>
    <w:rsid w:val="00BF359E"/>
    <w:rsid w:val="00BF368B"/>
    <w:rsid w:val="00BF6ACD"/>
    <w:rsid w:val="00BF776A"/>
    <w:rsid w:val="00C175F2"/>
    <w:rsid w:val="00C17696"/>
    <w:rsid w:val="00C22E61"/>
    <w:rsid w:val="00C268AB"/>
    <w:rsid w:val="00C27C75"/>
    <w:rsid w:val="00C35065"/>
    <w:rsid w:val="00C43751"/>
    <w:rsid w:val="00C500F9"/>
    <w:rsid w:val="00C558E8"/>
    <w:rsid w:val="00C5628E"/>
    <w:rsid w:val="00C611A7"/>
    <w:rsid w:val="00C716E5"/>
    <w:rsid w:val="00C72C5A"/>
    <w:rsid w:val="00C7525F"/>
    <w:rsid w:val="00C754C5"/>
    <w:rsid w:val="00C8187D"/>
    <w:rsid w:val="00C84454"/>
    <w:rsid w:val="00C86B6E"/>
    <w:rsid w:val="00C93A11"/>
    <w:rsid w:val="00C95C9C"/>
    <w:rsid w:val="00C974E7"/>
    <w:rsid w:val="00CA49E1"/>
    <w:rsid w:val="00CA5898"/>
    <w:rsid w:val="00CB768D"/>
    <w:rsid w:val="00CB7953"/>
    <w:rsid w:val="00CC1604"/>
    <w:rsid w:val="00CC1FD1"/>
    <w:rsid w:val="00CC3C9D"/>
    <w:rsid w:val="00CC7D84"/>
    <w:rsid w:val="00CD20F7"/>
    <w:rsid w:val="00CD5187"/>
    <w:rsid w:val="00CD5E50"/>
    <w:rsid w:val="00CE35AA"/>
    <w:rsid w:val="00CE3BDE"/>
    <w:rsid w:val="00CE69FC"/>
    <w:rsid w:val="00CE74CC"/>
    <w:rsid w:val="00CF1DF6"/>
    <w:rsid w:val="00D14CE4"/>
    <w:rsid w:val="00D1526D"/>
    <w:rsid w:val="00D240A8"/>
    <w:rsid w:val="00D317B8"/>
    <w:rsid w:val="00D4214B"/>
    <w:rsid w:val="00D43CEC"/>
    <w:rsid w:val="00D44522"/>
    <w:rsid w:val="00D512F0"/>
    <w:rsid w:val="00D6062A"/>
    <w:rsid w:val="00D64047"/>
    <w:rsid w:val="00D75F20"/>
    <w:rsid w:val="00D81C97"/>
    <w:rsid w:val="00D94B19"/>
    <w:rsid w:val="00D96DFF"/>
    <w:rsid w:val="00DA0240"/>
    <w:rsid w:val="00DA2CAA"/>
    <w:rsid w:val="00DA481C"/>
    <w:rsid w:val="00DB2E68"/>
    <w:rsid w:val="00DB33BC"/>
    <w:rsid w:val="00DB4888"/>
    <w:rsid w:val="00DB501A"/>
    <w:rsid w:val="00DC4206"/>
    <w:rsid w:val="00DD3A81"/>
    <w:rsid w:val="00DD3A8C"/>
    <w:rsid w:val="00DD4716"/>
    <w:rsid w:val="00DE1159"/>
    <w:rsid w:val="00DE497B"/>
    <w:rsid w:val="00DF0995"/>
    <w:rsid w:val="00DF5A87"/>
    <w:rsid w:val="00E01322"/>
    <w:rsid w:val="00E02093"/>
    <w:rsid w:val="00E11E17"/>
    <w:rsid w:val="00E11EF7"/>
    <w:rsid w:val="00E1280C"/>
    <w:rsid w:val="00E13519"/>
    <w:rsid w:val="00E148AC"/>
    <w:rsid w:val="00E1626F"/>
    <w:rsid w:val="00E23E66"/>
    <w:rsid w:val="00E33DE7"/>
    <w:rsid w:val="00E34356"/>
    <w:rsid w:val="00E35228"/>
    <w:rsid w:val="00E45CEE"/>
    <w:rsid w:val="00E505ED"/>
    <w:rsid w:val="00E56AAC"/>
    <w:rsid w:val="00E60CEB"/>
    <w:rsid w:val="00E62332"/>
    <w:rsid w:val="00E62353"/>
    <w:rsid w:val="00E70CF7"/>
    <w:rsid w:val="00E74640"/>
    <w:rsid w:val="00E75148"/>
    <w:rsid w:val="00E762ED"/>
    <w:rsid w:val="00E77549"/>
    <w:rsid w:val="00E77CE2"/>
    <w:rsid w:val="00E82828"/>
    <w:rsid w:val="00E83F09"/>
    <w:rsid w:val="00E871FD"/>
    <w:rsid w:val="00E91F22"/>
    <w:rsid w:val="00E92F64"/>
    <w:rsid w:val="00E93B03"/>
    <w:rsid w:val="00E9420F"/>
    <w:rsid w:val="00E9578D"/>
    <w:rsid w:val="00E962E1"/>
    <w:rsid w:val="00EA09F2"/>
    <w:rsid w:val="00EB029A"/>
    <w:rsid w:val="00EB0F1D"/>
    <w:rsid w:val="00EB17A6"/>
    <w:rsid w:val="00EB5454"/>
    <w:rsid w:val="00EC2AB2"/>
    <w:rsid w:val="00EC3750"/>
    <w:rsid w:val="00ED26A9"/>
    <w:rsid w:val="00ED4CBD"/>
    <w:rsid w:val="00EE1236"/>
    <w:rsid w:val="00EE3DF2"/>
    <w:rsid w:val="00EF1557"/>
    <w:rsid w:val="00EF5798"/>
    <w:rsid w:val="00F01A5C"/>
    <w:rsid w:val="00F03047"/>
    <w:rsid w:val="00F04829"/>
    <w:rsid w:val="00F04D30"/>
    <w:rsid w:val="00F16374"/>
    <w:rsid w:val="00F30E04"/>
    <w:rsid w:val="00F32E4D"/>
    <w:rsid w:val="00F358C8"/>
    <w:rsid w:val="00F3638B"/>
    <w:rsid w:val="00F44513"/>
    <w:rsid w:val="00F552CC"/>
    <w:rsid w:val="00F61878"/>
    <w:rsid w:val="00F650DF"/>
    <w:rsid w:val="00F67C3B"/>
    <w:rsid w:val="00F8585C"/>
    <w:rsid w:val="00F87EAB"/>
    <w:rsid w:val="00F9001F"/>
    <w:rsid w:val="00F90CF0"/>
    <w:rsid w:val="00F954F3"/>
    <w:rsid w:val="00F95648"/>
    <w:rsid w:val="00FA29DC"/>
    <w:rsid w:val="00FA6C9A"/>
    <w:rsid w:val="00FD29AC"/>
    <w:rsid w:val="00FD38D1"/>
    <w:rsid w:val="00FD5B9B"/>
    <w:rsid w:val="00FE4A89"/>
    <w:rsid w:val="00FF1808"/>
    <w:rsid w:val="00FF3E0A"/>
    <w:rsid w:val="00FF63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1916B"/>
  <w15:docId w15:val="{948A2AB5-D00C-48B7-94D8-D8F1F5AD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7AC1"/>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4D3C69"/>
    <w:rPr>
      <w:color w:val="0563C1" w:themeColor="hyperlink"/>
      <w:u w:val="single"/>
    </w:rPr>
  </w:style>
  <w:style w:type="character" w:customStyle="1" w:styleId="TekstdymkaZnak">
    <w:name w:val="Tekst dymka Znak"/>
    <w:basedOn w:val="Domylnaczcionkaakapitu"/>
    <w:link w:val="Tekstdymka"/>
    <w:uiPriority w:val="99"/>
    <w:semiHidden/>
    <w:qFormat/>
    <w:rsid w:val="00A67072"/>
    <w:rPr>
      <w:rFonts w:ascii="Segoe UI" w:hAnsi="Segoe UI" w:cs="Segoe UI"/>
      <w:sz w:val="18"/>
      <w:szCs w:val="18"/>
      <w:lang w:val="pl-PL"/>
    </w:rPr>
  </w:style>
  <w:style w:type="character" w:styleId="Odwoaniedokomentarza">
    <w:name w:val="annotation reference"/>
    <w:basedOn w:val="Domylnaczcionkaakapitu"/>
    <w:uiPriority w:val="99"/>
    <w:semiHidden/>
    <w:unhideWhenUsed/>
    <w:qFormat/>
    <w:rsid w:val="00881C3A"/>
    <w:rPr>
      <w:sz w:val="16"/>
      <w:szCs w:val="16"/>
    </w:rPr>
  </w:style>
  <w:style w:type="character" w:customStyle="1" w:styleId="TekstkomentarzaZnak">
    <w:name w:val="Tekst komentarza Znak"/>
    <w:basedOn w:val="Domylnaczcionkaakapitu"/>
    <w:link w:val="Tekstkomentarza"/>
    <w:uiPriority w:val="99"/>
    <w:qFormat/>
    <w:rsid w:val="00E92F64"/>
    <w:rPr>
      <w:rFonts w:ascii="Times New Roman" w:hAnsi="Times New Roman"/>
      <w:sz w:val="20"/>
      <w:szCs w:val="20"/>
    </w:rPr>
  </w:style>
  <w:style w:type="paragraph" w:styleId="Nagwek">
    <w:name w:val="header"/>
    <w:basedOn w:val="Normalny"/>
    <w:next w:val="Tekstpodstawowy"/>
    <w:qFormat/>
    <w:rsid w:val="00FA29DC"/>
    <w:pPr>
      <w:keepNext/>
      <w:spacing w:before="240" w:after="120"/>
    </w:pPr>
    <w:rPr>
      <w:rFonts w:ascii="Liberation Sans" w:eastAsia="Noto Sans CJK SC" w:hAnsi="Liberation Sans" w:cs="Lohit Devanagari"/>
      <w:sz w:val="28"/>
      <w:szCs w:val="28"/>
    </w:rPr>
  </w:style>
  <w:style w:type="paragraph" w:styleId="Tekstpodstawowy">
    <w:name w:val="Body Text"/>
    <w:basedOn w:val="Normalny"/>
    <w:rsid w:val="00FA29DC"/>
    <w:pPr>
      <w:spacing w:after="140" w:line="276" w:lineRule="auto"/>
    </w:pPr>
  </w:style>
  <w:style w:type="paragraph" w:styleId="Lista">
    <w:name w:val="List"/>
    <w:basedOn w:val="Tekstpodstawowy"/>
    <w:rsid w:val="00FA29DC"/>
    <w:rPr>
      <w:rFonts w:cs="Lohit Devanagari"/>
    </w:rPr>
  </w:style>
  <w:style w:type="paragraph" w:customStyle="1" w:styleId="Legenda1">
    <w:name w:val="Legenda1"/>
    <w:basedOn w:val="Normalny"/>
    <w:qFormat/>
    <w:rsid w:val="00FA29DC"/>
    <w:pPr>
      <w:suppressLineNumbers/>
      <w:spacing w:before="120" w:after="120"/>
    </w:pPr>
    <w:rPr>
      <w:rFonts w:cs="Lohit Devanagari"/>
      <w:i/>
      <w:iCs/>
      <w:sz w:val="24"/>
      <w:szCs w:val="24"/>
    </w:rPr>
  </w:style>
  <w:style w:type="paragraph" w:customStyle="1" w:styleId="Indeks">
    <w:name w:val="Indeks"/>
    <w:basedOn w:val="Normalny"/>
    <w:qFormat/>
    <w:rsid w:val="00FA29DC"/>
    <w:pPr>
      <w:suppressLineNumbers/>
    </w:pPr>
    <w:rPr>
      <w:rFonts w:cs="Lohit Devanagari"/>
    </w:rPr>
  </w:style>
  <w:style w:type="paragraph" w:styleId="Akapitzlist">
    <w:name w:val="List Paragraph"/>
    <w:basedOn w:val="Normalny"/>
    <w:uiPriority w:val="34"/>
    <w:qFormat/>
    <w:rsid w:val="00B12E51"/>
    <w:pPr>
      <w:ind w:left="720"/>
      <w:contextualSpacing/>
    </w:pPr>
  </w:style>
  <w:style w:type="paragraph" w:styleId="Tekstdymka">
    <w:name w:val="Balloon Text"/>
    <w:basedOn w:val="Normalny"/>
    <w:link w:val="TekstdymkaZnak"/>
    <w:uiPriority w:val="99"/>
    <w:semiHidden/>
    <w:unhideWhenUsed/>
    <w:qFormat/>
    <w:rsid w:val="00A67072"/>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unhideWhenUsed/>
    <w:qFormat/>
    <w:rsid w:val="00E92F64"/>
    <w:pPr>
      <w:snapToGrid w:val="0"/>
      <w:spacing w:after="0" w:line="240" w:lineRule="auto"/>
    </w:pPr>
    <w:rPr>
      <w:rFonts w:ascii="Times New Roman" w:hAnsi="Times New Roman"/>
      <w:sz w:val="20"/>
      <w:szCs w:val="20"/>
    </w:rPr>
  </w:style>
  <w:style w:type="paragraph" w:styleId="NormalnyWeb">
    <w:name w:val="Normal (Web)"/>
    <w:basedOn w:val="Normalny"/>
    <w:uiPriority w:val="99"/>
    <w:semiHidden/>
    <w:unhideWhenUsed/>
    <w:qFormat/>
    <w:rsid w:val="00000BFE"/>
    <w:pPr>
      <w:spacing w:beforeAutospacing="1" w:afterAutospacing="1" w:line="240" w:lineRule="auto"/>
    </w:pPr>
    <w:rPr>
      <w:rFonts w:ascii="Times New Roman" w:eastAsia="Times New Roman" w:hAnsi="Times New Roman" w:cs="Times New Roman"/>
      <w:sz w:val="24"/>
      <w:szCs w:val="24"/>
      <w:lang w:eastAsia="en-GB"/>
    </w:rPr>
  </w:style>
  <w:style w:type="paragraph" w:customStyle="1" w:styleId="Zawartoramki">
    <w:name w:val="Zawartość ramki"/>
    <w:basedOn w:val="Normalny"/>
    <w:qFormat/>
    <w:rsid w:val="00FA29DC"/>
  </w:style>
  <w:style w:type="table" w:styleId="Tabela-Siatka">
    <w:name w:val="Table Grid"/>
    <w:basedOn w:val="Standardowy"/>
    <w:uiPriority w:val="39"/>
    <w:rsid w:val="0051462D"/>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1280C"/>
    <w:rPr>
      <w:b/>
      <w:bCs/>
    </w:rPr>
  </w:style>
  <w:style w:type="character" w:customStyle="1" w:styleId="TematkomentarzaZnak">
    <w:name w:val="Temat komentarza Znak"/>
    <w:basedOn w:val="TekstkomentarzaZnak"/>
    <w:link w:val="Tematkomentarza"/>
    <w:uiPriority w:val="99"/>
    <w:semiHidden/>
    <w:rsid w:val="00E1280C"/>
    <w:rPr>
      <w:rFonts w:ascii="Times New Roman" w:hAnsi="Times New Roman"/>
      <w:b/>
      <w:bCs/>
      <w:sz w:val="20"/>
      <w:szCs w:val="20"/>
      <w:lang w:val="pl-PL"/>
    </w:rPr>
  </w:style>
  <w:style w:type="table" w:customStyle="1" w:styleId="Tabela-Siatka1">
    <w:name w:val="Tabela - Siatka1"/>
    <w:basedOn w:val="Standardowy"/>
    <w:next w:val="Tabela-Siatka"/>
    <w:uiPriority w:val="39"/>
    <w:rsid w:val="007D04B0"/>
    <w:pPr>
      <w:suppressAutoHyphens w:val="0"/>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54078"/>
    <w:rPr>
      <w:color w:val="0563C1" w:themeColor="hyperlink"/>
      <w:u w:val="single"/>
    </w:rPr>
  </w:style>
  <w:style w:type="character" w:customStyle="1" w:styleId="jlqj4b">
    <w:name w:val="jlqj4b"/>
    <w:basedOn w:val="Domylnaczcionkaakapitu"/>
    <w:rsid w:val="00192D73"/>
  </w:style>
  <w:style w:type="character" w:customStyle="1" w:styleId="Nierozpoznanawzmianka1">
    <w:name w:val="Nierozpoznana wzmianka1"/>
    <w:basedOn w:val="Domylnaczcionkaakapitu"/>
    <w:uiPriority w:val="99"/>
    <w:semiHidden/>
    <w:unhideWhenUsed/>
    <w:rsid w:val="00E92F64"/>
    <w:rPr>
      <w:color w:val="605E5C"/>
      <w:shd w:val="clear" w:color="auto" w:fill="E1DFDD"/>
    </w:rPr>
  </w:style>
  <w:style w:type="character" w:styleId="UyteHipercze">
    <w:name w:val="FollowedHyperlink"/>
    <w:basedOn w:val="Domylnaczcionkaakapitu"/>
    <w:uiPriority w:val="99"/>
    <w:semiHidden/>
    <w:unhideWhenUsed/>
    <w:rsid w:val="006C0E8E"/>
    <w:rPr>
      <w:color w:val="954F72" w:themeColor="followedHyperlink"/>
      <w:u w:val="single"/>
    </w:rPr>
  </w:style>
  <w:style w:type="character" w:customStyle="1" w:styleId="docsum-authors">
    <w:name w:val="docsum-authors"/>
    <w:basedOn w:val="Domylnaczcionkaakapitu"/>
    <w:rsid w:val="008555F0"/>
  </w:style>
  <w:style w:type="paragraph" w:styleId="Stopka">
    <w:name w:val="footer"/>
    <w:basedOn w:val="Normalny"/>
    <w:link w:val="StopkaZnak"/>
    <w:uiPriority w:val="99"/>
    <w:unhideWhenUsed/>
    <w:rsid w:val="007913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132B"/>
  </w:style>
  <w:style w:type="paragraph" w:styleId="Poprawka">
    <w:name w:val="Revision"/>
    <w:hidden/>
    <w:uiPriority w:val="99"/>
    <w:semiHidden/>
    <w:rsid w:val="00EF5798"/>
    <w:pPr>
      <w:suppressAutoHyphens w:val="0"/>
    </w:pPr>
  </w:style>
  <w:style w:type="table" w:customStyle="1" w:styleId="Tabela-Siatka11">
    <w:name w:val="Tabela - Siatka11"/>
    <w:basedOn w:val="Standardowy"/>
    <w:next w:val="Tabela-Siatka"/>
    <w:uiPriority w:val="39"/>
    <w:rsid w:val="00780D37"/>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omylnaczcionkaakapitu"/>
    <w:rsid w:val="00A375D9"/>
  </w:style>
  <w:style w:type="character" w:customStyle="1" w:styleId="q4iawc">
    <w:name w:val="q4iawc"/>
    <w:basedOn w:val="Domylnaczcionkaakapitu"/>
    <w:rsid w:val="00A37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358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411F8-940D-46D2-AA62-A0AAE04BE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819</Words>
  <Characters>4670</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The utility of short-course radiotherapy in watch-and-wait strategy for rectal cancer. Post-hoc analysis of two prospective studies</vt:lpstr>
      <vt:lpstr>The utility of short-course radiotherapy in watch-and-wait strategy for rectal cancer. Post-hoc analysis of two prospective studies</vt:lpstr>
    </vt:vector>
  </TitlesOfParts>
  <Company>OLE</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utility of short-course radiotherapy in watch-and-wait strategy for rectal cancer. Post-hoc analysis of two prospective studies</dc:title>
  <dc:creator>OLE</dc:creator>
  <cp:lastModifiedBy>Krzysztof Bujko</cp:lastModifiedBy>
  <cp:revision>3</cp:revision>
  <cp:lastPrinted>2022-08-19T11:08:00Z</cp:lastPrinted>
  <dcterms:created xsi:type="dcterms:W3CDTF">2022-08-19T12:25:00Z</dcterms:created>
  <dcterms:modified xsi:type="dcterms:W3CDTF">2022-08-19T12:26:00Z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Centrum Onkologii Instytut im. M. Curie-Skłodowskiej</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