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3B714" w14:textId="5D05306A" w:rsidR="00CA3C6D" w:rsidRPr="001C4DDA" w:rsidRDefault="00CA3C6D" w:rsidP="000F386F">
      <w:pPr>
        <w:spacing w:line="480" w:lineRule="auto"/>
        <w:jc w:val="both"/>
        <w:rPr>
          <w:color w:val="000000" w:themeColor="text1"/>
          <w:lang w:val="en-US"/>
        </w:rPr>
      </w:pPr>
      <w:r w:rsidRPr="001C4DDA">
        <w:rPr>
          <w:b/>
          <w:bCs/>
          <w:color w:val="000000" w:themeColor="text1"/>
          <w:lang w:val="en-US"/>
        </w:rPr>
        <w:t xml:space="preserve">Table S.1. </w:t>
      </w:r>
      <w:r w:rsidRPr="001C4DDA">
        <w:rPr>
          <w:color w:val="000000" w:themeColor="text1"/>
          <w:lang w:val="en-US"/>
        </w:rPr>
        <w:t>Patient comorbidities by disease.</w:t>
      </w:r>
    </w:p>
    <w:p w14:paraId="282362B8" w14:textId="77777777" w:rsidR="00CA3C6D" w:rsidRPr="001C4DDA" w:rsidRDefault="00CA3C6D" w:rsidP="000F386F">
      <w:pPr>
        <w:spacing w:line="480" w:lineRule="auto"/>
        <w:jc w:val="both"/>
        <w:rPr>
          <w:b/>
          <w:bCs/>
          <w:color w:val="000000" w:themeColor="text1"/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936"/>
        <w:gridCol w:w="1633"/>
        <w:gridCol w:w="1633"/>
        <w:gridCol w:w="1633"/>
      </w:tblGrid>
      <w:tr w:rsidR="00CA3C6D" w:rsidRPr="001C4DDA" w14:paraId="0CE21F48" w14:textId="77777777" w:rsidTr="006E3F3C">
        <w:trPr>
          <w:trHeight w:val="414"/>
        </w:trPr>
        <w:tc>
          <w:tcPr>
            <w:tcW w:w="3936" w:type="dxa"/>
            <w:vMerge w:val="restart"/>
            <w:noWrap/>
            <w:vAlign w:val="center"/>
            <w:hideMark/>
          </w:tcPr>
          <w:p w14:paraId="708EE869" w14:textId="77777777" w:rsidR="00CA3C6D" w:rsidRPr="001C4DDA" w:rsidRDefault="00CA3C6D" w:rsidP="000F386F">
            <w:pPr>
              <w:spacing w:line="480" w:lineRule="auto"/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1C4DDA">
              <w:rPr>
                <w:b/>
                <w:bCs/>
                <w:color w:val="000000" w:themeColor="text1"/>
                <w:lang w:val="en-US"/>
              </w:rPr>
              <w:t>Comorbidities, n (%)</w:t>
            </w:r>
          </w:p>
        </w:tc>
        <w:tc>
          <w:tcPr>
            <w:tcW w:w="1633" w:type="dxa"/>
            <w:vMerge w:val="restart"/>
            <w:hideMark/>
          </w:tcPr>
          <w:p w14:paraId="3576ED7F" w14:textId="77777777" w:rsidR="00CA3C6D" w:rsidRPr="001C4DDA" w:rsidRDefault="00CA3C6D" w:rsidP="000F386F">
            <w:pPr>
              <w:spacing w:line="480" w:lineRule="auto"/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1C4DDA">
              <w:rPr>
                <w:b/>
                <w:bCs/>
                <w:color w:val="000000" w:themeColor="text1"/>
                <w:lang w:val="en-US"/>
              </w:rPr>
              <w:t>Overall population</w:t>
            </w:r>
            <w:r w:rsidRPr="001C4DDA">
              <w:rPr>
                <w:b/>
                <w:bCs/>
                <w:color w:val="000000" w:themeColor="text1"/>
                <w:lang w:val="en-US"/>
              </w:rPr>
              <w:br/>
              <w:t>(n=81)</w:t>
            </w:r>
          </w:p>
        </w:tc>
        <w:tc>
          <w:tcPr>
            <w:tcW w:w="1633" w:type="dxa"/>
            <w:vMerge w:val="restart"/>
            <w:hideMark/>
          </w:tcPr>
          <w:p w14:paraId="2E81E399" w14:textId="77777777" w:rsidR="00CA3C6D" w:rsidRPr="001C4DDA" w:rsidRDefault="00CA3C6D" w:rsidP="000F386F">
            <w:pPr>
              <w:spacing w:line="480" w:lineRule="auto"/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1C4DDA">
              <w:rPr>
                <w:b/>
                <w:bCs/>
                <w:color w:val="000000" w:themeColor="text1"/>
                <w:lang w:val="en-US"/>
              </w:rPr>
              <w:t>NSCLC</w:t>
            </w:r>
            <w:r w:rsidRPr="001C4DDA">
              <w:rPr>
                <w:b/>
                <w:bCs/>
                <w:color w:val="000000" w:themeColor="text1"/>
                <w:lang w:val="en-US"/>
              </w:rPr>
              <w:br/>
              <w:t>(n=36)</w:t>
            </w:r>
          </w:p>
        </w:tc>
        <w:tc>
          <w:tcPr>
            <w:tcW w:w="1633" w:type="dxa"/>
            <w:vMerge w:val="restart"/>
            <w:hideMark/>
          </w:tcPr>
          <w:p w14:paraId="480542D7" w14:textId="77777777" w:rsidR="00CA3C6D" w:rsidRPr="001C4DDA" w:rsidRDefault="00CA3C6D" w:rsidP="000F386F">
            <w:pPr>
              <w:spacing w:line="480" w:lineRule="auto"/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1C4DDA">
              <w:rPr>
                <w:b/>
                <w:bCs/>
                <w:color w:val="000000" w:themeColor="text1"/>
                <w:lang w:val="en-US"/>
              </w:rPr>
              <w:t>Melanoma</w:t>
            </w:r>
            <w:r w:rsidRPr="001C4DDA">
              <w:rPr>
                <w:b/>
                <w:bCs/>
                <w:color w:val="000000" w:themeColor="text1"/>
                <w:lang w:val="en-US"/>
              </w:rPr>
              <w:br/>
              <w:t>(n=45)</w:t>
            </w:r>
          </w:p>
        </w:tc>
      </w:tr>
      <w:tr w:rsidR="00CA3C6D" w:rsidRPr="001C4DDA" w14:paraId="52F229E8" w14:textId="77777777" w:rsidTr="006E3F3C">
        <w:trPr>
          <w:trHeight w:val="320"/>
        </w:trPr>
        <w:tc>
          <w:tcPr>
            <w:tcW w:w="3936" w:type="dxa"/>
            <w:vMerge/>
            <w:hideMark/>
          </w:tcPr>
          <w:p w14:paraId="59D6B338" w14:textId="77777777" w:rsidR="00CA3C6D" w:rsidRPr="001C4DDA" w:rsidRDefault="00CA3C6D" w:rsidP="000F386F">
            <w:pPr>
              <w:spacing w:line="480" w:lineRule="auto"/>
              <w:jc w:val="both"/>
              <w:rPr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633" w:type="dxa"/>
            <w:vMerge/>
            <w:hideMark/>
          </w:tcPr>
          <w:p w14:paraId="1CA64FAD" w14:textId="77777777" w:rsidR="00CA3C6D" w:rsidRPr="001C4DDA" w:rsidRDefault="00CA3C6D" w:rsidP="000F386F">
            <w:pPr>
              <w:spacing w:line="480" w:lineRule="auto"/>
              <w:jc w:val="both"/>
              <w:rPr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633" w:type="dxa"/>
            <w:vMerge/>
            <w:hideMark/>
          </w:tcPr>
          <w:p w14:paraId="334B5BA4" w14:textId="77777777" w:rsidR="00CA3C6D" w:rsidRPr="001C4DDA" w:rsidRDefault="00CA3C6D" w:rsidP="000F386F">
            <w:pPr>
              <w:spacing w:line="480" w:lineRule="auto"/>
              <w:jc w:val="both"/>
              <w:rPr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633" w:type="dxa"/>
            <w:vMerge/>
            <w:hideMark/>
          </w:tcPr>
          <w:p w14:paraId="6D077A77" w14:textId="77777777" w:rsidR="00CA3C6D" w:rsidRPr="001C4DDA" w:rsidRDefault="00CA3C6D" w:rsidP="000F386F">
            <w:pPr>
              <w:spacing w:line="480" w:lineRule="auto"/>
              <w:jc w:val="both"/>
              <w:rPr>
                <w:b/>
                <w:bCs/>
                <w:color w:val="000000" w:themeColor="text1"/>
                <w:lang w:val="en-US"/>
              </w:rPr>
            </w:pPr>
          </w:p>
        </w:tc>
      </w:tr>
      <w:tr w:rsidR="00CA3C6D" w:rsidRPr="001C4DDA" w14:paraId="4E209AAE" w14:textId="77777777" w:rsidTr="006E3F3C">
        <w:trPr>
          <w:trHeight w:val="320"/>
        </w:trPr>
        <w:tc>
          <w:tcPr>
            <w:tcW w:w="3936" w:type="dxa"/>
            <w:vMerge/>
            <w:hideMark/>
          </w:tcPr>
          <w:p w14:paraId="2F3E7ABB" w14:textId="77777777" w:rsidR="00CA3C6D" w:rsidRPr="001C4DDA" w:rsidRDefault="00CA3C6D" w:rsidP="000F386F">
            <w:pPr>
              <w:spacing w:line="480" w:lineRule="auto"/>
              <w:jc w:val="both"/>
              <w:rPr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633" w:type="dxa"/>
            <w:vMerge/>
            <w:hideMark/>
          </w:tcPr>
          <w:p w14:paraId="0AF71C6C" w14:textId="77777777" w:rsidR="00CA3C6D" w:rsidRPr="001C4DDA" w:rsidRDefault="00CA3C6D" w:rsidP="000F386F">
            <w:pPr>
              <w:spacing w:line="480" w:lineRule="auto"/>
              <w:jc w:val="both"/>
              <w:rPr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633" w:type="dxa"/>
            <w:vMerge/>
            <w:hideMark/>
          </w:tcPr>
          <w:p w14:paraId="450A0F76" w14:textId="77777777" w:rsidR="00CA3C6D" w:rsidRPr="001C4DDA" w:rsidRDefault="00CA3C6D" w:rsidP="000F386F">
            <w:pPr>
              <w:spacing w:line="480" w:lineRule="auto"/>
              <w:jc w:val="both"/>
              <w:rPr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633" w:type="dxa"/>
            <w:vMerge/>
            <w:hideMark/>
          </w:tcPr>
          <w:p w14:paraId="2DFFEC7F" w14:textId="77777777" w:rsidR="00CA3C6D" w:rsidRPr="001C4DDA" w:rsidRDefault="00CA3C6D" w:rsidP="000F386F">
            <w:pPr>
              <w:spacing w:line="480" w:lineRule="auto"/>
              <w:jc w:val="both"/>
              <w:rPr>
                <w:b/>
                <w:bCs/>
                <w:color w:val="000000" w:themeColor="text1"/>
                <w:lang w:val="en-US"/>
              </w:rPr>
            </w:pPr>
          </w:p>
        </w:tc>
      </w:tr>
      <w:tr w:rsidR="00CA3C6D" w:rsidRPr="001C4DDA" w14:paraId="0DEA4D92" w14:textId="77777777" w:rsidTr="00741FF5">
        <w:trPr>
          <w:trHeight w:val="320"/>
        </w:trPr>
        <w:tc>
          <w:tcPr>
            <w:tcW w:w="3936" w:type="dxa"/>
            <w:noWrap/>
            <w:hideMark/>
          </w:tcPr>
          <w:p w14:paraId="53DAD72E" w14:textId="77777777" w:rsidR="00CA3C6D" w:rsidRPr="001C4DDA" w:rsidRDefault="00CA3C6D" w:rsidP="000F386F">
            <w:pPr>
              <w:spacing w:line="480" w:lineRule="auto"/>
              <w:jc w:val="both"/>
              <w:rPr>
                <w:b/>
                <w:bCs/>
                <w:color w:val="000000" w:themeColor="text1"/>
                <w:lang w:val="en-US"/>
              </w:rPr>
            </w:pPr>
            <w:r w:rsidRPr="001C4DDA">
              <w:rPr>
                <w:b/>
                <w:bCs/>
                <w:color w:val="000000" w:themeColor="text1"/>
                <w:lang w:val="en-US"/>
              </w:rPr>
              <w:t>Hypertension</w:t>
            </w:r>
          </w:p>
        </w:tc>
        <w:tc>
          <w:tcPr>
            <w:tcW w:w="1633" w:type="dxa"/>
            <w:noWrap/>
            <w:vAlign w:val="center"/>
            <w:hideMark/>
          </w:tcPr>
          <w:p w14:paraId="0D7DF4FA" w14:textId="77777777" w:rsidR="00CA3C6D" w:rsidRPr="001C4DDA" w:rsidRDefault="00CA3C6D" w:rsidP="000F386F">
            <w:pPr>
              <w:spacing w:line="480" w:lineRule="auto"/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1C4DDA">
              <w:rPr>
                <w:b/>
                <w:bCs/>
                <w:color w:val="000000" w:themeColor="text1"/>
                <w:lang w:val="en-US"/>
              </w:rPr>
              <w:t>51 (63.0)</w:t>
            </w:r>
          </w:p>
        </w:tc>
        <w:tc>
          <w:tcPr>
            <w:tcW w:w="1633" w:type="dxa"/>
            <w:noWrap/>
            <w:vAlign w:val="center"/>
            <w:hideMark/>
          </w:tcPr>
          <w:p w14:paraId="342BD890" w14:textId="77777777" w:rsidR="00CA3C6D" w:rsidRPr="001C4DDA" w:rsidRDefault="00CA3C6D" w:rsidP="000F386F">
            <w:pPr>
              <w:spacing w:line="480" w:lineRule="auto"/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1C4DDA">
              <w:rPr>
                <w:b/>
                <w:bCs/>
                <w:color w:val="000000" w:themeColor="text1"/>
                <w:lang w:val="en-US"/>
              </w:rPr>
              <w:t>23 (64.0)</w:t>
            </w:r>
          </w:p>
        </w:tc>
        <w:tc>
          <w:tcPr>
            <w:tcW w:w="1633" w:type="dxa"/>
            <w:noWrap/>
            <w:vAlign w:val="center"/>
            <w:hideMark/>
          </w:tcPr>
          <w:p w14:paraId="111FD991" w14:textId="77777777" w:rsidR="00CA3C6D" w:rsidRPr="001C4DDA" w:rsidRDefault="00CA3C6D" w:rsidP="000F386F">
            <w:pPr>
              <w:spacing w:line="480" w:lineRule="auto"/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1C4DDA">
              <w:rPr>
                <w:b/>
                <w:bCs/>
                <w:color w:val="000000" w:themeColor="text1"/>
                <w:lang w:val="en-US"/>
              </w:rPr>
              <w:t>28 (62.2)</w:t>
            </w:r>
          </w:p>
        </w:tc>
      </w:tr>
      <w:tr w:rsidR="00CA3C6D" w:rsidRPr="001C4DDA" w14:paraId="2397F7FA" w14:textId="77777777" w:rsidTr="00741FF5">
        <w:trPr>
          <w:trHeight w:val="320"/>
        </w:trPr>
        <w:tc>
          <w:tcPr>
            <w:tcW w:w="3936" w:type="dxa"/>
            <w:hideMark/>
          </w:tcPr>
          <w:p w14:paraId="70AE8EDC" w14:textId="77777777" w:rsidR="00CA3C6D" w:rsidRPr="001C4DDA" w:rsidRDefault="00CA3C6D" w:rsidP="000F386F">
            <w:pPr>
              <w:spacing w:line="480" w:lineRule="auto"/>
              <w:jc w:val="both"/>
              <w:rPr>
                <w:b/>
                <w:bCs/>
                <w:color w:val="000000" w:themeColor="text1"/>
                <w:lang w:val="en-US"/>
              </w:rPr>
            </w:pPr>
            <w:r w:rsidRPr="001C4DDA">
              <w:rPr>
                <w:b/>
                <w:bCs/>
                <w:color w:val="000000" w:themeColor="text1"/>
                <w:lang w:val="en-US"/>
              </w:rPr>
              <w:t xml:space="preserve">Cardiovascular disease </w:t>
            </w:r>
          </w:p>
        </w:tc>
        <w:tc>
          <w:tcPr>
            <w:tcW w:w="1633" w:type="dxa"/>
            <w:noWrap/>
            <w:vAlign w:val="center"/>
            <w:hideMark/>
          </w:tcPr>
          <w:p w14:paraId="73AB904B" w14:textId="77777777" w:rsidR="00CA3C6D" w:rsidRPr="001C4DDA" w:rsidRDefault="00CA3C6D" w:rsidP="000F386F">
            <w:pPr>
              <w:spacing w:line="480" w:lineRule="auto"/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1C4DDA">
              <w:rPr>
                <w:b/>
                <w:bCs/>
                <w:color w:val="000000" w:themeColor="text1"/>
                <w:lang w:val="en-US"/>
              </w:rPr>
              <w:t>28 (34.6)</w:t>
            </w:r>
          </w:p>
        </w:tc>
        <w:tc>
          <w:tcPr>
            <w:tcW w:w="1633" w:type="dxa"/>
            <w:noWrap/>
            <w:vAlign w:val="center"/>
            <w:hideMark/>
          </w:tcPr>
          <w:p w14:paraId="17CB8F8D" w14:textId="77777777" w:rsidR="00CA3C6D" w:rsidRPr="001C4DDA" w:rsidRDefault="00CA3C6D" w:rsidP="000F386F">
            <w:pPr>
              <w:spacing w:line="480" w:lineRule="auto"/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1C4DDA">
              <w:rPr>
                <w:b/>
                <w:bCs/>
                <w:color w:val="000000" w:themeColor="text1"/>
                <w:lang w:val="en-US"/>
              </w:rPr>
              <w:t>20 (55.6)</w:t>
            </w:r>
          </w:p>
        </w:tc>
        <w:tc>
          <w:tcPr>
            <w:tcW w:w="1633" w:type="dxa"/>
            <w:noWrap/>
            <w:vAlign w:val="center"/>
            <w:hideMark/>
          </w:tcPr>
          <w:p w14:paraId="774EC2E6" w14:textId="77777777" w:rsidR="00CA3C6D" w:rsidRPr="001C4DDA" w:rsidRDefault="00CA3C6D" w:rsidP="000F386F">
            <w:pPr>
              <w:spacing w:line="480" w:lineRule="auto"/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1C4DDA">
              <w:rPr>
                <w:b/>
                <w:bCs/>
                <w:color w:val="000000" w:themeColor="text1"/>
                <w:lang w:val="en-US"/>
              </w:rPr>
              <w:t>8 (17.8)</w:t>
            </w:r>
          </w:p>
        </w:tc>
      </w:tr>
      <w:tr w:rsidR="00CA3C6D" w:rsidRPr="001C4DDA" w14:paraId="00D69D95" w14:textId="77777777" w:rsidTr="00741FF5">
        <w:trPr>
          <w:trHeight w:val="320"/>
        </w:trPr>
        <w:tc>
          <w:tcPr>
            <w:tcW w:w="3936" w:type="dxa"/>
            <w:hideMark/>
          </w:tcPr>
          <w:p w14:paraId="18110691" w14:textId="77777777" w:rsidR="00CA3C6D" w:rsidRPr="001C4DDA" w:rsidRDefault="00CA3C6D" w:rsidP="000F386F">
            <w:pPr>
              <w:spacing w:line="480" w:lineRule="auto"/>
              <w:jc w:val="both"/>
              <w:rPr>
                <w:color w:val="000000" w:themeColor="text1"/>
                <w:lang w:val="en-US"/>
              </w:rPr>
            </w:pPr>
            <w:r w:rsidRPr="001C4DDA">
              <w:rPr>
                <w:color w:val="000000" w:themeColor="text1"/>
                <w:lang w:val="en-US"/>
              </w:rPr>
              <w:t>Ischemic heart disease</w:t>
            </w:r>
          </w:p>
        </w:tc>
        <w:tc>
          <w:tcPr>
            <w:tcW w:w="1633" w:type="dxa"/>
            <w:noWrap/>
            <w:vAlign w:val="center"/>
            <w:hideMark/>
          </w:tcPr>
          <w:p w14:paraId="6035ACDC" w14:textId="77777777" w:rsidR="00CA3C6D" w:rsidRPr="001C4DDA" w:rsidRDefault="00CA3C6D" w:rsidP="000F386F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1C4DDA">
              <w:rPr>
                <w:color w:val="000000" w:themeColor="text1"/>
                <w:lang w:val="en-US"/>
              </w:rPr>
              <w:t>10 (12.4)</w:t>
            </w:r>
          </w:p>
        </w:tc>
        <w:tc>
          <w:tcPr>
            <w:tcW w:w="1633" w:type="dxa"/>
            <w:noWrap/>
            <w:vAlign w:val="center"/>
            <w:hideMark/>
          </w:tcPr>
          <w:p w14:paraId="06355901" w14:textId="77777777" w:rsidR="00CA3C6D" w:rsidRPr="001C4DDA" w:rsidRDefault="00CA3C6D" w:rsidP="000F386F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1C4DDA">
              <w:rPr>
                <w:color w:val="000000" w:themeColor="text1"/>
                <w:lang w:val="en-US"/>
              </w:rPr>
              <w:t>6 (16.7)</w:t>
            </w:r>
          </w:p>
        </w:tc>
        <w:tc>
          <w:tcPr>
            <w:tcW w:w="1633" w:type="dxa"/>
            <w:noWrap/>
            <w:vAlign w:val="center"/>
            <w:hideMark/>
          </w:tcPr>
          <w:p w14:paraId="47A4301D" w14:textId="77777777" w:rsidR="00CA3C6D" w:rsidRPr="001C4DDA" w:rsidRDefault="00CA3C6D" w:rsidP="000F386F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1C4DDA">
              <w:rPr>
                <w:color w:val="000000" w:themeColor="text1"/>
                <w:lang w:val="en-US"/>
              </w:rPr>
              <w:t>4 (8.9)</w:t>
            </w:r>
          </w:p>
        </w:tc>
      </w:tr>
      <w:tr w:rsidR="00CA3C6D" w:rsidRPr="001C4DDA" w14:paraId="4F135723" w14:textId="77777777" w:rsidTr="00741FF5">
        <w:trPr>
          <w:trHeight w:val="320"/>
        </w:trPr>
        <w:tc>
          <w:tcPr>
            <w:tcW w:w="3936" w:type="dxa"/>
            <w:hideMark/>
          </w:tcPr>
          <w:p w14:paraId="446816D3" w14:textId="77777777" w:rsidR="00CA3C6D" w:rsidRPr="001C4DDA" w:rsidRDefault="00CA3C6D" w:rsidP="000F386F">
            <w:pPr>
              <w:spacing w:line="480" w:lineRule="auto"/>
              <w:jc w:val="both"/>
              <w:rPr>
                <w:color w:val="000000" w:themeColor="text1"/>
                <w:lang w:val="en-US"/>
              </w:rPr>
            </w:pPr>
            <w:r w:rsidRPr="001C4DDA">
              <w:rPr>
                <w:color w:val="000000" w:themeColor="text1"/>
                <w:lang w:val="en-US"/>
              </w:rPr>
              <w:t>Chronic obstructive arterial disease</w:t>
            </w:r>
          </w:p>
        </w:tc>
        <w:tc>
          <w:tcPr>
            <w:tcW w:w="1633" w:type="dxa"/>
            <w:noWrap/>
            <w:vAlign w:val="center"/>
            <w:hideMark/>
          </w:tcPr>
          <w:p w14:paraId="6840713F" w14:textId="77777777" w:rsidR="00CA3C6D" w:rsidRPr="001C4DDA" w:rsidRDefault="00CA3C6D" w:rsidP="000F386F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1C4DDA">
              <w:rPr>
                <w:color w:val="000000" w:themeColor="text1"/>
                <w:lang w:val="en-US"/>
              </w:rPr>
              <w:t>14 (17.3)</w:t>
            </w:r>
          </w:p>
        </w:tc>
        <w:tc>
          <w:tcPr>
            <w:tcW w:w="1633" w:type="dxa"/>
            <w:noWrap/>
            <w:vAlign w:val="center"/>
            <w:hideMark/>
          </w:tcPr>
          <w:p w14:paraId="0B4565F7" w14:textId="77777777" w:rsidR="00CA3C6D" w:rsidRPr="001C4DDA" w:rsidRDefault="00CA3C6D" w:rsidP="000F386F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1C4DDA">
              <w:rPr>
                <w:color w:val="000000" w:themeColor="text1"/>
                <w:lang w:val="en-US"/>
              </w:rPr>
              <w:t>12 (33.3)</w:t>
            </w:r>
          </w:p>
        </w:tc>
        <w:tc>
          <w:tcPr>
            <w:tcW w:w="1633" w:type="dxa"/>
            <w:noWrap/>
            <w:vAlign w:val="center"/>
            <w:hideMark/>
          </w:tcPr>
          <w:p w14:paraId="006573AD" w14:textId="77777777" w:rsidR="00CA3C6D" w:rsidRPr="001C4DDA" w:rsidRDefault="00CA3C6D" w:rsidP="000F386F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1C4DDA">
              <w:rPr>
                <w:color w:val="000000" w:themeColor="text1"/>
                <w:lang w:val="en-US"/>
              </w:rPr>
              <w:t>2 (4.4)</w:t>
            </w:r>
          </w:p>
        </w:tc>
      </w:tr>
      <w:tr w:rsidR="00CA3C6D" w:rsidRPr="001C4DDA" w14:paraId="029143FD" w14:textId="77777777" w:rsidTr="00741FF5">
        <w:trPr>
          <w:trHeight w:val="320"/>
        </w:trPr>
        <w:tc>
          <w:tcPr>
            <w:tcW w:w="3936" w:type="dxa"/>
            <w:hideMark/>
          </w:tcPr>
          <w:p w14:paraId="3402C8C3" w14:textId="77777777" w:rsidR="00CA3C6D" w:rsidRPr="001C4DDA" w:rsidRDefault="00CA3C6D" w:rsidP="000F386F">
            <w:pPr>
              <w:spacing w:line="480" w:lineRule="auto"/>
              <w:jc w:val="both"/>
              <w:rPr>
                <w:color w:val="000000" w:themeColor="text1"/>
                <w:lang w:val="en-US"/>
              </w:rPr>
            </w:pPr>
            <w:r w:rsidRPr="001C4DDA">
              <w:rPr>
                <w:color w:val="000000" w:themeColor="text1"/>
                <w:lang w:val="en-US"/>
              </w:rPr>
              <w:t>Abdominal aortic aneurysm</w:t>
            </w:r>
          </w:p>
        </w:tc>
        <w:tc>
          <w:tcPr>
            <w:tcW w:w="1633" w:type="dxa"/>
            <w:noWrap/>
            <w:vAlign w:val="center"/>
            <w:hideMark/>
          </w:tcPr>
          <w:p w14:paraId="69DCAA0B" w14:textId="77777777" w:rsidR="00CA3C6D" w:rsidRPr="001C4DDA" w:rsidRDefault="00CA3C6D" w:rsidP="000F386F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1C4DDA">
              <w:rPr>
                <w:color w:val="000000" w:themeColor="text1"/>
                <w:lang w:val="en-US"/>
              </w:rPr>
              <w:t>1 (1.2)</w:t>
            </w:r>
          </w:p>
        </w:tc>
        <w:tc>
          <w:tcPr>
            <w:tcW w:w="1633" w:type="dxa"/>
            <w:noWrap/>
            <w:vAlign w:val="center"/>
            <w:hideMark/>
          </w:tcPr>
          <w:p w14:paraId="51745398" w14:textId="77777777" w:rsidR="00CA3C6D" w:rsidRPr="001C4DDA" w:rsidRDefault="00CA3C6D" w:rsidP="000F386F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1C4DDA">
              <w:rPr>
                <w:color w:val="000000" w:themeColor="text1"/>
                <w:lang w:val="en-US"/>
              </w:rPr>
              <w:t>1 (2.8)</w:t>
            </w:r>
          </w:p>
        </w:tc>
        <w:tc>
          <w:tcPr>
            <w:tcW w:w="1633" w:type="dxa"/>
            <w:noWrap/>
            <w:vAlign w:val="center"/>
            <w:hideMark/>
          </w:tcPr>
          <w:p w14:paraId="76B7C1C3" w14:textId="77777777" w:rsidR="00CA3C6D" w:rsidRPr="001C4DDA" w:rsidRDefault="00CA3C6D" w:rsidP="000F386F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1C4DDA">
              <w:rPr>
                <w:color w:val="000000" w:themeColor="text1"/>
                <w:lang w:val="en-US"/>
              </w:rPr>
              <w:t>0</w:t>
            </w:r>
          </w:p>
        </w:tc>
      </w:tr>
      <w:tr w:rsidR="00CA3C6D" w:rsidRPr="001C4DDA" w14:paraId="63005FE8" w14:textId="77777777" w:rsidTr="00741FF5">
        <w:trPr>
          <w:trHeight w:val="320"/>
        </w:trPr>
        <w:tc>
          <w:tcPr>
            <w:tcW w:w="3936" w:type="dxa"/>
            <w:hideMark/>
          </w:tcPr>
          <w:p w14:paraId="19E9F4FD" w14:textId="77777777" w:rsidR="00CA3C6D" w:rsidRPr="001C4DDA" w:rsidRDefault="00CA3C6D" w:rsidP="000F386F">
            <w:pPr>
              <w:spacing w:line="480" w:lineRule="auto"/>
              <w:jc w:val="both"/>
              <w:rPr>
                <w:color w:val="000000" w:themeColor="text1"/>
                <w:lang w:val="en-US"/>
              </w:rPr>
            </w:pPr>
            <w:r w:rsidRPr="001C4DDA">
              <w:rPr>
                <w:color w:val="000000" w:themeColor="text1"/>
                <w:lang w:val="en-US"/>
              </w:rPr>
              <w:t>Atrial fibrillation</w:t>
            </w:r>
          </w:p>
        </w:tc>
        <w:tc>
          <w:tcPr>
            <w:tcW w:w="1633" w:type="dxa"/>
            <w:noWrap/>
            <w:vAlign w:val="center"/>
            <w:hideMark/>
          </w:tcPr>
          <w:p w14:paraId="3F684A9B" w14:textId="77777777" w:rsidR="00CA3C6D" w:rsidRPr="001C4DDA" w:rsidRDefault="00CA3C6D" w:rsidP="000F386F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1C4DDA">
              <w:rPr>
                <w:color w:val="000000" w:themeColor="text1"/>
                <w:lang w:val="en-US"/>
              </w:rPr>
              <w:t>9 (11.1)</w:t>
            </w:r>
          </w:p>
        </w:tc>
        <w:tc>
          <w:tcPr>
            <w:tcW w:w="1633" w:type="dxa"/>
            <w:noWrap/>
            <w:vAlign w:val="center"/>
            <w:hideMark/>
          </w:tcPr>
          <w:p w14:paraId="1F02EBBC" w14:textId="77777777" w:rsidR="00CA3C6D" w:rsidRPr="001C4DDA" w:rsidRDefault="00CA3C6D" w:rsidP="000F386F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1C4DDA">
              <w:rPr>
                <w:color w:val="000000" w:themeColor="text1"/>
                <w:lang w:val="en-US"/>
              </w:rPr>
              <w:t>7 (19.4)</w:t>
            </w:r>
          </w:p>
        </w:tc>
        <w:tc>
          <w:tcPr>
            <w:tcW w:w="1633" w:type="dxa"/>
            <w:noWrap/>
            <w:vAlign w:val="center"/>
            <w:hideMark/>
          </w:tcPr>
          <w:p w14:paraId="4E1A5374" w14:textId="77777777" w:rsidR="00CA3C6D" w:rsidRPr="001C4DDA" w:rsidRDefault="00CA3C6D" w:rsidP="000F386F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1C4DDA">
              <w:rPr>
                <w:color w:val="000000" w:themeColor="text1"/>
                <w:lang w:val="en-US"/>
              </w:rPr>
              <w:t>2 (4.4)</w:t>
            </w:r>
          </w:p>
        </w:tc>
      </w:tr>
      <w:tr w:rsidR="00CA3C6D" w:rsidRPr="001C4DDA" w14:paraId="36A41415" w14:textId="77777777" w:rsidTr="00741FF5">
        <w:trPr>
          <w:trHeight w:val="320"/>
        </w:trPr>
        <w:tc>
          <w:tcPr>
            <w:tcW w:w="3936" w:type="dxa"/>
            <w:noWrap/>
            <w:hideMark/>
          </w:tcPr>
          <w:p w14:paraId="206C2E29" w14:textId="77777777" w:rsidR="00CA3C6D" w:rsidRPr="001C4DDA" w:rsidRDefault="00CA3C6D" w:rsidP="000F386F">
            <w:pPr>
              <w:spacing w:line="480" w:lineRule="auto"/>
              <w:jc w:val="both"/>
              <w:rPr>
                <w:b/>
                <w:bCs/>
                <w:color w:val="000000" w:themeColor="text1"/>
                <w:lang w:val="en-US"/>
              </w:rPr>
            </w:pPr>
            <w:r w:rsidRPr="001C4DDA">
              <w:rPr>
                <w:b/>
                <w:bCs/>
                <w:color w:val="000000" w:themeColor="text1"/>
                <w:lang w:val="en-US"/>
              </w:rPr>
              <w:t xml:space="preserve">Dyslipidemia </w:t>
            </w:r>
          </w:p>
        </w:tc>
        <w:tc>
          <w:tcPr>
            <w:tcW w:w="1633" w:type="dxa"/>
            <w:noWrap/>
            <w:vAlign w:val="center"/>
            <w:hideMark/>
          </w:tcPr>
          <w:p w14:paraId="71339D6E" w14:textId="77777777" w:rsidR="00CA3C6D" w:rsidRPr="001C4DDA" w:rsidRDefault="00CA3C6D" w:rsidP="000F386F">
            <w:pPr>
              <w:spacing w:line="480" w:lineRule="auto"/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1C4DDA">
              <w:rPr>
                <w:b/>
                <w:bCs/>
                <w:color w:val="000000" w:themeColor="text1"/>
                <w:lang w:val="en-US"/>
              </w:rPr>
              <w:t>17 (21.0)</w:t>
            </w:r>
          </w:p>
        </w:tc>
        <w:tc>
          <w:tcPr>
            <w:tcW w:w="1633" w:type="dxa"/>
            <w:noWrap/>
            <w:vAlign w:val="center"/>
            <w:hideMark/>
          </w:tcPr>
          <w:p w14:paraId="642B6A30" w14:textId="77777777" w:rsidR="00CA3C6D" w:rsidRPr="001C4DDA" w:rsidRDefault="00CA3C6D" w:rsidP="000F386F">
            <w:pPr>
              <w:spacing w:line="480" w:lineRule="auto"/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1C4DDA">
              <w:rPr>
                <w:b/>
                <w:bCs/>
                <w:color w:val="000000" w:themeColor="text1"/>
                <w:lang w:val="en-US"/>
              </w:rPr>
              <w:t>7 (19.4)</w:t>
            </w:r>
          </w:p>
        </w:tc>
        <w:tc>
          <w:tcPr>
            <w:tcW w:w="1633" w:type="dxa"/>
            <w:noWrap/>
            <w:vAlign w:val="center"/>
            <w:hideMark/>
          </w:tcPr>
          <w:p w14:paraId="70959C8F" w14:textId="77777777" w:rsidR="00CA3C6D" w:rsidRPr="001C4DDA" w:rsidRDefault="00CA3C6D" w:rsidP="000F386F">
            <w:pPr>
              <w:spacing w:line="480" w:lineRule="auto"/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1C4DDA">
              <w:rPr>
                <w:b/>
                <w:bCs/>
                <w:color w:val="000000" w:themeColor="text1"/>
                <w:lang w:val="en-US"/>
              </w:rPr>
              <w:t>10 (22.2)</w:t>
            </w:r>
          </w:p>
        </w:tc>
      </w:tr>
      <w:tr w:rsidR="00CA3C6D" w:rsidRPr="001C4DDA" w14:paraId="48E5526D" w14:textId="77777777" w:rsidTr="00741FF5">
        <w:trPr>
          <w:trHeight w:val="320"/>
        </w:trPr>
        <w:tc>
          <w:tcPr>
            <w:tcW w:w="3936" w:type="dxa"/>
            <w:noWrap/>
            <w:hideMark/>
          </w:tcPr>
          <w:p w14:paraId="4FA34677" w14:textId="225D9B93" w:rsidR="00CA3C6D" w:rsidRPr="001C4DDA" w:rsidRDefault="00CA3C6D" w:rsidP="000F386F">
            <w:pPr>
              <w:spacing w:line="480" w:lineRule="auto"/>
              <w:jc w:val="both"/>
              <w:rPr>
                <w:b/>
                <w:bCs/>
                <w:color w:val="000000" w:themeColor="text1"/>
                <w:lang w:val="en-US"/>
              </w:rPr>
            </w:pPr>
            <w:r w:rsidRPr="001C4DDA">
              <w:rPr>
                <w:b/>
                <w:bCs/>
                <w:color w:val="000000" w:themeColor="text1"/>
                <w:lang w:val="en-US"/>
              </w:rPr>
              <w:t xml:space="preserve">Medical history of </w:t>
            </w:r>
            <w:r w:rsidR="00B01D2C" w:rsidRPr="001C4DDA">
              <w:rPr>
                <w:b/>
                <w:bCs/>
                <w:color w:val="000000" w:themeColor="text1"/>
                <w:lang w:val="en-US"/>
              </w:rPr>
              <w:t xml:space="preserve">other </w:t>
            </w:r>
            <w:r w:rsidRPr="001C4DDA">
              <w:rPr>
                <w:b/>
                <w:bCs/>
                <w:color w:val="000000" w:themeColor="text1"/>
                <w:lang w:val="en-US"/>
              </w:rPr>
              <w:t>solid cancer</w:t>
            </w:r>
          </w:p>
        </w:tc>
        <w:tc>
          <w:tcPr>
            <w:tcW w:w="1633" w:type="dxa"/>
            <w:noWrap/>
            <w:vAlign w:val="center"/>
            <w:hideMark/>
          </w:tcPr>
          <w:p w14:paraId="45D31F18" w14:textId="77777777" w:rsidR="00CA3C6D" w:rsidRPr="001C4DDA" w:rsidRDefault="00CA3C6D" w:rsidP="000F386F">
            <w:pPr>
              <w:spacing w:line="480" w:lineRule="auto"/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1C4DDA">
              <w:rPr>
                <w:b/>
                <w:bCs/>
                <w:color w:val="000000" w:themeColor="text1"/>
                <w:lang w:val="en-US"/>
              </w:rPr>
              <w:t>16 (19.8)</w:t>
            </w:r>
          </w:p>
        </w:tc>
        <w:tc>
          <w:tcPr>
            <w:tcW w:w="1633" w:type="dxa"/>
            <w:noWrap/>
            <w:vAlign w:val="center"/>
            <w:hideMark/>
          </w:tcPr>
          <w:p w14:paraId="4F5CA9B8" w14:textId="77777777" w:rsidR="00CA3C6D" w:rsidRPr="001C4DDA" w:rsidRDefault="00CA3C6D" w:rsidP="000F386F">
            <w:pPr>
              <w:spacing w:line="480" w:lineRule="auto"/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1C4DDA">
              <w:rPr>
                <w:b/>
                <w:bCs/>
                <w:color w:val="000000" w:themeColor="text1"/>
                <w:lang w:val="en-US"/>
              </w:rPr>
              <w:t>4 (11.1)</w:t>
            </w:r>
          </w:p>
        </w:tc>
        <w:tc>
          <w:tcPr>
            <w:tcW w:w="1633" w:type="dxa"/>
            <w:noWrap/>
            <w:vAlign w:val="center"/>
            <w:hideMark/>
          </w:tcPr>
          <w:p w14:paraId="30E7D50E" w14:textId="77777777" w:rsidR="00CA3C6D" w:rsidRPr="001C4DDA" w:rsidRDefault="00CA3C6D" w:rsidP="000F386F">
            <w:pPr>
              <w:spacing w:line="480" w:lineRule="auto"/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1C4DDA">
              <w:rPr>
                <w:b/>
                <w:bCs/>
                <w:color w:val="000000" w:themeColor="text1"/>
                <w:lang w:val="en-US"/>
              </w:rPr>
              <w:t>12 (26.7)</w:t>
            </w:r>
          </w:p>
        </w:tc>
      </w:tr>
      <w:tr w:rsidR="00CA3C6D" w:rsidRPr="001C4DDA" w14:paraId="5365904A" w14:textId="77777777" w:rsidTr="00741FF5">
        <w:trPr>
          <w:trHeight w:val="320"/>
        </w:trPr>
        <w:tc>
          <w:tcPr>
            <w:tcW w:w="3936" w:type="dxa"/>
            <w:hideMark/>
          </w:tcPr>
          <w:p w14:paraId="2097FF5C" w14:textId="77777777" w:rsidR="00CA3C6D" w:rsidRPr="001C4DDA" w:rsidRDefault="00CA3C6D" w:rsidP="000F386F">
            <w:pPr>
              <w:spacing w:line="480" w:lineRule="auto"/>
              <w:jc w:val="both"/>
              <w:rPr>
                <w:b/>
                <w:bCs/>
                <w:color w:val="000000" w:themeColor="text1"/>
                <w:lang w:val="en-US"/>
              </w:rPr>
            </w:pPr>
            <w:r w:rsidRPr="001C4DDA">
              <w:rPr>
                <w:b/>
                <w:bCs/>
                <w:color w:val="000000" w:themeColor="text1"/>
                <w:lang w:val="en-US"/>
              </w:rPr>
              <w:t>Chronic pulmonary disease</w:t>
            </w:r>
          </w:p>
        </w:tc>
        <w:tc>
          <w:tcPr>
            <w:tcW w:w="1633" w:type="dxa"/>
            <w:noWrap/>
            <w:vAlign w:val="center"/>
            <w:hideMark/>
          </w:tcPr>
          <w:p w14:paraId="022C2526" w14:textId="77777777" w:rsidR="00CA3C6D" w:rsidRPr="001C4DDA" w:rsidRDefault="00CA3C6D" w:rsidP="000F386F">
            <w:pPr>
              <w:spacing w:line="480" w:lineRule="auto"/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1C4DDA">
              <w:rPr>
                <w:b/>
                <w:bCs/>
                <w:color w:val="000000" w:themeColor="text1"/>
                <w:lang w:val="en-US"/>
              </w:rPr>
              <w:t>10 (12.4)</w:t>
            </w:r>
          </w:p>
        </w:tc>
        <w:tc>
          <w:tcPr>
            <w:tcW w:w="1633" w:type="dxa"/>
            <w:noWrap/>
            <w:vAlign w:val="center"/>
            <w:hideMark/>
          </w:tcPr>
          <w:p w14:paraId="7299C32C" w14:textId="77777777" w:rsidR="00CA3C6D" w:rsidRPr="001C4DDA" w:rsidRDefault="00CA3C6D" w:rsidP="000F386F">
            <w:pPr>
              <w:spacing w:line="480" w:lineRule="auto"/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1C4DDA">
              <w:rPr>
                <w:b/>
                <w:bCs/>
                <w:color w:val="000000" w:themeColor="text1"/>
                <w:lang w:val="en-US"/>
              </w:rPr>
              <w:t>6 (16.7)</w:t>
            </w:r>
          </w:p>
        </w:tc>
        <w:tc>
          <w:tcPr>
            <w:tcW w:w="1633" w:type="dxa"/>
            <w:noWrap/>
            <w:vAlign w:val="center"/>
            <w:hideMark/>
          </w:tcPr>
          <w:p w14:paraId="0FE15AD0" w14:textId="77777777" w:rsidR="00CA3C6D" w:rsidRPr="001C4DDA" w:rsidRDefault="00CA3C6D" w:rsidP="000F386F">
            <w:pPr>
              <w:spacing w:line="480" w:lineRule="auto"/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1C4DDA">
              <w:rPr>
                <w:b/>
                <w:bCs/>
                <w:color w:val="000000" w:themeColor="text1"/>
                <w:lang w:val="en-US"/>
              </w:rPr>
              <w:t>5 (11.1)</w:t>
            </w:r>
          </w:p>
        </w:tc>
      </w:tr>
      <w:tr w:rsidR="00CA3C6D" w:rsidRPr="001C4DDA" w14:paraId="61FA6016" w14:textId="77777777" w:rsidTr="00741FF5">
        <w:trPr>
          <w:trHeight w:val="320"/>
        </w:trPr>
        <w:tc>
          <w:tcPr>
            <w:tcW w:w="3936" w:type="dxa"/>
            <w:hideMark/>
          </w:tcPr>
          <w:p w14:paraId="7A5D3F98" w14:textId="77777777" w:rsidR="00CA3C6D" w:rsidRPr="001C4DDA" w:rsidRDefault="00CA3C6D" w:rsidP="000F386F">
            <w:pPr>
              <w:spacing w:line="480" w:lineRule="auto"/>
              <w:jc w:val="both"/>
              <w:rPr>
                <w:color w:val="000000" w:themeColor="text1"/>
                <w:lang w:val="en-US"/>
              </w:rPr>
            </w:pPr>
            <w:r w:rsidRPr="001C4DDA">
              <w:rPr>
                <w:color w:val="000000" w:themeColor="text1"/>
                <w:lang w:val="en-US"/>
              </w:rPr>
              <w:t>Chronic obstructive pulmonary disease</w:t>
            </w:r>
          </w:p>
        </w:tc>
        <w:tc>
          <w:tcPr>
            <w:tcW w:w="1633" w:type="dxa"/>
            <w:noWrap/>
            <w:vAlign w:val="center"/>
            <w:hideMark/>
          </w:tcPr>
          <w:p w14:paraId="665DACD1" w14:textId="77777777" w:rsidR="00CA3C6D" w:rsidRPr="001C4DDA" w:rsidRDefault="00CA3C6D" w:rsidP="000F386F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1C4DDA">
              <w:rPr>
                <w:color w:val="000000" w:themeColor="text1"/>
                <w:lang w:val="en-US"/>
              </w:rPr>
              <w:t>7 (8.6)</w:t>
            </w:r>
          </w:p>
        </w:tc>
        <w:tc>
          <w:tcPr>
            <w:tcW w:w="1633" w:type="dxa"/>
            <w:noWrap/>
            <w:vAlign w:val="center"/>
            <w:hideMark/>
          </w:tcPr>
          <w:p w14:paraId="32BBBED8" w14:textId="77777777" w:rsidR="00CA3C6D" w:rsidRPr="001C4DDA" w:rsidRDefault="00CA3C6D" w:rsidP="000F386F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1C4DDA">
              <w:rPr>
                <w:color w:val="000000" w:themeColor="text1"/>
                <w:lang w:val="en-US"/>
              </w:rPr>
              <w:t>4 (11.1)</w:t>
            </w:r>
          </w:p>
        </w:tc>
        <w:tc>
          <w:tcPr>
            <w:tcW w:w="1633" w:type="dxa"/>
            <w:noWrap/>
            <w:vAlign w:val="center"/>
            <w:hideMark/>
          </w:tcPr>
          <w:p w14:paraId="6795340A" w14:textId="77777777" w:rsidR="00CA3C6D" w:rsidRPr="001C4DDA" w:rsidRDefault="00CA3C6D" w:rsidP="000F386F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1C4DDA">
              <w:rPr>
                <w:color w:val="000000" w:themeColor="text1"/>
                <w:lang w:val="en-US"/>
              </w:rPr>
              <w:t>3 (6.7)</w:t>
            </w:r>
          </w:p>
        </w:tc>
      </w:tr>
      <w:tr w:rsidR="00CA3C6D" w:rsidRPr="001C4DDA" w14:paraId="00F678CE" w14:textId="77777777" w:rsidTr="00741FF5">
        <w:trPr>
          <w:trHeight w:val="320"/>
        </w:trPr>
        <w:tc>
          <w:tcPr>
            <w:tcW w:w="3936" w:type="dxa"/>
            <w:hideMark/>
          </w:tcPr>
          <w:p w14:paraId="5D4520E1" w14:textId="77777777" w:rsidR="00CA3C6D" w:rsidRPr="001C4DDA" w:rsidRDefault="00CA3C6D" w:rsidP="000F386F">
            <w:pPr>
              <w:spacing w:line="480" w:lineRule="auto"/>
              <w:jc w:val="both"/>
              <w:rPr>
                <w:color w:val="000000" w:themeColor="text1"/>
                <w:lang w:val="en-US"/>
              </w:rPr>
            </w:pPr>
            <w:r w:rsidRPr="001C4DDA">
              <w:rPr>
                <w:color w:val="000000" w:themeColor="text1"/>
                <w:lang w:val="en-US"/>
              </w:rPr>
              <w:t>Interstitial lung disease</w:t>
            </w:r>
          </w:p>
        </w:tc>
        <w:tc>
          <w:tcPr>
            <w:tcW w:w="1633" w:type="dxa"/>
            <w:noWrap/>
            <w:vAlign w:val="center"/>
            <w:hideMark/>
          </w:tcPr>
          <w:p w14:paraId="400B3F5D" w14:textId="77777777" w:rsidR="00CA3C6D" w:rsidRPr="001C4DDA" w:rsidRDefault="00CA3C6D" w:rsidP="000F386F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1C4DDA">
              <w:rPr>
                <w:color w:val="000000" w:themeColor="text1"/>
                <w:lang w:val="en-US"/>
              </w:rPr>
              <w:t>1 (1.2)</w:t>
            </w:r>
          </w:p>
        </w:tc>
        <w:tc>
          <w:tcPr>
            <w:tcW w:w="1633" w:type="dxa"/>
            <w:noWrap/>
            <w:vAlign w:val="center"/>
            <w:hideMark/>
          </w:tcPr>
          <w:p w14:paraId="0A8AB4A5" w14:textId="77777777" w:rsidR="00CA3C6D" w:rsidRPr="001C4DDA" w:rsidRDefault="00CA3C6D" w:rsidP="000F386F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1C4DDA">
              <w:rPr>
                <w:color w:val="000000" w:themeColor="text1"/>
                <w:lang w:val="en-US"/>
              </w:rPr>
              <w:t>1 (2.8)</w:t>
            </w:r>
          </w:p>
        </w:tc>
        <w:tc>
          <w:tcPr>
            <w:tcW w:w="1633" w:type="dxa"/>
            <w:noWrap/>
            <w:vAlign w:val="center"/>
            <w:hideMark/>
          </w:tcPr>
          <w:p w14:paraId="0640D9F6" w14:textId="77777777" w:rsidR="00CA3C6D" w:rsidRPr="001C4DDA" w:rsidRDefault="00CA3C6D" w:rsidP="000F386F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1C4DDA">
              <w:rPr>
                <w:color w:val="000000" w:themeColor="text1"/>
                <w:lang w:val="en-US"/>
              </w:rPr>
              <w:t>0</w:t>
            </w:r>
          </w:p>
        </w:tc>
      </w:tr>
      <w:tr w:rsidR="00CA3C6D" w:rsidRPr="001C4DDA" w14:paraId="715B7B84" w14:textId="77777777" w:rsidTr="00741FF5">
        <w:trPr>
          <w:trHeight w:val="320"/>
        </w:trPr>
        <w:tc>
          <w:tcPr>
            <w:tcW w:w="3936" w:type="dxa"/>
            <w:hideMark/>
          </w:tcPr>
          <w:p w14:paraId="0A85206D" w14:textId="77777777" w:rsidR="00CA3C6D" w:rsidRPr="001C4DDA" w:rsidRDefault="00CA3C6D" w:rsidP="000F386F">
            <w:pPr>
              <w:spacing w:line="480" w:lineRule="auto"/>
              <w:jc w:val="both"/>
              <w:rPr>
                <w:color w:val="000000" w:themeColor="text1"/>
                <w:lang w:val="en-US"/>
              </w:rPr>
            </w:pPr>
            <w:r w:rsidRPr="001C4DDA">
              <w:rPr>
                <w:color w:val="000000" w:themeColor="text1"/>
                <w:lang w:val="en-US"/>
              </w:rPr>
              <w:t>Asthma</w:t>
            </w:r>
          </w:p>
        </w:tc>
        <w:tc>
          <w:tcPr>
            <w:tcW w:w="1633" w:type="dxa"/>
            <w:noWrap/>
            <w:vAlign w:val="center"/>
            <w:hideMark/>
          </w:tcPr>
          <w:p w14:paraId="3039A1CF" w14:textId="77777777" w:rsidR="00CA3C6D" w:rsidRPr="001C4DDA" w:rsidRDefault="00CA3C6D" w:rsidP="000F386F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1C4DDA">
              <w:rPr>
                <w:color w:val="000000" w:themeColor="text1"/>
                <w:lang w:val="en-US"/>
              </w:rPr>
              <w:t>3 (3.7)</w:t>
            </w:r>
          </w:p>
        </w:tc>
        <w:tc>
          <w:tcPr>
            <w:tcW w:w="1633" w:type="dxa"/>
            <w:noWrap/>
            <w:vAlign w:val="center"/>
            <w:hideMark/>
          </w:tcPr>
          <w:p w14:paraId="2E01479F" w14:textId="77777777" w:rsidR="00CA3C6D" w:rsidRPr="001C4DDA" w:rsidRDefault="00CA3C6D" w:rsidP="000F386F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1C4DDA">
              <w:rPr>
                <w:color w:val="000000" w:themeColor="text1"/>
                <w:lang w:val="en-US"/>
              </w:rPr>
              <w:t>1 (2.8)</w:t>
            </w:r>
          </w:p>
        </w:tc>
        <w:tc>
          <w:tcPr>
            <w:tcW w:w="1633" w:type="dxa"/>
            <w:noWrap/>
            <w:vAlign w:val="center"/>
            <w:hideMark/>
          </w:tcPr>
          <w:p w14:paraId="0225708D" w14:textId="77777777" w:rsidR="00CA3C6D" w:rsidRPr="001C4DDA" w:rsidRDefault="00CA3C6D" w:rsidP="000F386F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1C4DDA">
              <w:rPr>
                <w:color w:val="000000" w:themeColor="text1"/>
                <w:lang w:val="en-US"/>
              </w:rPr>
              <w:t>2 (4.4)</w:t>
            </w:r>
          </w:p>
        </w:tc>
      </w:tr>
      <w:tr w:rsidR="00CA3C6D" w:rsidRPr="001C4DDA" w14:paraId="3DBAE54F" w14:textId="77777777" w:rsidTr="00741FF5">
        <w:trPr>
          <w:trHeight w:val="320"/>
        </w:trPr>
        <w:tc>
          <w:tcPr>
            <w:tcW w:w="3936" w:type="dxa"/>
            <w:hideMark/>
          </w:tcPr>
          <w:p w14:paraId="5D9E788B" w14:textId="77777777" w:rsidR="00CA3C6D" w:rsidRPr="001C4DDA" w:rsidRDefault="00CA3C6D" w:rsidP="000F386F">
            <w:pPr>
              <w:spacing w:line="480" w:lineRule="auto"/>
              <w:jc w:val="both"/>
              <w:rPr>
                <w:color w:val="000000" w:themeColor="text1"/>
                <w:lang w:val="en-US"/>
              </w:rPr>
            </w:pPr>
            <w:r w:rsidRPr="001C4DDA">
              <w:rPr>
                <w:color w:val="000000" w:themeColor="text1"/>
                <w:lang w:val="en-US"/>
              </w:rPr>
              <w:t xml:space="preserve">Sarcoidosis </w:t>
            </w:r>
          </w:p>
        </w:tc>
        <w:tc>
          <w:tcPr>
            <w:tcW w:w="1633" w:type="dxa"/>
            <w:noWrap/>
            <w:vAlign w:val="center"/>
            <w:hideMark/>
          </w:tcPr>
          <w:p w14:paraId="23834FEE" w14:textId="77777777" w:rsidR="00CA3C6D" w:rsidRPr="001C4DDA" w:rsidRDefault="00CA3C6D" w:rsidP="000F386F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1C4DDA">
              <w:rPr>
                <w:color w:val="000000" w:themeColor="text1"/>
                <w:lang w:val="en-US"/>
              </w:rPr>
              <w:t>1 (1.2)</w:t>
            </w:r>
          </w:p>
        </w:tc>
        <w:tc>
          <w:tcPr>
            <w:tcW w:w="1633" w:type="dxa"/>
            <w:noWrap/>
            <w:vAlign w:val="center"/>
            <w:hideMark/>
          </w:tcPr>
          <w:p w14:paraId="7F9E125B" w14:textId="77777777" w:rsidR="00CA3C6D" w:rsidRPr="001C4DDA" w:rsidRDefault="00CA3C6D" w:rsidP="000F386F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1C4DDA">
              <w:rPr>
                <w:color w:val="000000" w:themeColor="text1"/>
                <w:lang w:val="en-US"/>
              </w:rPr>
              <w:t>1 (2.8)</w:t>
            </w:r>
          </w:p>
        </w:tc>
        <w:tc>
          <w:tcPr>
            <w:tcW w:w="1633" w:type="dxa"/>
            <w:noWrap/>
            <w:vAlign w:val="center"/>
            <w:hideMark/>
          </w:tcPr>
          <w:p w14:paraId="6E333666" w14:textId="77777777" w:rsidR="00CA3C6D" w:rsidRPr="001C4DDA" w:rsidRDefault="00CA3C6D" w:rsidP="000F386F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1C4DDA">
              <w:rPr>
                <w:color w:val="000000" w:themeColor="text1"/>
                <w:lang w:val="en-US"/>
              </w:rPr>
              <w:t>0</w:t>
            </w:r>
          </w:p>
        </w:tc>
      </w:tr>
      <w:tr w:rsidR="00CA3C6D" w:rsidRPr="001C4DDA" w14:paraId="625570C7" w14:textId="77777777" w:rsidTr="00741FF5">
        <w:trPr>
          <w:trHeight w:val="320"/>
        </w:trPr>
        <w:tc>
          <w:tcPr>
            <w:tcW w:w="3936" w:type="dxa"/>
            <w:noWrap/>
            <w:hideMark/>
          </w:tcPr>
          <w:p w14:paraId="45FBE416" w14:textId="77777777" w:rsidR="00CA3C6D" w:rsidRPr="001C4DDA" w:rsidRDefault="00CA3C6D" w:rsidP="000F386F">
            <w:pPr>
              <w:spacing w:line="480" w:lineRule="auto"/>
              <w:jc w:val="both"/>
              <w:rPr>
                <w:b/>
                <w:bCs/>
                <w:color w:val="000000" w:themeColor="text1"/>
                <w:lang w:val="en-US"/>
              </w:rPr>
            </w:pPr>
            <w:r w:rsidRPr="001C4DDA">
              <w:rPr>
                <w:b/>
                <w:bCs/>
                <w:color w:val="000000" w:themeColor="text1"/>
                <w:lang w:val="en-US"/>
              </w:rPr>
              <w:t>Stroke and transient ischemic attack</w:t>
            </w:r>
          </w:p>
        </w:tc>
        <w:tc>
          <w:tcPr>
            <w:tcW w:w="1633" w:type="dxa"/>
            <w:noWrap/>
            <w:vAlign w:val="center"/>
            <w:hideMark/>
          </w:tcPr>
          <w:p w14:paraId="6B69F868" w14:textId="77777777" w:rsidR="00CA3C6D" w:rsidRPr="001C4DDA" w:rsidRDefault="00CA3C6D" w:rsidP="000F386F">
            <w:pPr>
              <w:spacing w:line="480" w:lineRule="auto"/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1C4DDA">
              <w:rPr>
                <w:b/>
                <w:bCs/>
                <w:color w:val="000000" w:themeColor="text1"/>
                <w:lang w:val="en-US"/>
              </w:rPr>
              <w:t>9 (11.1)</w:t>
            </w:r>
          </w:p>
        </w:tc>
        <w:tc>
          <w:tcPr>
            <w:tcW w:w="1633" w:type="dxa"/>
            <w:noWrap/>
            <w:vAlign w:val="center"/>
            <w:hideMark/>
          </w:tcPr>
          <w:p w14:paraId="5B6B9482" w14:textId="77777777" w:rsidR="00CA3C6D" w:rsidRPr="001C4DDA" w:rsidRDefault="00CA3C6D" w:rsidP="000F386F">
            <w:pPr>
              <w:spacing w:line="480" w:lineRule="auto"/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1C4DDA">
              <w:rPr>
                <w:b/>
                <w:bCs/>
                <w:color w:val="000000" w:themeColor="text1"/>
                <w:lang w:val="en-US"/>
              </w:rPr>
              <w:t>6 (16.7)</w:t>
            </w:r>
          </w:p>
        </w:tc>
        <w:tc>
          <w:tcPr>
            <w:tcW w:w="1633" w:type="dxa"/>
            <w:noWrap/>
            <w:vAlign w:val="center"/>
            <w:hideMark/>
          </w:tcPr>
          <w:p w14:paraId="492D1A44" w14:textId="77777777" w:rsidR="00CA3C6D" w:rsidRPr="001C4DDA" w:rsidRDefault="00CA3C6D" w:rsidP="000F386F">
            <w:pPr>
              <w:spacing w:line="480" w:lineRule="auto"/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1C4DDA">
              <w:rPr>
                <w:b/>
                <w:bCs/>
                <w:color w:val="000000" w:themeColor="text1"/>
                <w:lang w:val="en-US"/>
              </w:rPr>
              <w:t>3 (6.7)</w:t>
            </w:r>
          </w:p>
        </w:tc>
      </w:tr>
      <w:tr w:rsidR="00CA3C6D" w:rsidRPr="001C4DDA" w14:paraId="3C2BC5AD" w14:textId="77777777" w:rsidTr="00741FF5">
        <w:trPr>
          <w:trHeight w:val="320"/>
        </w:trPr>
        <w:tc>
          <w:tcPr>
            <w:tcW w:w="3936" w:type="dxa"/>
            <w:noWrap/>
            <w:hideMark/>
          </w:tcPr>
          <w:p w14:paraId="02D4667A" w14:textId="77777777" w:rsidR="00CA3C6D" w:rsidRPr="001C4DDA" w:rsidRDefault="00CA3C6D" w:rsidP="000F386F">
            <w:pPr>
              <w:spacing w:line="480" w:lineRule="auto"/>
              <w:jc w:val="both"/>
              <w:rPr>
                <w:b/>
                <w:bCs/>
                <w:color w:val="000000" w:themeColor="text1"/>
                <w:lang w:val="en-US"/>
              </w:rPr>
            </w:pPr>
            <w:r w:rsidRPr="001C4DDA">
              <w:rPr>
                <w:b/>
                <w:bCs/>
                <w:color w:val="000000" w:themeColor="text1"/>
                <w:lang w:val="en-US"/>
              </w:rPr>
              <w:t xml:space="preserve">Diabetes </w:t>
            </w:r>
          </w:p>
        </w:tc>
        <w:tc>
          <w:tcPr>
            <w:tcW w:w="1633" w:type="dxa"/>
            <w:noWrap/>
            <w:vAlign w:val="center"/>
            <w:hideMark/>
          </w:tcPr>
          <w:p w14:paraId="296C042E" w14:textId="77777777" w:rsidR="00CA3C6D" w:rsidRPr="001C4DDA" w:rsidRDefault="00CA3C6D" w:rsidP="000F386F">
            <w:pPr>
              <w:spacing w:line="480" w:lineRule="auto"/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1C4DDA">
              <w:rPr>
                <w:b/>
                <w:bCs/>
                <w:color w:val="000000" w:themeColor="text1"/>
                <w:lang w:val="en-US"/>
              </w:rPr>
              <w:t>6 (7.4)</w:t>
            </w:r>
          </w:p>
        </w:tc>
        <w:tc>
          <w:tcPr>
            <w:tcW w:w="1633" w:type="dxa"/>
            <w:noWrap/>
            <w:vAlign w:val="center"/>
            <w:hideMark/>
          </w:tcPr>
          <w:p w14:paraId="2FE9127C" w14:textId="77777777" w:rsidR="00CA3C6D" w:rsidRPr="001C4DDA" w:rsidRDefault="00CA3C6D" w:rsidP="000F386F">
            <w:pPr>
              <w:spacing w:line="480" w:lineRule="auto"/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1C4DDA">
              <w:rPr>
                <w:b/>
                <w:bCs/>
                <w:color w:val="000000" w:themeColor="text1"/>
                <w:lang w:val="en-US"/>
              </w:rPr>
              <w:t>3 (8.3)</w:t>
            </w:r>
          </w:p>
        </w:tc>
        <w:tc>
          <w:tcPr>
            <w:tcW w:w="1633" w:type="dxa"/>
            <w:noWrap/>
            <w:vAlign w:val="center"/>
            <w:hideMark/>
          </w:tcPr>
          <w:p w14:paraId="1B76EB40" w14:textId="77777777" w:rsidR="00CA3C6D" w:rsidRPr="001C4DDA" w:rsidRDefault="00CA3C6D" w:rsidP="000F386F">
            <w:pPr>
              <w:spacing w:line="480" w:lineRule="auto"/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1C4DDA">
              <w:rPr>
                <w:b/>
                <w:bCs/>
                <w:color w:val="000000" w:themeColor="text1"/>
                <w:lang w:val="en-US"/>
              </w:rPr>
              <w:t>3 (6.7)</w:t>
            </w:r>
          </w:p>
        </w:tc>
      </w:tr>
      <w:tr w:rsidR="00CA3C6D" w:rsidRPr="001C4DDA" w14:paraId="1264FE16" w14:textId="77777777" w:rsidTr="00741FF5">
        <w:trPr>
          <w:trHeight w:val="320"/>
        </w:trPr>
        <w:tc>
          <w:tcPr>
            <w:tcW w:w="3936" w:type="dxa"/>
            <w:noWrap/>
            <w:hideMark/>
          </w:tcPr>
          <w:p w14:paraId="764B4600" w14:textId="77777777" w:rsidR="00CA3C6D" w:rsidRPr="001C4DDA" w:rsidRDefault="00CA3C6D" w:rsidP="000F386F">
            <w:pPr>
              <w:spacing w:line="480" w:lineRule="auto"/>
              <w:jc w:val="both"/>
              <w:rPr>
                <w:b/>
                <w:bCs/>
                <w:color w:val="000000" w:themeColor="text1"/>
                <w:lang w:val="en-US"/>
              </w:rPr>
            </w:pPr>
            <w:r w:rsidRPr="001C4DDA">
              <w:rPr>
                <w:b/>
                <w:bCs/>
                <w:color w:val="000000" w:themeColor="text1"/>
                <w:lang w:val="en-US"/>
              </w:rPr>
              <w:t>Medical history of hematological cancer</w:t>
            </w:r>
          </w:p>
        </w:tc>
        <w:tc>
          <w:tcPr>
            <w:tcW w:w="1633" w:type="dxa"/>
            <w:noWrap/>
            <w:vAlign w:val="center"/>
            <w:hideMark/>
          </w:tcPr>
          <w:p w14:paraId="40C96B21" w14:textId="77777777" w:rsidR="00CA3C6D" w:rsidRPr="001C4DDA" w:rsidRDefault="00CA3C6D" w:rsidP="000F386F">
            <w:pPr>
              <w:spacing w:line="480" w:lineRule="auto"/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1C4DDA">
              <w:rPr>
                <w:b/>
                <w:bCs/>
                <w:color w:val="000000" w:themeColor="text1"/>
                <w:lang w:val="en-US"/>
              </w:rPr>
              <w:t>5 (6.2)</w:t>
            </w:r>
          </w:p>
        </w:tc>
        <w:tc>
          <w:tcPr>
            <w:tcW w:w="1633" w:type="dxa"/>
            <w:noWrap/>
            <w:vAlign w:val="center"/>
            <w:hideMark/>
          </w:tcPr>
          <w:p w14:paraId="0A1FB805" w14:textId="77777777" w:rsidR="00CA3C6D" w:rsidRPr="001C4DDA" w:rsidRDefault="00CA3C6D" w:rsidP="000F386F">
            <w:pPr>
              <w:spacing w:line="480" w:lineRule="auto"/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1C4DDA">
              <w:rPr>
                <w:b/>
                <w:bCs/>
                <w:color w:val="000000" w:themeColor="text1"/>
                <w:lang w:val="en-US"/>
              </w:rPr>
              <w:t>3 (8.3)</w:t>
            </w:r>
          </w:p>
        </w:tc>
        <w:tc>
          <w:tcPr>
            <w:tcW w:w="1633" w:type="dxa"/>
            <w:noWrap/>
            <w:vAlign w:val="center"/>
            <w:hideMark/>
          </w:tcPr>
          <w:p w14:paraId="7DE341EC" w14:textId="77777777" w:rsidR="00CA3C6D" w:rsidRPr="001C4DDA" w:rsidRDefault="00CA3C6D" w:rsidP="000F386F">
            <w:pPr>
              <w:spacing w:line="480" w:lineRule="auto"/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1C4DDA">
              <w:rPr>
                <w:b/>
                <w:bCs/>
                <w:color w:val="000000" w:themeColor="text1"/>
                <w:lang w:val="en-US"/>
              </w:rPr>
              <w:t>2 (4.4)</w:t>
            </w:r>
          </w:p>
        </w:tc>
      </w:tr>
      <w:tr w:rsidR="00CA3C6D" w:rsidRPr="001C4DDA" w14:paraId="73A856A1" w14:textId="77777777" w:rsidTr="00741FF5">
        <w:trPr>
          <w:trHeight w:val="320"/>
        </w:trPr>
        <w:tc>
          <w:tcPr>
            <w:tcW w:w="3936" w:type="dxa"/>
            <w:noWrap/>
            <w:hideMark/>
          </w:tcPr>
          <w:p w14:paraId="47745581" w14:textId="77777777" w:rsidR="00CA3C6D" w:rsidRPr="001C4DDA" w:rsidRDefault="00CA3C6D" w:rsidP="000F386F">
            <w:pPr>
              <w:spacing w:line="480" w:lineRule="auto"/>
              <w:jc w:val="both"/>
              <w:rPr>
                <w:b/>
                <w:bCs/>
                <w:color w:val="000000" w:themeColor="text1"/>
                <w:lang w:val="en-US"/>
              </w:rPr>
            </w:pPr>
            <w:r w:rsidRPr="001C4DDA">
              <w:rPr>
                <w:b/>
                <w:bCs/>
                <w:color w:val="000000" w:themeColor="text1"/>
                <w:lang w:val="en-US"/>
              </w:rPr>
              <w:t>Chronic renal failure</w:t>
            </w:r>
          </w:p>
        </w:tc>
        <w:tc>
          <w:tcPr>
            <w:tcW w:w="1633" w:type="dxa"/>
            <w:noWrap/>
            <w:vAlign w:val="center"/>
            <w:hideMark/>
          </w:tcPr>
          <w:p w14:paraId="55010297" w14:textId="77777777" w:rsidR="00CA3C6D" w:rsidRPr="001C4DDA" w:rsidRDefault="00CA3C6D" w:rsidP="000F386F">
            <w:pPr>
              <w:spacing w:line="480" w:lineRule="auto"/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1C4DDA">
              <w:rPr>
                <w:b/>
                <w:bCs/>
                <w:color w:val="000000" w:themeColor="text1"/>
                <w:lang w:val="en-US"/>
              </w:rPr>
              <w:t>5 (6.2)</w:t>
            </w:r>
          </w:p>
        </w:tc>
        <w:tc>
          <w:tcPr>
            <w:tcW w:w="1633" w:type="dxa"/>
            <w:noWrap/>
            <w:vAlign w:val="center"/>
            <w:hideMark/>
          </w:tcPr>
          <w:p w14:paraId="22CD34B2" w14:textId="77777777" w:rsidR="00CA3C6D" w:rsidRPr="001C4DDA" w:rsidRDefault="00CA3C6D" w:rsidP="000F386F">
            <w:pPr>
              <w:spacing w:line="480" w:lineRule="auto"/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1C4DDA">
              <w:rPr>
                <w:b/>
                <w:bCs/>
                <w:color w:val="000000" w:themeColor="text1"/>
                <w:lang w:val="en-US"/>
              </w:rPr>
              <w:t>2 (5.6)</w:t>
            </w:r>
          </w:p>
        </w:tc>
        <w:tc>
          <w:tcPr>
            <w:tcW w:w="1633" w:type="dxa"/>
            <w:noWrap/>
            <w:vAlign w:val="center"/>
            <w:hideMark/>
          </w:tcPr>
          <w:p w14:paraId="356B6256" w14:textId="77777777" w:rsidR="00CA3C6D" w:rsidRPr="001C4DDA" w:rsidRDefault="00CA3C6D" w:rsidP="000F386F">
            <w:pPr>
              <w:spacing w:line="480" w:lineRule="auto"/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1C4DDA">
              <w:rPr>
                <w:b/>
                <w:bCs/>
                <w:color w:val="000000" w:themeColor="text1"/>
                <w:lang w:val="en-US"/>
              </w:rPr>
              <w:t>3 (6.7)</w:t>
            </w:r>
          </w:p>
        </w:tc>
      </w:tr>
      <w:tr w:rsidR="00CA3C6D" w:rsidRPr="001C4DDA" w14:paraId="63086E01" w14:textId="77777777" w:rsidTr="00741FF5">
        <w:trPr>
          <w:trHeight w:val="320"/>
        </w:trPr>
        <w:tc>
          <w:tcPr>
            <w:tcW w:w="3936" w:type="dxa"/>
            <w:hideMark/>
          </w:tcPr>
          <w:p w14:paraId="1C105314" w14:textId="77777777" w:rsidR="00CA3C6D" w:rsidRPr="001C4DDA" w:rsidRDefault="00CA3C6D" w:rsidP="000F386F">
            <w:pPr>
              <w:spacing w:line="480" w:lineRule="auto"/>
              <w:jc w:val="both"/>
              <w:rPr>
                <w:b/>
                <w:bCs/>
                <w:color w:val="000000" w:themeColor="text1"/>
                <w:lang w:val="en-US"/>
              </w:rPr>
            </w:pPr>
            <w:r w:rsidRPr="001C4DDA">
              <w:rPr>
                <w:b/>
                <w:bCs/>
                <w:color w:val="000000" w:themeColor="text1"/>
                <w:lang w:val="en-US"/>
              </w:rPr>
              <w:t>Thromboembolic disease</w:t>
            </w:r>
          </w:p>
        </w:tc>
        <w:tc>
          <w:tcPr>
            <w:tcW w:w="1633" w:type="dxa"/>
            <w:noWrap/>
            <w:vAlign w:val="center"/>
            <w:hideMark/>
          </w:tcPr>
          <w:p w14:paraId="394FF205" w14:textId="77777777" w:rsidR="00CA3C6D" w:rsidRPr="001C4DDA" w:rsidRDefault="00CA3C6D" w:rsidP="000F386F">
            <w:pPr>
              <w:spacing w:line="480" w:lineRule="auto"/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1C4DDA">
              <w:rPr>
                <w:b/>
                <w:bCs/>
                <w:color w:val="000000" w:themeColor="text1"/>
                <w:lang w:val="en-US"/>
              </w:rPr>
              <w:t>2 (2.5)</w:t>
            </w:r>
          </w:p>
        </w:tc>
        <w:tc>
          <w:tcPr>
            <w:tcW w:w="1633" w:type="dxa"/>
            <w:noWrap/>
            <w:vAlign w:val="center"/>
            <w:hideMark/>
          </w:tcPr>
          <w:p w14:paraId="4B0475CB" w14:textId="77777777" w:rsidR="00CA3C6D" w:rsidRPr="001C4DDA" w:rsidRDefault="00CA3C6D" w:rsidP="000F386F">
            <w:pPr>
              <w:spacing w:line="480" w:lineRule="auto"/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1C4DDA">
              <w:rPr>
                <w:b/>
                <w:bCs/>
                <w:color w:val="000000" w:themeColor="text1"/>
                <w:lang w:val="en-US"/>
              </w:rPr>
              <w:t>0</w:t>
            </w:r>
          </w:p>
        </w:tc>
        <w:tc>
          <w:tcPr>
            <w:tcW w:w="1633" w:type="dxa"/>
            <w:noWrap/>
            <w:vAlign w:val="center"/>
            <w:hideMark/>
          </w:tcPr>
          <w:p w14:paraId="0527CDA2" w14:textId="77777777" w:rsidR="00CA3C6D" w:rsidRPr="001C4DDA" w:rsidRDefault="00CA3C6D" w:rsidP="000F386F">
            <w:pPr>
              <w:spacing w:line="480" w:lineRule="auto"/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1C4DDA">
              <w:rPr>
                <w:b/>
                <w:bCs/>
                <w:color w:val="000000" w:themeColor="text1"/>
                <w:lang w:val="en-US"/>
              </w:rPr>
              <w:t>2 (4.4)</w:t>
            </w:r>
          </w:p>
        </w:tc>
      </w:tr>
      <w:tr w:rsidR="00CA3C6D" w:rsidRPr="001C4DDA" w14:paraId="639EBB5B" w14:textId="77777777" w:rsidTr="00741FF5">
        <w:trPr>
          <w:trHeight w:val="320"/>
        </w:trPr>
        <w:tc>
          <w:tcPr>
            <w:tcW w:w="3936" w:type="dxa"/>
            <w:noWrap/>
            <w:hideMark/>
          </w:tcPr>
          <w:p w14:paraId="5571185E" w14:textId="77777777" w:rsidR="00CA3C6D" w:rsidRPr="001C4DDA" w:rsidRDefault="00CA3C6D" w:rsidP="000F386F">
            <w:pPr>
              <w:spacing w:line="480" w:lineRule="auto"/>
              <w:jc w:val="both"/>
              <w:rPr>
                <w:color w:val="000000" w:themeColor="text1"/>
                <w:lang w:val="en-US"/>
              </w:rPr>
            </w:pPr>
            <w:r w:rsidRPr="001C4DDA">
              <w:rPr>
                <w:color w:val="000000" w:themeColor="text1"/>
                <w:lang w:val="en-US"/>
              </w:rPr>
              <w:lastRenderedPageBreak/>
              <w:t>Pulmonary embolism</w:t>
            </w:r>
          </w:p>
        </w:tc>
        <w:tc>
          <w:tcPr>
            <w:tcW w:w="1633" w:type="dxa"/>
            <w:noWrap/>
            <w:vAlign w:val="center"/>
            <w:hideMark/>
          </w:tcPr>
          <w:p w14:paraId="6EC0BF96" w14:textId="77777777" w:rsidR="00CA3C6D" w:rsidRPr="001C4DDA" w:rsidRDefault="00CA3C6D" w:rsidP="000F386F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1C4DDA">
              <w:rPr>
                <w:color w:val="000000" w:themeColor="text1"/>
                <w:lang w:val="en-US"/>
              </w:rPr>
              <w:t>1 (1.2)</w:t>
            </w:r>
          </w:p>
        </w:tc>
        <w:tc>
          <w:tcPr>
            <w:tcW w:w="1633" w:type="dxa"/>
            <w:noWrap/>
            <w:vAlign w:val="center"/>
            <w:hideMark/>
          </w:tcPr>
          <w:p w14:paraId="7382DDD7" w14:textId="77777777" w:rsidR="00CA3C6D" w:rsidRPr="001C4DDA" w:rsidRDefault="00CA3C6D" w:rsidP="000F386F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1C4DDA"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1633" w:type="dxa"/>
            <w:noWrap/>
            <w:vAlign w:val="center"/>
            <w:hideMark/>
          </w:tcPr>
          <w:p w14:paraId="7E858726" w14:textId="77777777" w:rsidR="00CA3C6D" w:rsidRPr="001C4DDA" w:rsidRDefault="00CA3C6D" w:rsidP="000F386F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1C4DDA">
              <w:rPr>
                <w:color w:val="000000" w:themeColor="text1"/>
                <w:lang w:val="en-US"/>
              </w:rPr>
              <w:t>1 (2.2)</w:t>
            </w:r>
          </w:p>
        </w:tc>
      </w:tr>
      <w:tr w:rsidR="00CA3C6D" w:rsidRPr="001C4DDA" w14:paraId="71517F48" w14:textId="77777777" w:rsidTr="00741FF5">
        <w:trPr>
          <w:trHeight w:val="320"/>
        </w:trPr>
        <w:tc>
          <w:tcPr>
            <w:tcW w:w="3936" w:type="dxa"/>
            <w:noWrap/>
            <w:hideMark/>
          </w:tcPr>
          <w:p w14:paraId="5B868A51" w14:textId="66EF37F7" w:rsidR="00CA3C6D" w:rsidRPr="001C4DDA" w:rsidRDefault="006F7C68" w:rsidP="000F386F">
            <w:pPr>
              <w:spacing w:line="480" w:lineRule="auto"/>
              <w:jc w:val="both"/>
              <w:rPr>
                <w:color w:val="000000" w:themeColor="text1"/>
                <w:lang w:val="en-US"/>
              </w:rPr>
            </w:pPr>
            <w:r w:rsidRPr="001C4DDA">
              <w:rPr>
                <w:color w:val="000000" w:themeColor="text1"/>
                <w:lang w:val="en-US"/>
              </w:rPr>
              <w:t>Deep vein thrombosis</w:t>
            </w:r>
          </w:p>
        </w:tc>
        <w:tc>
          <w:tcPr>
            <w:tcW w:w="1633" w:type="dxa"/>
            <w:noWrap/>
            <w:vAlign w:val="center"/>
            <w:hideMark/>
          </w:tcPr>
          <w:p w14:paraId="537533B8" w14:textId="77777777" w:rsidR="00CA3C6D" w:rsidRPr="001C4DDA" w:rsidRDefault="00CA3C6D" w:rsidP="000F386F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1C4DDA">
              <w:rPr>
                <w:color w:val="000000" w:themeColor="text1"/>
                <w:lang w:val="en-US"/>
              </w:rPr>
              <w:t>1 (1.2)</w:t>
            </w:r>
          </w:p>
        </w:tc>
        <w:tc>
          <w:tcPr>
            <w:tcW w:w="1633" w:type="dxa"/>
            <w:noWrap/>
            <w:vAlign w:val="center"/>
            <w:hideMark/>
          </w:tcPr>
          <w:p w14:paraId="524E0211" w14:textId="77777777" w:rsidR="00CA3C6D" w:rsidRPr="001C4DDA" w:rsidRDefault="00CA3C6D" w:rsidP="000F386F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1C4DDA"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1633" w:type="dxa"/>
            <w:noWrap/>
            <w:vAlign w:val="center"/>
            <w:hideMark/>
          </w:tcPr>
          <w:p w14:paraId="15B2396B" w14:textId="77777777" w:rsidR="00CA3C6D" w:rsidRPr="001C4DDA" w:rsidRDefault="00CA3C6D" w:rsidP="000F386F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1C4DDA">
              <w:rPr>
                <w:color w:val="000000" w:themeColor="text1"/>
                <w:lang w:val="en-US"/>
              </w:rPr>
              <w:t>1 (2.2)</w:t>
            </w:r>
          </w:p>
        </w:tc>
      </w:tr>
    </w:tbl>
    <w:p w14:paraId="55E950DE" w14:textId="77777777" w:rsidR="00A47D6C" w:rsidRPr="001C4DDA" w:rsidRDefault="00A47D6C" w:rsidP="000F386F">
      <w:pPr>
        <w:spacing w:line="480" w:lineRule="auto"/>
        <w:rPr>
          <w:lang w:val="en-US"/>
        </w:rPr>
      </w:pPr>
    </w:p>
    <w:sectPr w:rsidR="00A47D6C" w:rsidRPr="001C4DDA" w:rsidSect="00331CFC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C6D"/>
    <w:rsid w:val="000F386F"/>
    <w:rsid w:val="001C4DDA"/>
    <w:rsid w:val="00331CFC"/>
    <w:rsid w:val="006F7C68"/>
    <w:rsid w:val="00741FF5"/>
    <w:rsid w:val="00A47D6C"/>
    <w:rsid w:val="00B01D2C"/>
    <w:rsid w:val="00CA3C6D"/>
    <w:rsid w:val="00FA5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78E8357"/>
  <w15:chartTrackingRefBased/>
  <w15:docId w15:val="{EC37406B-A193-924C-8113-15FF73565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C6D"/>
    <w:rPr>
      <w:rFonts w:ascii="Times New Roman" w:eastAsia="Times New Roman" w:hAnsi="Times New Roman" w:cs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unhideWhenUsed/>
    <w:rsid w:val="00CA3C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23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171</Words>
  <Characters>941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Alexiane Blanc</dc:creator>
  <cp:keywords/>
  <dc:description/>
  <cp:lastModifiedBy>Alexiane Blanc</cp:lastModifiedBy>
  <cp:revision>7</cp:revision>
  <dcterms:created xsi:type="dcterms:W3CDTF">2022-06-02T09:07:00Z</dcterms:created>
  <dcterms:modified xsi:type="dcterms:W3CDTF">2022-07-31T16:24:00Z</dcterms:modified>
</cp:coreProperties>
</file>