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E24" w:rsidRPr="00BB6C37" w:rsidRDefault="00A11207" w:rsidP="00EB2E24">
      <w:pPr>
        <w:rPr>
          <w:lang w:val="en-US"/>
        </w:rPr>
      </w:pPr>
      <w:r>
        <w:rPr>
          <w:b/>
          <w:lang w:val="en-US"/>
        </w:rPr>
        <w:t>Supplementary Table 3</w:t>
      </w:r>
      <w:r w:rsidR="00EB2E24" w:rsidRPr="005B26D3">
        <w:rPr>
          <w:b/>
          <w:lang w:val="en-US"/>
        </w:rPr>
        <w:t>.</w:t>
      </w:r>
      <w:r w:rsidR="00EB2E24" w:rsidRPr="00BB6C37">
        <w:rPr>
          <w:lang w:val="en-US"/>
        </w:rPr>
        <w:t xml:space="preserve"> Univariate</w:t>
      </w:r>
      <w:r>
        <w:rPr>
          <w:lang w:val="en-US"/>
        </w:rPr>
        <w:t xml:space="preserve"> analysis</w:t>
      </w:r>
      <w:r w:rsidR="00EB2E24" w:rsidRPr="00BB6C37">
        <w:rPr>
          <w:lang w:val="en-US"/>
        </w:rPr>
        <w:t xml:space="preserve"> </w:t>
      </w:r>
      <w:r w:rsidR="00EB2E24">
        <w:rPr>
          <w:lang w:val="en-US"/>
        </w:rPr>
        <w:t xml:space="preserve">for </w:t>
      </w:r>
      <w:proofErr w:type="spellStart"/>
      <w:r w:rsidR="00EB2E24">
        <w:rPr>
          <w:lang w:val="en-US"/>
        </w:rPr>
        <w:t>Erlotinib</w:t>
      </w:r>
      <w:proofErr w:type="spellEnd"/>
      <w:r w:rsidR="00EB2E24">
        <w:rPr>
          <w:lang w:val="en-US"/>
        </w:rPr>
        <w:t xml:space="preserve"> treatment duration according to </w:t>
      </w:r>
      <w:r w:rsidR="0030039D">
        <w:rPr>
          <w:lang w:val="en-US"/>
        </w:rPr>
        <w:t xml:space="preserve">prophylaxis with </w:t>
      </w:r>
      <w:r w:rsidR="00EB2E24">
        <w:rPr>
          <w:lang w:val="en-US"/>
        </w:rPr>
        <w:t>topical corticoids</w:t>
      </w:r>
      <w:r w:rsidR="00EB2E24" w:rsidRPr="00BB6C37">
        <w:rPr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>
        <w:rPr>
          <w:lang w:val="en-US"/>
        </w:rPr>
        <w:t>tetracyclines</w:t>
      </w:r>
      <w:proofErr w:type="spellEnd"/>
    </w:p>
    <w:tbl>
      <w:tblPr>
        <w:tblpPr w:leftFromText="141" w:rightFromText="141" w:vertAnchor="page" w:horzAnchor="margin" w:tblpY="2005"/>
        <w:tblW w:w="76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596"/>
        <w:gridCol w:w="1257"/>
        <w:gridCol w:w="160"/>
      </w:tblGrid>
      <w:tr w:rsidR="00641C46" w:rsidRPr="00882F48" w:rsidTr="00641C46">
        <w:trPr>
          <w:gridAfter w:val="1"/>
          <w:wAfter w:w="160" w:type="dxa"/>
          <w:trHeight w:val="288"/>
        </w:trPr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</w:pPr>
            <w:bookmarkStart w:id="0" w:name="_GoBack"/>
            <w:bookmarkEnd w:id="0"/>
            <w:proofErr w:type="spellStart"/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  <w:t>Univariate</w:t>
            </w:r>
            <w:proofErr w:type="spellEnd"/>
          </w:p>
        </w:tc>
      </w:tr>
      <w:tr w:rsidR="00641C46" w:rsidRPr="00882F48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</w:pPr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  <w:t>HR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</w:pPr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i-FI"/>
              </w:rPr>
              <w:t>CI (95%)</w:t>
            </w:r>
          </w:p>
        </w:tc>
      </w:tr>
      <w:tr w:rsidR="00641C46" w:rsidRPr="00641C46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Topical corticoid purchases -14 to +14</w:t>
            </w:r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d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B6C37" w:rsidRDefault="00641C46" w:rsidP="00740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</w:tr>
      <w:tr w:rsidR="00641C46" w:rsidRPr="00EB2E24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73676B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7367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Yes vs. No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73676B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7367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754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73676B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7367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635</w:t>
            </w:r>
            <w:r w:rsidRPr="0073676B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-0.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897</w:t>
            </w:r>
          </w:p>
        </w:tc>
      </w:tr>
      <w:tr w:rsidR="00641C46" w:rsidRPr="00641C46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EB2E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Topical corticoid or tetracycline purchases -14 to +14</w:t>
            </w:r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d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</w:tr>
      <w:tr w:rsidR="00641C46" w:rsidRPr="00EB2E24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B7211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Yes vs. No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B7211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777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B7211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670-0</w:t>
            </w:r>
            <w:r w:rsidRPr="00B7211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949</w:t>
            </w:r>
          </w:p>
        </w:tc>
      </w:tr>
      <w:tr w:rsidR="00641C46" w:rsidRPr="00641C46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A112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Topical corticoid and tetracycline purchases -14 to +14</w:t>
            </w:r>
            <w:r w:rsidRPr="00BB6C3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d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fi-FI"/>
              </w:rPr>
            </w:pPr>
          </w:p>
        </w:tc>
      </w:tr>
      <w:tr w:rsidR="00641C46" w:rsidRPr="00A11207" w:rsidTr="00641C46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 w:rsidRPr="00B72117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Yes vs. No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0.604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C46" w:rsidRPr="00B72117" w:rsidRDefault="00641C46" w:rsidP="00740F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fi-FI"/>
              </w:rPr>
              <w:t>0.424-0.861</w:t>
            </w:r>
          </w:p>
        </w:tc>
      </w:tr>
    </w:tbl>
    <w:p w:rsidR="00EB2E24" w:rsidRPr="00BB6C37" w:rsidRDefault="00EB2E24" w:rsidP="00EB2E24">
      <w:pPr>
        <w:rPr>
          <w:lang w:val="en-US"/>
        </w:rPr>
      </w:pPr>
    </w:p>
    <w:p w:rsidR="00197B42" w:rsidRPr="00A11207" w:rsidRDefault="00197B42">
      <w:pPr>
        <w:rPr>
          <w:lang w:val="en-US"/>
        </w:rPr>
      </w:pPr>
    </w:p>
    <w:sectPr w:rsidR="00197B42" w:rsidRPr="00A11207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E24"/>
    <w:rsid w:val="00197B42"/>
    <w:rsid w:val="0030039D"/>
    <w:rsid w:val="00641C46"/>
    <w:rsid w:val="00930F05"/>
    <w:rsid w:val="00A11207"/>
    <w:rsid w:val="00EB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F9336-8340-4E32-B974-4B31279E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  <w:rsid w:val="00EB2E24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PPSHP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Koivunen Jussi</dc:creator>
  <cp:keywords/>
  <dc:description/>
  <cp:lastModifiedBy>Koivunen Jussi</cp:lastModifiedBy>
  <cp:revision>2</cp:revision>
  <dcterms:created xsi:type="dcterms:W3CDTF">2021-05-12T07:12:00Z</dcterms:created>
  <dcterms:modified xsi:type="dcterms:W3CDTF">2021-05-12T07:12:00Z</dcterms:modified>
</cp:coreProperties>
</file>