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78" w:rsidRPr="008B6534" w:rsidRDefault="00582C78" w:rsidP="00582C78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82C78" w:rsidRPr="008B6534" w:rsidRDefault="00582C78" w:rsidP="00582C7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B653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1E6D7D6" wp14:editId="3FF32FCB">
            <wp:simplePos x="0" y="0"/>
            <wp:positionH relativeFrom="column">
              <wp:posOffset>-1905</wp:posOffset>
            </wp:positionH>
            <wp:positionV relativeFrom="paragraph">
              <wp:posOffset>-1270</wp:posOffset>
            </wp:positionV>
            <wp:extent cx="2914015" cy="2331085"/>
            <wp:effectExtent l="0" t="0" r="635" b="0"/>
            <wp:wrapThrough wrapText="bothSides">
              <wp:wrapPolygon edited="0">
                <wp:start x="0" y="0"/>
                <wp:lineTo x="0" y="21359"/>
                <wp:lineTo x="21463" y="21359"/>
                <wp:lineTo x="21463" y="0"/>
                <wp:lineTo x="0" y="0"/>
              </wp:wrapPolygon>
            </wp:wrapThrough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233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653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7D4CBE" wp14:editId="34F61899">
            <wp:extent cx="2915920" cy="2331085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33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C78" w:rsidRPr="008B6534" w:rsidRDefault="00582C78" w:rsidP="00582C7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82C78" w:rsidRPr="008B6534" w:rsidRDefault="00582C78" w:rsidP="00582C7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6534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>
        <w:rPr>
          <w:rFonts w:ascii="Times New Roman" w:hAnsi="Times New Roman" w:cs="Times New Roman"/>
          <w:sz w:val="24"/>
          <w:szCs w:val="24"/>
          <w:lang w:val="en-US"/>
        </w:rPr>
        <w:t>S1</w:t>
      </w:r>
      <w:r w:rsidRPr="008B6534">
        <w:rPr>
          <w:rFonts w:ascii="Times New Roman" w:hAnsi="Times New Roman" w:cs="Times New Roman"/>
          <w:sz w:val="24"/>
          <w:szCs w:val="24"/>
          <w:lang w:val="en-US"/>
        </w:rPr>
        <w:t>: Cumulative loco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B6534">
        <w:rPr>
          <w:rFonts w:ascii="Times New Roman" w:hAnsi="Times New Roman" w:cs="Times New Roman"/>
          <w:sz w:val="24"/>
          <w:szCs w:val="24"/>
          <w:lang w:val="en-US"/>
        </w:rPr>
        <w:t>regional (left) and distant (right) recurrence rates in endometrial cancer patients according to histologic subtype.</w:t>
      </w: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B653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45B6801" wp14:editId="71B1E439">
            <wp:extent cx="5972175" cy="4777740"/>
            <wp:effectExtent l="0" t="0" r="9525" b="381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53716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6534">
        <w:rPr>
          <w:rFonts w:ascii="Times New Roman" w:hAnsi="Times New Roman" w:cs="Times New Roman"/>
          <w:sz w:val="24"/>
          <w:szCs w:val="24"/>
          <w:lang w:val="en-US"/>
        </w:rPr>
        <w:t>Fig. S</w:t>
      </w:r>
      <w:r w:rsidR="00582C7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B6534">
        <w:rPr>
          <w:rFonts w:ascii="Times New Roman" w:hAnsi="Times New Roman" w:cs="Times New Roman"/>
          <w:sz w:val="24"/>
          <w:szCs w:val="24"/>
          <w:lang w:val="en-US"/>
        </w:rPr>
        <w:t xml:space="preserve">: Overall survival in type I G3 endometrial cancer patients according to primary </w:t>
      </w:r>
    </w:p>
    <w:p w:rsidR="00F53716" w:rsidRPr="008B6534" w:rsidRDefault="00F53716" w:rsidP="00F5371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B653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8146CF8" wp14:editId="72A54433">
            <wp:extent cx="5972175" cy="4777740"/>
            <wp:effectExtent l="0" t="0" r="9525" b="381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716" w:rsidRPr="008B6534" w:rsidRDefault="00F53716" w:rsidP="00F5371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53716" w:rsidRPr="008B6534" w:rsidRDefault="00582C78" w:rsidP="00F5371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Fig. S3</w:t>
      </w:r>
      <w:r w:rsidR="00F53716" w:rsidRPr="008B6534">
        <w:rPr>
          <w:rFonts w:ascii="Times New Roman" w:hAnsi="Times New Roman" w:cs="Times New Roman"/>
          <w:sz w:val="24"/>
          <w:szCs w:val="24"/>
          <w:lang w:val="en-US"/>
        </w:rPr>
        <w:t>: Overall survival in type I G3 patients according to lymphadenectomy.</w:t>
      </w: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6534">
        <w:rPr>
          <w:rFonts w:ascii="Times New Roman" w:hAnsi="Times New Roman" w:cs="Times New Roman"/>
          <w:sz w:val="24"/>
          <w:szCs w:val="24"/>
          <w:lang w:val="en-US"/>
        </w:rPr>
        <w:t>therapy.</w:t>
      </w: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B1A39" w:rsidRPr="008B6534" w:rsidRDefault="004B1A39" w:rsidP="004B1A39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6534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B653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8D5445" wp14:editId="58E6B4C1">
            <wp:extent cx="5972175" cy="4777740"/>
            <wp:effectExtent l="0" t="0" r="9525" b="381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A39" w:rsidRPr="008B6534" w:rsidRDefault="004B1A39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B1A39" w:rsidRDefault="00582C78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Fig. S4</w:t>
      </w:r>
      <w:r w:rsidR="004B1A39" w:rsidRPr="008B6534">
        <w:rPr>
          <w:rFonts w:ascii="Times New Roman" w:hAnsi="Times New Roman" w:cs="Times New Roman"/>
          <w:sz w:val="24"/>
          <w:szCs w:val="24"/>
          <w:lang w:val="en-US"/>
        </w:rPr>
        <w:t>: Overall survival in type II endometrial cancer patients according to primary therapy.</w:t>
      </w:r>
    </w:p>
    <w:p w:rsidR="00F53716" w:rsidRPr="008B6534" w:rsidRDefault="00F53716" w:rsidP="00F5371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B653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749A878" wp14:editId="5FD0F7E1">
            <wp:extent cx="5972175" cy="4777740"/>
            <wp:effectExtent l="0" t="0" r="9525" b="381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716" w:rsidRPr="008B6534" w:rsidRDefault="00F53716" w:rsidP="00F5371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53716" w:rsidRPr="008B6534" w:rsidRDefault="00582C78" w:rsidP="00F5371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Fig. S5</w:t>
      </w:r>
      <w:bookmarkStart w:id="0" w:name="_GoBack"/>
      <w:bookmarkEnd w:id="0"/>
      <w:r w:rsidR="00F53716" w:rsidRPr="008B6534">
        <w:rPr>
          <w:rFonts w:ascii="Times New Roman" w:hAnsi="Times New Roman" w:cs="Times New Roman"/>
          <w:sz w:val="24"/>
          <w:szCs w:val="24"/>
          <w:lang w:val="en-US"/>
        </w:rPr>
        <w:t>: Overall survival in type II patients according to lymphadenectomy.</w:t>
      </w:r>
    </w:p>
    <w:p w:rsidR="00F53716" w:rsidRPr="008B6534" w:rsidRDefault="00F53716" w:rsidP="004B1A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B1A39" w:rsidRPr="008B6534" w:rsidRDefault="004B1A39" w:rsidP="007F4DBB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B1A39" w:rsidRPr="008B65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A39"/>
    <w:rsid w:val="000F560E"/>
    <w:rsid w:val="004B1A39"/>
    <w:rsid w:val="00582C78"/>
    <w:rsid w:val="007F4DBB"/>
    <w:rsid w:val="00F5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1A39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1A39"/>
    <w:rPr>
      <w:rFonts w:ascii="Tahoma" w:eastAsiaTheme="minorEastAsia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1A39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1A39"/>
    <w:rPr>
      <w:rFonts w:ascii="Tahoma" w:eastAsiaTheme="minorEastAsi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RoMed Kliniken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Scharl</dc:creator>
  <cp:lastModifiedBy>Sophia Scharl</cp:lastModifiedBy>
  <cp:revision>2</cp:revision>
  <dcterms:created xsi:type="dcterms:W3CDTF">2021-03-10T13:28:00Z</dcterms:created>
  <dcterms:modified xsi:type="dcterms:W3CDTF">2021-03-10T13:28:00Z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6">
    <vt:lpwstr>True</vt:lpwstr>
  </property>
</Properties>
</file>