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F6C" w:rsidRPr="00C467A1" w:rsidRDefault="001E3F6C" w:rsidP="001E3F6C">
      <w:pPr>
        <w:pStyle w:val="Beschriftung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bookmarkStart w:id="0" w:name="_Ref953278"/>
      <w:r w:rsidRPr="00C467A1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Table </w:t>
      </w:r>
      <w:r w:rsidR="006E5A0F">
        <w:rPr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 w:rsidRPr="00C467A1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C467A1">
        <w:rPr>
          <w:rFonts w:ascii="Times New Roman" w:hAnsi="Times New Roman" w:cs="Times New Roman"/>
          <w:color w:val="auto"/>
          <w:sz w:val="24"/>
          <w:szCs w:val="24"/>
          <w:lang w:val="en-US"/>
        </w:rPr>
        <w:instrText xml:space="preserve"> SEQ Table \* ARABIC </w:instrText>
      </w:r>
      <w:r w:rsidRPr="00C467A1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 w:rsidRPr="00C467A1">
        <w:rPr>
          <w:rFonts w:ascii="Times New Roman" w:hAnsi="Times New Roman" w:cs="Times New Roman"/>
          <w:noProof/>
          <w:color w:val="auto"/>
          <w:sz w:val="24"/>
          <w:szCs w:val="24"/>
          <w:lang w:val="en-US"/>
        </w:rPr>
        <w:t>1</w:t>
      </w:r>
      <w:r w:rsidRPr="00C467A1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bookmarkEnd w:id="0"/>
      <w:r w:rsidRPr="00C467A1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: Demographic characteristics of patients with type I G3, type II and </w:t>
      </w:r>
      <w:proofErr w:type="spellStart"/>
      <w:r w:rsidRPr="00C467A1">
        <w:rPr>
          <w:rFonts w:ascii="Times New Roman" w:hAnsi="Times New Roman" w:cs="Times New Roman"/>
          <w:color w:val="auto"/>
          <w:sz w:val="24"/>
          <w:szCs w:val="24"/>
          <w:lang w:val="en-US"/>
        </w:rPr>
        <w:t>carcinosarcoma</w:t>
      </w:r>
      <w:proofErr w:type="spellEnd"/>
      <w:r w:rsidRPr="00C467A1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(high-grade) endometrial cancer FIGO stage I-III (N=284).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3"/>
        <w:gridCol w:w="2045"/>
        <w:gridCol w:w="421"/>
        <w:gridCol w:w="571"/>
        <w:gridCol w:w="321"/>
        <w:gridCol w:w="738"/>
        <w:gridCol w:w="336"/>
        <w:gridCol w:w="656"/>
        <w:gridCol w:w="659"/>
        <w:gridCol w:w="571"/>
        <w:gridCol w:w="471"/>
      </w:tblGrid>
      <w:tr w:rsidR="001E3F6C" w:rsidRPr="00C467A1" w:rsidTr="0090748F">
        <w:trPr>
          <w:cantSplit/>
        </w:trPr>
        <w:tc>
          <w:tcPr>
            <w:tcW w:w="4328" w:type="dxa"/>
            <w:gridSpan w:val="2"/>
            <w:vMerge w:val="restart"/>
            <w:tcBorders>
              <w:top w:val="double" w:sz="8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73" w:type="dxa"/>
            <w:gridSpan w:val="8"/>
            <w:tcBorders>
              <w:top w:val="double" w:sz="8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Histological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subgroup</w:t>
            </w:r>
            <w:proofErr w:type="spellEnd"/>
          </w:p>
        </w:tc>
        <w:tc>
          <w:tcPr>
            <w:tcW w:w="471" w:type="dxa"/>
            <w:tcBorders>
              <w:top w:val="double" w:sz="8" w:space="0" w:color="000000"/>
              <w:left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F6C" w:rsidRPr="00C467A1" w:rsidTr="00EA41B6">
        <w:trPr>
          <w:cantSplit/>
        </w:trPr>
        <w:tc>
          <w:tcPr>
            <w:tcW w:w="4328" w:type="dxa"/>
            <w:gridSpan w:val="2"/>
            <w:vMerge/>
            <w:tcBorders>
              <w:top w:val="double" w:sz="8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18" w:space="0" w:color="000000"/>
              <w:right w:val="nil"/>
            </w:tcBorders>
            <w:shd w:val="clear" w:color="auto" w:fill="FFFFFF"/>
            <w:vAlign w:val="bottom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Type I G3</w:t>
            </w:r>
          </w:p>
        </w:tc>
        <w:tc>
          <w:tcPr>
            <w:tcW w:w="1059" w:type="dxa"/>
            <w:gridSpan w:val="2"/>
            <w:tcBorders>
              <w:left w:val="nil"/>
              <w:bottom w:val="single" w:sz="18" w:space="0" w:color="000000"/>
              <w:right w:val="nil"/>
            </w:tcBorders>
            <w:shd w:val="clear" w:color="auto" w:fill="FFFFFF"/>
            <w:vAlign w:val="bottom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Type II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18" w:space="0" w:color="000000"/>
              <w:right w:val="nil"/>
            </w:tcBorders>
            <w:shd w:val="clear" w:color="auto" w:fill="FFFFFF"/>
            <w:vAlign w:val="bottom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Carcino-sarcoma</w:t>
            </w:r>
            <w:proofErr w:type="spellEnd"/>
          </w:p>
        </w:tc>
        <w:tc>
          <w:tcPr>
            <w:tcW w:w="1230" w:type="dxa"/>
            <w:gridSpan w:val="2"/>
            <w:tcBorders>
              <w:left w:val="nil"/>
              <w:bottom w:val="single" w:sz="18" w:space="0" w:color="000000"/>
              <w:right w:val="nil"/>
            </w:tcBorders>
            <w:shd w:val="clear" w:color="auto" w:fill="FFFFFF"/>
            <w:vAlign w:val="bottom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471" w:type="dxa"/>
            <w:tcBorders>
              <w:left w:val="nil"/>
              <w:bottom w:val="single" w:sz="18" w:space="0" w:color="000000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C467A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EA41B6" w:rsidRPr="00786D12" w:rsidTr="00EA41B6">
        <w:trPr>
          <w:cantSplit/>
        </w:trPr>
        <w:tc>
          <w:tcPr>
            <w:tcW w:w="2283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A41B6" w:rsidRDefault="00EA41B6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Median age at diagnosis range</w:t>
            </w:r>
          </w:p>
          <w:p w:rsidR="00EA41B6" w:rsidRPr="00786D12" w:rsidRDefault="00EA41B6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(Years)</w:t>
            </w:r>
          </w:p>
        </w:tc>
        <w:tc>
          <w:tcPr>
            <w:tcW w:w="2045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A41B6" w:rsidRPr="00786D12" w:rsidRDefault="00EA41B6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A41B6" w:rsidRPr="00786D12" w:rsidRDefault="00EA41B6" w:rsidP="00786D1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69.4</w:t>
            </w:r>
            <w:r w:rsidRPr="0078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A41B6" w:rsidRPr="00786D12" w:rsidRDefault="00EA41B6" w:rsidP="00786D1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35.6-91.5 </w:t>
            </w:r>
          </w:p>
        </w:tc>
        <w:tc>
          <w:tcPr>
            <w:tcW w:w="1059" w:type="dxa"/>
            <w:gridSpan w:val="2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A41B6" w:rsidRPr="00786D12" w:rsidRDefault="00EA41B6" w:rsidP="00786D1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71.0 </w:t>
            </w:r>
          </w:p>
          <w:p w:rsidR="00EA41B6" w:rsidRPr="00786D12" w:rsidRDefault="00EA41B6" w:rsidP="00786D1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49.3-90.9 </w:t>
            </w:r>
          </w:p>
        </w:tc>
        <w:tc>
          <w:tcPr>
            <w:tcW w:w="992" w:type="dxa"/>
            <w:gridSpan w:val="2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A41B6" w:rsidRPr="00786D12" w:rsidRDefault="00EA41B6" w:rsidP="00786D1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69.6 </w:t>
            </w:r>
          </w:p>
          <w:p w:rsidR="00EA41B6" w:rsidRPr="00786D12" w:rsidRDefault="00EA41B6" w:rsidP="00786D1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47.4-93.5 </w:t>
            </w:r>
          </w:p>
        </w:tc>
        <w:tc>
          <w:tcPr>
            <w:tcW w:w="1230" w:type="dxa"/>
            <w:gridSpan w:val="2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A41B6" w:rsidRDefault="00EA41B6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69.7</w:t>
            </w:r>
          </w:p>
          <w:p w:rsidR="00EA41B6" w:rsidRPr="00786D12" w:rsidRDefault="00EA41B6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35.6-93.5</w:t>
            </w:r>
          </w:p>
        </w:tc>
        <w:tc>
          <w:tcPr>
            <w:tcW w:w="471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A41B6" w:rsidRPr="00786D12" w:rsidRDefault="00EA41B6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EA41B6" w:rsidRPr="00786D12" w:rsidTr="00EA41B6">
        <w:trPr>
          <w:cantSplit/>
        </w:trPr>
        <w:tc>
          <w:tcPr>
            <w:tcW w:w="2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A41B6" w:rsidRPr="00786D12" w:rsidRDefault="00EA41B6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A41B6" w:rsidRPr="00786D12" w:rsidRDefault="00EA41B6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A41B6" w:rsidRPr="00C467A1" w:rsidRDefault="00EA41B6" w:rsidP="0061007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41B6" w:rsidRPr="00C467A1" w:rsidRDefault="00EA41B6" w:rsidP="0061007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41B6" w:rsidRPr="00C467A1" w:rsidRDefault="00EA41B6" w:rsidP="0061007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41B6" w:rsidRPr="00C467A1" w:rsidRDefault="00EA41B6" w:rsidP="0061007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41B6" w:rsidRPr="00C467A1" w:rsidRDefault="00EA41B6" w:rsidP="0061007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41B6" w:rsidRPr="00C467A1" w:rsidRDefault="00EA41B6" w:rsidP="0061007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41B6" w:rsidRPr="00C467A1" w:rsidRDefault="00EA41B6" w:rsidP="0061007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41B6" w:rsidRPr="00C467A1" w:rsidRDefault="00EA41B6" w:rsidP="0061007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EA41B6" w:rsidRPr="00C467A1" w:rsidRDefault="00EA41B6" w:rsidP="00610072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i/>
                <w:sz w:val="20"/>
                <w:szCs w:val="20"/>
              </w:rPr>
              <w:t>p*</w:t>
            </w:r>
          </w:p>
        </w:tc>
      </w:tr>
      <w:tr w:rsidR="001E3F6C" w:rsidRPr="00786D12" w:rsidTr="00EA41B6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Age at diagnosis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&lt; 60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38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20.7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11.9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15.2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18.0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.510</w:t>
            </w:r>
          </w:p>
        </w:tc>
      </w:tr>
      <w:tr w:rsidR="001E3F6C" w:rsidRPr="00786D12" w:rsidTr="0090748F">
        <w:trPr>
          <w:cantSplit/>
        </w:trPr>
        <w:tc>
          <w:tcPr>
            <w:tcW w:w="2283" w:type="dxa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60 - 69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32.6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32.8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42.4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33.8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E3F6C" w:rsidRPr="00C467A1" w:rsidTr="0090748F">
        <w:trPr>
          <w:cantSplit/>
        </w:trPr>
        <w:tc>
          <w:tcPr>
            <w:tcW w:w="2283" w:type="dxa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70 - 79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35.9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786D12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86D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46.3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30.3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37.7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F6C" w:rsidRPr="00C467A1" w:rsidTr="0090748F">
        <w:trPr>
          <w:cantSplit/>
        </w:trPr>
        <w:tc>
          <w:tcPr>
            <w:tcW w:w="2283" w:type="dxa"/>
            <w:vMerge/>
            <w:tcBorders>
              <w:top w:val="single" w:sz="16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80+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10.6</w:t>
            </w:r>
          </w:p>
        </w:tc>
        <w:tc>
          <w:tcPr>
            <w:tcW w:w="4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F6C" w:rsidRPr="00C467A1" w:rsidTr="0090748F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Menopausal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status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premenopausal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.753</w:t>
            </w:r>
          </w:p>
        </w:tc>
      </w:tr>
      <w:tr w:rsidR="001E3F6C" w:rsidRPr="00C467A1" w:rsidTr="0090748F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post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perimenopausal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96.2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97.0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93.9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96.1</w:t>
            </w:r>
          </w:p>
        </w:tc>
        <w:tc>
          <w:tcPr>
            <w:tcW w:w="4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F6C" w:rsidRPr="00C467A1" w:rsidTr="0090748F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Charlson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Index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71.7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77.6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69.7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72.9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.592</w:t>
            </w:r>
          </w:p>
        </w:tc>
      </w:tr>
      <w:tr w:rsidR="001E3F6C" w:rsidRPr="00C467A1" w:rsidTr="0090748F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&gt;0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28.3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22.4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30.3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27.1</w:t>
            </w:r>
          </w:p>
        </w:tc>
        <w:tc>
          <w:tcPr>
            <w:tcW w:w="4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F6C" w:rsidRPr="00C467A1" w:rsidTr="0090748F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Year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diagnosis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1998-2003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25.0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17.9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18.2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22.5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.755</w:t>
            </w:r>
          </w:p>
        </w:tc>
      </w:tr>
      <w:tr w:rsidR="001E3F6C" w:rsidRPr="00C467A1" w:rsidTr="0090748F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2004-2009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31.5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32.8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33.3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32.0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F6C" w:rsidRPr="00C467A1" w:rsidTr="0090748F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2010-2015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43.5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49.3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48.5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45.4</w:t>
            </w:r>
          </w:p>
        </w:tc>
        <w:tc>
          <w:tcPr>
            <w:tcW w:w="4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F6C" w:rsidRPr="00C467A1" w:rsidTr="0090748F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471" w:type="dxa"/>
            <w:vMerge/>
            <w:tcBorders>
              <w:top w:val="single" w:sz="4" w:space="0" w:color="000000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1E3F6C" w:rsidRPr="00C467A1" w:rsidRDefault="001E3F6C" w:rsidP="0090748F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725E6" w:rsidRDefault="001E3F6C" w:rsidP="001E3F6C">
      <w:pPr>
        <w:autoSpaceDE w:val="0"/>
        <w:autoSpaceDN w:val="0"/>
        <w:adjustRightInd w:val="0"/>
        <w:spacing w:after="0" w:line="240" w:lineRule="auto"/>
        <w:ind w:left="60" w:right="60"/>
        <w:rPr>
          <w:rFonts w:ascii="Times New Roman" w:hAnsi="Times New Roman" w:cs="Times New Roman"/>
          <w:sz w:val="20"/>
          <w:szCs w:val="20"/>
          <w:lang w:val="en-US"/>
        </w:rPr>
      </w:pPr>
      <w:r w:rsidRPr="00C467A1">
        <w:rPr>
          <w:rFonts w:ascii="Times New Roman" w:hAnsi="Times New Roman" w:cs="Times New Roman"/>
          <w:sz w:val="20"/>
          <w:szCs w:val="20"/>
          <w:lang w:val="en-US"/>
        </w:rPr>
        <w:t xml:space="preserve">* </w:t>
      </w:r>
      <w:proofErr w:type="gramStart"/>
      <w:r w:rsidRPr="00C467A1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 w:rsidRPr="00C467A1">
        <w:rPr>
          <w:rFonts w:ascii="Times New Roman" w:hAnsi="Times New Roman" w:cs="Times New Roman"/>
          <w:sz w:val="20"/>
          <w:szCs w:val="20"/>
          <w:lang w:val="en-US"/>
        </w:rPr>
        <w:t>-values</w:t>
      </w:r>
      <w:proofErr w:type="gramEnd"/>
      <w:r w:rsidRPr="00C467A1">
        <w:rPr>
          <w:rFonts w:ascii="Times New Roman" w:hAnsi="Times New Roman" w:cs="Times New Roman"/>
          <w:sz w:val="20"/>
          <w:szCs w:val="20"/>
          <w:lang w:val="en-US"/>
        </w:rPr>
        <w:t xml:space="preserve"> derived from Pearson’s Chi-square test</w:t>
      </w:r>
    </w:p>
    <w:p w:rsidR="002725E6" w:rsidRDefault="002725E6" w:rsidP="001E3F6C">
      <w:pPr>
        <w:autoSpaceDE w:val="0"/>
        <w:autoSpaceDN w:val="0"/>
        <w:adjustRightInd w:val="0"/>
        <w:spacing w:after="0" w:line="240" w:lineRule="auto"/>
        <w:ind w:left="60" w:right="60"/>
        <w:rPr>
          <w:rFonts w:ascii="Times New Roman" w:hAnsi="Times New Roman" w:cs="Times New Roman"/>
          <w:sz w:val="20"/>
          <w:szCs w:val="20"/>
          <w:lang w:val="en-US"/>
        </w:rPr>
      </w:pPr>
    </w:p>
    <w:p w:rsidR="002725E6" w:rsidRDefault="002725E6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725E6" w:rsidRPr="00C467A1" w:rsidRDefault="002725E6" w:rsidP="002725E6">
      <w:pPr>
        <w:pStyle w:val="Beschriftung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C467A1">
        <w:rPr>
          <w:rFonts w:ascii="Times New Roman" w:hAnsi="Times New Roman" w:cs="Times New Roman"/>
          <w:color w:val="auto"/>
          <w:sz w:val="24"/>
          <w:szCs w:val="24"/>
          <w:lang w:val="en-US"/>
        </w:rPr>
        <w:lastRenderedPageBreak/>
        <w:t xml:space="preserve">Table </w:t>
      </w:r>
      <w:r w:rsidR="006E5A0F">
        <w:rPr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 w:rsidRPr="002725E6">
        <w:rPr>
          <w:rFonts w:ascii="Times New Roman" w:hAnsi="Times New Roman" w:cs="Times New Roman"/>
          <w:color w:val="auto"/>
          <w:sz w:val="24"/>
          <w:szCs w:val="24"/>
          <w:lang w:val="en-US"/>
        </w:rPr>
        <w:t>2</w:t>
      </w:r>
      <w:r w:rsidRPr="00C467A1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</w:t>
      </w:r>
      <w:r w:rsidRPr="00C467A1">
        <w:rPr>
          <w:rFonts w:ascii="Times New Roman" w:hAnsi="Times New Roman" w:cs="Times New Roman"/>
          <w:color w:val="auto"/>
          <w:sz w:val="24"/>
          <w:szCs w:val="24"/>
          <w:lang w:val="en-US"/>
        </w:rPr>
        <w:t>linicopathological</w:t>
      </w:r>
      <w:proofErr w:type="spellEnd"/>
      <w:r w:rsidRPr="00C467A1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characteristics of patients with type I G3, type II and </w:t>
      </w:r>
      <w:proofErr w:type="spellStart"/>
      <w:r w:rsidRPr="00C467A1">
        <w:rPr>
          <w:rFonts w:ascii="Times New Roman" w:hAnsi="Times New Roman" w:cs="Times New Roman"/>
          <w:color w:val="auto"/>
          <w:sz w:val="24"/>
          <w:szCs w:val="24"/>
          <w:lang w:val="en-US"/>
        </w:rPr>
        <w:t>carcinosarcoma</w:t>
      </w:r>
      <w:proofErr w:type="spellEnd"/>
      <w:r w:rsidRPr="00C467A1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(high-grade) endometrial cancer FIGO stage I-III (N=284).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3"/>
        <w:gridCol w:w="2045"/>
        <w:gridCol w:w="421"/>
        <w:gridCol w:w="571"/>
        <w:gridCol w:w="321"/>
        <w:gridCol w:w="738"/>
        <w:gridCol w:w="336"/>
        <w:gridCol w:w="656"/>
        <w:gridCol w:w="659"/>
        <w:gridCol w:w="571"/>
        <w:gridCol w:w="471"/>
      </w:tblGrid>
      <w:tr w:rsidR="002725E6" w:rsidRPr="00C467A1" w:rsidTr="00C575F6">
        <w:trPr>
          <w:cantSplit/>
        </w:trPr>
        <w:tc>
          <w:tcPr>
            <w:tcW w:w="4328" w:type="dxa"/>
            <w:gridSpan w:val="2"/>
            <w:vMerge w:val="restart"/>
            <w:tcBorders>
              <w:top w:val="double" w:sz="8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73" w:type="dxa"/>
            <w:gridSpan w:val="8"/>
            <w:tcBorders>
              <w:top w:val="double" w:sz="8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Histological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subgroup</w:t>
            </w:r>
            <w:proofErr w:type="spellEnd"/>
          </w:p>
        </w:tc>
        <w:tc>
          <w:tcPr>
            <w:tcW w:w="471" w:type="dxa"/>
            <w:tcBorders>
              <w:top w:val="double" w:sz="8" w:space="0" w:color="000000"/>
              <w:left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4328" w:type="dxa"/>
            <w:gridSpan w:val="2"/>
            <w:vMerge/>
            <w:tcBorders>
              <w:top w:val="double" w:sz="8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18" w:space="0" w:color="000000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Type I G3</w:t>
            </w:r>
          </w:p>
        </w:tc>
        <w:tc>
          <w:tcPr>
            <w:tcW w:w="1059" w:type="dxa"/>
            <w:gridSpan w:val="2"/>
            <w:tcBorders>
              <w:left w:val="nil"/>
              <w:bottom w:val="single" w:sz="18" w:space="0" w:color="000000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Type II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18" w:space="0" w:color="000000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Carcino-sarcoma</w:t>
            </w:r>
            <w:proofErr w:type="spellEnd"/>
          </w:p>
        </w:tc>
        <w:tc>
          <w:tcPr>
            <w:tcW w:w="1230" w:type="dxa"/>
            <w:gridSpan w:val="2"/>
            <w:tcBorders>
              <w:left w:val="nil"/>
              <w:bottom w:val="single" w:sz="18" w:space="0" w:color="000000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471" w:type="dxa"/>
            <w:tcBorders>
              <w:left w:val="nil"/>
              <w:bottom w:val="single" w:sz="18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C467A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2725E6" w:rsidRPr="00786D12" w:rsidTr="00C575F6">
        <w:trPr>
          <w:cantSplit/>
        </w:trPr>
        <w:tc>
          <w:tcPr>
            <w:tcW w:w="2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786D12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786D12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i/>
                <w:sz w:val="20"/>
                <w:szCs w:val="20"/>
              </w:rPr>
              <w:t>p*</w:t>
            </w: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FIGO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stage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51.1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40.3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39.4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47.2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.604</w:t>
            </w: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11.9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31.3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33.3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28.9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X/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ns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16.4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21.2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15.5</w:t>
            </w:r>
          </w:p>
        </w:tc>
        <w:tc>
          <w:tcPr>
            <w:tcW w:w="4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Primary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therapy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Surgery+Rad+CTX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11.9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.019</w:t>
            </w: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Surgery+Rad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58.7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50.7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53.2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Surgery+CTX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Surgery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only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33.2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32.8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48.5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34.9</w:t>
            </w:r>
          </w:p>
        </w:tc>
        <w:tc>
          <w:tcPr>
            <w:tcW w:w="4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Region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lymphadenectomy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LND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paraaortic+pelvic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40.2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47.8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48.5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43.0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.506</w:t>
            </w: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LND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pelvic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21.7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17.9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20.1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LND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paraaortic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LND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unclassified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7.0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LND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28.8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31.3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29.2</w:t>
            </w:r>
          </w:p>
        </w:tc>
        <w:tc>
          <w:tcPr>
            <w:tcW w:w="4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Lymphadenectomy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LND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Systematic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LND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41.8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47.8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36.4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42.6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.660</w:t>
            </w: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Elective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LND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21.7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17.9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30.3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21.8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Unclassified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LND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LND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28.8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31.3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29.2</w:t>
            </w:r>
          </w:p>
        </w:tc>
        <w:tc>
          <w:tcPr>
            <w:tcW w:w="4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Lymph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vessel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invasion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L0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45.7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52.2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36.4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46.1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.091</w:t>
            </w: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L1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22.3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25.4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42.4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25.4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LX/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ns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32.1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22.4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21.2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28.5</w:t>
            </w:r>
          </w:p>
        </w:tc>
        <w:tc>
          <w:tcPr>
            <w:tcW w:w="4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Vein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invasion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V0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57.1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64.2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54.5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58.5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.562</w:t>
            </w: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V1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9.9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VX/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ns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34.2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25.4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30.3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31.7</w:t>
            </w:r>
          </w:p>
        </w:tc>
        <w:tc>
          <w:tcPr>
            <w:tcW w:w="4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Radiotherapy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Tele-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Brachytherapy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22.8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17.9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18.2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21.1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.022</w:t>
            </w: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Brachytherapy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37.0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31.3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32.7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Teletherapy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13.4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7.0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Radiotherapy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ns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radiotherapy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35.9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37.3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57.6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38.7</w:t>
            </w:r>
          </w:p>
        </w:tc>
        <w:tc>
          <w:tcPr>
            <w:tcW w:w="4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Residual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tumor</w:t>
            </w:r>
            <w:proofErr w:type="spellEnd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local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R0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86.4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86.6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81.8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85.9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.942</w:t>
            </w: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R1/2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71" w:type="dxa"/>
            <w:vMerge/>
            <w:tcBorders>
              <w:left w:val="nil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RX/</w:t>
            </w:r>
            <w:proofErr w:type="spellStart"/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ns</w:t>
            </w:r>
            <w:proofErr w:type="spellEnd"/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9.8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471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5E6" w:rsidRPr="00C467A1" w:rsidTr="00C575F6">
        <w:trPr>
          <w:cantSplit/>
        </w:trPr>
        <w:tc>
          <w:tcPr>
            <w:tcW w:w="2283" w:type="dxa"/>
            <w:vMerge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67A1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471" w:type="dxa"/>
            <w:vMerge/>
            <w:tcBorders>
              <w:top w:val="single" w:sz="4" w:space="0" w:color="000000"/>
              <w:left w:val="nil"/>
              <w:bottom w:val="double" w:sz="12" w:space="0" w:color="000000"/>
              <w:right w:val="nil"/>
            </w:tcBorders>
            <w:shd w:val="clear" w:color="auto" w:fill="FFFFFF"/>
          </w:tcPr>
          <w:p w:rsidR="002725E6" w:rsidRPr="00C467A1" w:rsidRDefault="002725E6" w:rsidP="00C575F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067E" w:rsidRDefault="002725E6" w:rsidP="002725E6">
      <w:pPr>
        <w:autoSpaceDE w:val="0"/>
        <w:autoSpaceDN w:val="0"/>
        <w:adjustRightInd w:val="0"/>
        <w:spacing w:after="0" w:line="240" w:lineRule="auto"/>
        <w:ind w:left="60" w:right="60"/>
        <w:rPr>
          <w:rFonts w:ascii="Times New Roman" w:hAnsi="Times New Roman" w:cs="Times New Roman"/>
          <w:sz w:val="20"/>
          <w:szCs w:val="20"/>
          <w:lang w:val="en-US"/>
        </w:rPr>
      </w:pPr>
      <w:r w:rsidRPr="00C467A1">
        <w:rPr>
          <w:rFonts w:ascii="Times New Roman" w:hAnsi="Times New Roman" w:cs="Times New Roman"/>
          <w:sz w:val="20"/>
          <w:szCs w:val="20"/>
          <w:lang w:val="en-US"/>
        </w:rPr>
        <w:t xml:space="preserve">* </w:t>
      </w:r>
      <w:proofErr w:type="gramStart"/>
      <w:r w:rsidRPr="00C467A1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 w:rsidRPr="00C467A1">
        <w:rPr>
          <w:rFonts w:ascii="Times New Roman" w:hAnsi="Times New Roman" w:cs="Times New Roman"/>
          <w:sz w:val="20"/>
          <w:szCs w:val="20"/>
          <w:lang w:val="en-US"/>
        </w:rPr>
        <w:t>-values</w:t>
      </w:r>
      <w:proofErr w:type="gramEnd"/>
      <w:r w:rsidRPr="00C467A1">
        <w:rPr>
          <w:rFonts w:ascii="Times New Roman" w:hAnsi="Times New Roman" w:cs="Times New Roman"/>
          <w:sz w:val="20"/>
          <w:szCs w:val="20"/>
          <w:lang w:val="en-US"/>
        </w:rPr>
        <w:t xml:space="preserve"> derived from Pearson’s Chi-square test</w:t>
      </w:r>
    </w:p>
    <w:p w:rsidR="0091067E" w:rsidRDefault="0091067E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br w:type="page"/>
      </w:r>
    </w:p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1" w:name="_Toc466556504"/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Table S3: Kaplan-Meier-estimates of median and 5-year overall survival, cumulative recurrence rate, recurrence free survival and corresponding results of multivariable Cox-regression according to histological type.</w:t>
      </w:r>
      <w:bookmarkEnd w:id="1"/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728"/>
        <w:gridCol w:w="505"/>
        <w:gridCol w:w="334"/>
        <w:gridCol w:w="871"/>
        <w:gridCol w:w="735"/>
        <w:gridCol w:w="1018"/>
        <w:gridCol w:w="755"/>
        <w:gridCol w:w="818"/>
        <w:gridCol w:w="817"/>
        <w:gridCol w:w="811"/>
      </w:tblGrid>
      <w:tr w:rsidR="0091067E" w:rsidTr="0091067E">
        <w:trPr>
          <w:cantSplit/>
        </w:trPr>
        <w:tc>
          <w:tcPr>
            <w:tcW w:w="9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407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73" w:type="pct"/>
            <w:gridSpan w:val="2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pct"/>
            <w:gridSpan w:val="3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Kaplan-Meier</w:t>
            </w:r>
          </w:p>
        </w:tc>
        <w:tc>
          <w:tcPr>
            <w:tcW w:w="1784" w:type="pct"/>
            <w:gridSpan w:val="4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Multivariable* Cox-regression</w:t>
            </w: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Histological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type</w:t>
            </w:r>
          </w:p>
        </w:tc>
        <w:tc>
          <w:tcPr>
            <w:tcW w:w="407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Total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N</w:t>
            </w:r>
          </w:p>
        </w:tc>
        <w:tc>
          <w:tcPr>
            <w:tcW w:w="473" w:type="pct"/>
            <w:gridSpan w:val="2"/>
            <w:tcBorders>
              <w:top w:val="doub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events</w:t>
            </w:r>
            <w:proofErr w:type="spellEnd"/>
          </w:p>
        </w:tc>
        <w:tc>
          <w:tcPr>
            <w:tcW w:w="485" w:type="pct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Median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years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5-year- (%)</w:t>
            </w:r>
          </w:p>
        </w:tc>
        <w:tc>
          <w:tcPr>
            <w:tcW w:w="531" w:type="pct"/>
            <w:tcBorders>
              <w:top w:val="doub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p</w:t>
            </w:r>
          </w:p>
        </w:tc>
        <w:tc>
          <w:tcPr>
            <w:tcW w:w="421" w:type="pct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p</w:t>
            </w:r>
          </w:p>
        </w:tc>
        <w:tc>
          <w:tcPr>
            <w:tcW w:w="456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Hazard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ratio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455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Lower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95%-CI</w:t>
            </w:r>
          </w:p>
        </w:tc>
        <w:tc>
          <w:tcPr>
            <w:tcW w:w="452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Upper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95%-CI</w:t>
            </w:r>
          </w:p>
        </w:tc>
      </w:tr>
      <w:tr w:rsidR="0091067E" w:rsidTr="0091067E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Hysterectomy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stages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Overall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survival</w:t>
            </w:r>
            <w:proofErr w:type="spellEnd"/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Type I G3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9.7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63.1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.006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Type II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4.8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45.1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.018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.038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1.527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1.024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2.276</w:t>
            </w: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Carcinosarcoma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.001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.004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2.106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3.493</w:t>
            </w: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284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6.6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55.4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1067E" w:rsidTr="0091067E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R0-Hysterectomy, stages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Cumulativ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recurrence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rate </w:t>
            </w:r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Type I G3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23.8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.460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Type II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35.6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.160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.316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1.366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.742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2.515</w:t>
            </w: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Carcinosarcoma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41.3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.027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.350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1.472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.654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3.311</w:t>
            </w: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1067E" w:rsidTr="0091067E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R0-Hysterectomy, stages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Recurrence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free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survival</w:t>
            </w:r>
            <w:proofErr w:type="spellEnd"/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Type I G3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10.9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60.5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.038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Type II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47.0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.122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.124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1.402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.912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2.156</w:t>
            </w: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Carcinosarcoma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40.1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.043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2.009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3.647</w:t>
            </w:r>
          </w:p>
        </w:tc>
      </w:tr>
      <w:tr w:rsidR="0091067E" w:rsidTr="0091067E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hideMark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55.1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Default="0091067E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 adjusted for age at diagnosis, comorbidity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Charlson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index), year of diagnosis, FIGO stage, lymphadenectomy, lymph vessel invasion, vein invasion, oophorectomy, residual tumor local</w:t>
      </w:r>
    </w:p>
    <w:p w:rsidR="0091067E" w:rsidRDefault="0091067E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br w:type="page"/>
      </w:r>
    </w:p>
    <w:p w:rsidR="0091067E" w:rsidRPr="00C467A1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67A1">
        <w:rPr>
          <w:rFonts w:ascii="Times New Roman" w:hAnsi="Times New Roman" w:cs="Times New Roman"/>
          <w:sz w:val="24"/>
          <w:szCs w:val="24"/>
          <w:lang w:val="en-US"/>
        </w:rPr>
        <w:lastRenderedPageBreak/>
        <w:t>Table S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C467A1">
        <w:rPr>
          <w:rFonts w:ascii="Times New Roman" w:hAnsi="Times New Roman" w:cs="Times New Roman"/>
          <w:sz w:val="24"/>
          <w:szCs w:val="24"/>
          <w:lang w:val="en-US"/>
        </w:rPr>
        <w:t xml:space="preserve">: Treatment effects in patients with type I G3 endometrial carcinoma: Kaplan-Meier-estimates of median and 5-year overall survival, cumulative recurrence rate, recurrence free survival and </w:t>
      </w:r>
      <w:proofErr w:type="spellStart"/>
      <w:r w:rsidRPr="00C467A1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spellEnd"/>
      <w:r w:rsidRPr="00C467A1">
        <w:rPr>
          <w:rFonts w:ascii="Times New Roman" w:hAnsi="Times New Roman" w:cs="Times New Roman"/>
          <w:sz w:val="24"/>
          <w:szCs w:val="24"/>
          <w:lang w:val="en-US"/>
        </w:rPr>
        <w:t xml:space="preserve"> corresponding results of multivariable Cox-regression according to perioperative therapy.</w:t>
      </w:r>
    </w:p>
    <w:p w:rsidR="0091067E" w:rsidRPr="00C467A1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8"/>
        <w:gridCol w:w="691"/>
        <w:gridCol w:w="468"/>
        <w:gridCol w:w="296"/>
        <w:gridCol w:w="859"/>
        <w:gridCol w:w="671"/>
        <w:gridCol w:w="1018"/>
        <w:gridCol w:w="717"/>
        <w:gridCol w:w="813"/>
        <w:gridCol w:w="747"/>
        <w:gridCol w:w="774"/>
      </w:tblGrid>
      <w:tr w:rsidR="0091067E" w:rsidRPr="00C467A1" w:rsidTr="009D7DA8">
        <w:trPr>
          <w:cantSplit/>
        </w:trPr>
        <w:tc>
          <w:tcPr>
            <w:tcW w:w="9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07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3" w:type="pct"/>
            <w:gridSpan w:val="2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pct"/>
            <w:gridSpan w:val="3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Kaplan-Meier</w:t>
            </w:r>
          </w:p>
        </w:tc>
        <w:tc>
          <w:tcPr>
            <w:tcW w:w="1784" w:type="pct"/>
            <w:gridSpan w:val="4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Multivariable* Cox-regression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Histological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type</w:t>
            </w:r>
          </w:p>
        </w:tc>
        <w:tc>
          <w:tcPr>
            <w:tcW w:w="407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r w:rsidRPr="00C467A1">
              <w:rPr>
                <w:rFonts w:ascii="Times New Roman" w:hAnsi="Times New Roman" w:cs="Times New Roman"/>
                <w:sz w:val="24"/>
                <w:szCs w:val="24"/>
              </w:rPr>
              <w:br/>
              <w:t>N</w:t>
            </w:r>
          </w:p>
        </w:tc>
        <w:tc>
          <w:tcPr>
            <w:tcW w:w="473" w:type="pct"/>
            <w:gridSpan w:val="2"/>
            <w:tcBorders>
              <w:top w:val="doub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events</w:t>
            </w:r>
            <w:proofErr w:type="spellEnd"/>
          </w:p>
        </w:tc>
        <w:tc>
          <w:tcPr>
            <w:tcW w:w="485" w:type="pct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Median (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years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5-year- (%)</w:t>
            </w:r>
          </w:p>
        </w:tc>
        <w:tc>
          <w:tcPr>
            <w:tcW w:w="531" w:type="pct"/>
            <w:tcBorders>
              <w:top w:val="doub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421" w:type="pct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456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Hazard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ratio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55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Lower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br/>
              <w:t>95%-CI</w:t>
            </w:r>
          </w:p>
        </w:tc>
        <w:tc>
          <w:tcPr>
            <w:tcW w:w="452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Upper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br/>
              <w:t>95%-CI</w:t>
            </w:r>
          </w:p>
        </w:tc>
      </w:tr>
      <w:tr w:rsidR="0091067E" w:rsidRPr="00C467A1" w:rsidTr="009D7DA8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Hysterectomy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stages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Overall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survival</w:t>
            </w:r>
            <w:proofErr w:type="spellEnd"/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only</w:t>
            </w:r>
            <w:proofErr w:type="spellEnd"/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45.9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.196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Surgery+Rad+CTX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70.0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.189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.747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.811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.228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2.886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Surgery+Rad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71.2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.039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.031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.609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.388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.956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Surgery+CTX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80.0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.287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.907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.913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4.167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63.1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R0-Hysterectomy, stages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Cumulativ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recurrence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rate </w:t>
            </w:r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only</w:t>
            </w:r>
            <w:proofErr w:type="spellEnd"/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26.8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.093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Surgery+Rad+CTX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.335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.142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.209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.026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1.686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Surgery+Rad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.260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.020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.414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.197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.872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Surgery+CTX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40.0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.655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.671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.709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.145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3.466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23.8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R0-Hysterectomy, stages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Recurrence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free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survival</w:t>
            </w:r>
            <w:proofErr w:type="spellEnd"/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only</w:t>
            </w:r>
            <w:proofErr w:type="spellEnd"/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39.1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.115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Surgery+Rad+CTX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87.5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.025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.162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.229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.029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1.810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Surgery+Rad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69.4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.004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.031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.577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.350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.952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Surgery+CTX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60.0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.693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.886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.907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3.436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60.5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67E" w:rsidRPr="00C467A1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67A1">
        <w:rPr>
          <w:rFonts w:ascii="Times New Roman" w:hAnsi="Times New Roman" w:cs="Times New Roman"/>
          <w:sz w:val="24"/>
          <w:szCs w:val="24"/>
          <w:lang w:val="en-US"/>
        </w:rPr>
        <w:t>* adjusted for age at diagnosis, comorbidity (</w:t>
      </w:r>
      <w:proofErr w:type="spellStart"/>
      <w:r w:rsidRPr="00C467A1">
        <w:rPr>
          <w:rFonts w:ascii="Times New Roman" w:hAnsi="Times New Roman" w:cs="Times New Roman"/>
          <w:sz w:val="24"/>
          <w:szCs w:val="24"/>
          <w:lang w:val="en-US"/>
        </w:rPr>
        <w:t>Charlson</w:t>
      </w:r>
      <w:proofErr w:type="spellEnd"/>
      <w:r w:rsidRPr="00C467A1">
        <w:rPr>
          <w:rFonts w:ascii="Times New Roman" w:hAnsi="Times New Roman" w:cs="Times New Roman"/>
          <w:sz w:val="24"/>
          <w:szCs w:val="24"/>
          <w:lang w:val="en-US"/>
        </w:rPr>
        <w:t xml:space="preserve"> index), year of diagnosis, FIGO stage, lymphadenectomy, lymph vessel invasion, vein invasion, oophorectomy, residual tumor local (for OS)</w:t>
      </w:r>
    </w:p>
    <w:p w:rsidR="0091067E" w:rsidRPr="00C467A1" w:rsidRDefault="0091067E" w:rsidP="0091067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Pr="00C467A1" w:rsidRDefault="0091067E" w:rsidP="0091067E">
      <w:pPr>
        <w:spacing w:after="16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67A1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1067E" w:rsidRPr="00C467A1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67A1">
        <w:rPr>
          <w:rFonts w:ascii="Times New Roman" w:hAnsi="Times New Roman" w:cs="Times New Roman"/>
          <w:sz w:val="24"/>
          <w:szCs w:val="24"/>
          <w:lang w:val="en-US"/>
        </w:rPr>
        <w:lastRenderedPageBreak/>
        <w:t>Table S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C467A1">
        <w:rPr>
          <w:rFonts w:ascii="Times New Roman" w:hAnsi="Times New Roman" w:cs="Times New Roman"/>
          <w:sz w:val="24"/>
          <w:szCs w:val="24"/>
          <w:lang w:val="en-US"/>
        </w:rPr>
        <w:t xml:space="preserve">: Effect of lymphadenectomy in patients with type I G3 endometrial carcinoma: Kaplan-Meier-estimates of median and 5-year overall survival, cumulative recurrence rate, recurrence free survival and </w:t>
      </w:r>
      <w:proofErr w:type="spellStart"/>
      <w:r w:rsidRPr="00C467A1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spellEnd"/>
      <w:r w:rsidRPr="00C467A1">
        <w:rPr>
          <w:rFonts w:ascii="Times New Roman" w:hAnsi="Times New Roman" w:cs="Times New Roman"/>
          <w:sz w:val="24"/>
          <w:szCs w:val="24"/>
          <w:lang w:val="en-US"/>
        </w:rPr>
        <w:t xml:space="preserve"> corresponding results of multivariable Cox-regression according to lymphadenectomy.</w:t>
      </w:r>
    </w:p>
    <w:p w:rsidR="0091067E" w:rsidRPr="00C467A1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5"/>
        <w:gridCol w:w="732"/>
        <w:gridCol w:w="509"/>
        <w:gridCol w:w="337"/>
        <w:gridCol w:w="875"/>
        <w:gridCol w:w="739"/>
        <w:gridCol w:w="1018"/>
        <w:gridCol w:w="759"/>
        <w:gridCol w:w="822"/>
        <w:gridCol w:w="821"/>
        <w:gridCol w:w="815"/>
      </w:tblGrid>
      <w:tr w:rsidR="0091067E" w:rsidRPr="00C467A1" w:rsidTr="009D7DA8">
        <w:trPr>
          <w:cantSplit/>
        </w:trPr>
        <w:tc>
          <w:tcPr>
            <w:tcW w:w="9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07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3" w:type="pct"/>
            <w:gridSpan w:val="2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pct"/>
            <w:gridSpan w:val="3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Kaplan-Meier</w:t>
            </w:r>
          </w:p>
        </w:tc>
        <w:tc>
          <w:tcPr>
            <w:tcW w:w="1784" w:type="pct"/>
            <w:gridSpan w:val="4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Multivariable* Cox-regression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Histological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type</w:t>
            </w:r>
          </w:p>
        </w:tc>
        <w:tc>
          <w:tcPr>
            <w:tcW w:w="407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r w:rsidRPr="00C467A1">
              <w:rPr>
                <w:rFonts w:ascii="Times New Roman" w:hAnsi="Times New Roman" w:cs="Times New Roman"/>
                <w:sz w:val="24"/>
                <w:szCs w:val="24"/>
              </w:rPr>
              <w:br/>
              <w:t>N</w:t>
            </w:r>
          </w:p>
        </w:tc>
        <w:tc>
          <w:tcPr>
            <w:tcW w:w="473" w:type="pct"/>
            <w:gridSpan w:val="2"/>
            <w:tcBorders>
              <w:top w:val="doub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events</w:t>
            </w:r>
            <w:proofErr w:type="spellEnd"/>
          </w:p>
        </w:tc>
        <w:tc>
          <w:tcPr>
            <w:tcW w:w="485" w:type="pct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Median (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years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5-year- (%)</w:t>
            </w:r>
          </w:p>
        </w:tc>
        <w:tc>
          <w:tcPr>
            <w:tcW w:w="531" w:type="pct"/>
            <w:tcBorders>
              <w:top w:val="doub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421" w:type="pct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456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Hazard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ratio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55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Lower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br/>
              <w:t>95%-CI</w:t>
            </w:r>
          </w:p>
        </w:tc>
        <w:tc>
          <w:tcPr>
            <w:tcW w:w="452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Upper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br/>
              <w:t>95%-CI</w:t>
            </w:r>
          </w:p>
        </w:tc>
      </w:tr>
      <w:tr w:rsidR="0091067E" w:rsidRPr="00C467A1" w:rsidTr="009D7DA8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Hysterectomy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stages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Overall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survival</w:t>
            </w:r>
            <w:proofErr w:type="spellEnd"/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44.4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.051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Systematic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73.6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.007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.011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.434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.228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.826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Elective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59.9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.290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.156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.628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.330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1.194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Unclassified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85.7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.022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.041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.383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.153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.963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63.1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R0-Hysterectomy, stages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Cumulativ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recurrence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rate </w:t>
            </w:r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.143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Systematic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18.6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.400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.079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.151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1.110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Elective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33.8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.794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.944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.967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.380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2.462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Unclassified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.805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.186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.310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.055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1.755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23.8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R0-Hysterectomy, stages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Recurrence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free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survival</w:t>
            </w:r>
            <w:proofErr w:type="spellEnd"/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35.2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.018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Systematic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74.6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.001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.002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.307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.146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.644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Elective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57.0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.047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.128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.573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.280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1.174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Unclassified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87.5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.101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.371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1.214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60.5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67A1">
        <w:rPr>
          <w:rFonts w:ascii="Times New Roman" w:hAnsi="Times New Roman" w:cs="Times New Roman"/>
          <w:sz w:val="24"/>
          <w:szCs w:val="24"/>
          <w:lang w:val="en-US"/>
        </w:rPr>
        <w:t>* adjusted for age at diagnosis, comorbidity (</w:t>
      </w:r>
      <w:proofErr w:type="spellStart"/>
      <w:r w:rsidRPr="00C467A1">
        <w:rPr>
          <w:rFonts w:ascii="Times New Roman" w:hAnsi="Times New Roman" w:cs="Times New Roman"/>
          <w:sz w:val="24"/>
          <w:szCs w:val="24"/>
          <w:lang w:val="en-US"/>
        </w:rPr>
        <w:t>Charlson</w:t>
      </w:r>
      <w:proofErr w:type="spellEnd"/>
      <w:r w:rsidRPr="00C467A1">
        <w:rPr>
          <w:rFonts w:ascii="Times New Roman" w:hAnsi="Times New Roman" w:cs="Times New Roman"/>
          <w:sz w:val="24"/>
          <w:szCs w:val="24"/>
          <w:lang w:val="en-US"/>
        </w:rPr>
        <w:t xml:space="preserve"> index), year of diagnosis, FIGO stage, lymphadenectomy, lymph vessel invasion, vein invasion, oophorectomy, residual tumor local (for OS)</w:t>
      </w:r>
    </w:p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Pr="00C467A1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Pr="00C467A1" w:rsidRDefault="0091067E" w:rsidP="0091067E">
      <w:pPr>
        <w:spacing w:after="16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Pr="00C467A1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67A1">
        <w:rPr>
          <w:rFonts w:ascii="Times New Roman" w:hAnsi="Times New Roman" w:cs="Times New Roman"/>
          <w:sz w:val="24"/>
          <w:szCs w:val="24"/>
          <w:lang w:val="en-US"/>
        </w:rPr>
        <w:lastRenderedPageBreak/>
        <w:t>Table S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C467A1">
        <w:rPr>
          <w:rFonts w:ascii="Times New Roman" w:hAnsi="Times New Roman" w:cs="Times New Roman"/>
          <w:sz w:val="24"/>
          <w:szCs w:val="24"/>
          <w:lang w:val="en-US"/>
        </w:rPr>
        <w:t>: Treatment effects in patients with type II endometrial carcinoma: Kaplan-Meier-estimates of median and 5-year overall survival, cumulative recurrence rate, recurrence free survival and corresponding results of multivariable Cox-regression according to perioperative therapy.</w:t>
      </w:r>
    </w:p>
    <w:p w:rsidR="0091067E" w:rsidRPr="00C467A1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8"/>
        <w:gridCol w:w="689"/>
        <w:gridCol w:w="467"/>
        <w:gridCol w:w="295"/>
        <w:gridCol w:w="859"/>
        <w:gridCol w:w="670"/>
        <w:gridCol w:w="1018"/>
        <w:gridCol w:w="716"/>
        <w:gridCol w:w="813"/>
        <w:gridCol w:w="747"/>
        <w:gridCol w:w="780"/>
      </w:tblGrid>
      <w:tr w:rsidR="0091067E" w:rsidRPr="00C467A1" w:rsidTr="009D7DA8">
        <w:trPr>
          <w:cantSplit/>
        </w:trPr>
        <w:tc>
          <w:tcPr>
            <w:tcW w:w="9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07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3" w:type="pct"/>
            <w:gridSpan w:val="2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pct"/>
            <w:gridSpan w:val="3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Kaplan-Meier</w:t>
            </w:r>
          </w:p>
        </w:tc>
        <w:tc>
          <w:tcPr>
            <w:tcW w:w="1784" w:type="pct"/>
            <w:gridSpan w:val="4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Multivariable* Cox-regression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Histological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type</w:t>
            </w:r>
          </w:p>
        </w:tc>
        <w:tc>
          <w:tcPr>
            <w:tcW w:w="407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r w:rsidRPr="00C467A1">
              <w:rPr>
                <w:rFonts w:ascii="Times New Roman" w:hAnsi="Times New Roman" w:cs="Times New Roman"/>
                <w:sz w:val="24"/>
                <w:szCs w:val="24"/>
              </w:rPr>
              <w:br/>
              <w:t>N</w:t>
            </w:r>
          </w:p>
        </w:tc>
        <w:tc>
          <w:tcPr>
            <w:tcW w:w="473" w:type="pct"/>
            <w:gridSpan w:val="2"/>
            <w:tcBorders>
              <w:top w:val="doub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events</w:t>
            </w:r>
            <w:proofErr w:type="spellEnd"/>
          </w:p>
        </w:tc>
        <w:tc>
          <w:tcPr>
            <w:tcW w:w="485" w:type="pct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Median (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years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5-year- (%)</w:t>
            </w:r>
          </w:p>
        </w:tc>
        <w:tc>
          <w:tcPr>
            <w:tcW w:w="531" w:type="pct"/>
            <w:tcBorders>
              <w:top w:val="doub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421" w:type="pct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456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Hazard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ratio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55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Lower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br/>
              <w:t>95%-CI</w:t>
            </w:r>
          </w:p>
        </w:tc>
        <w:tc>
          <w:tcPr>
            <w:tcW w:w="452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Upper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br/>
              <w:t>95%-CI</w:t>
            </w:r>
          </w:p>
        </w:tc>
      </w:tr>
      <w:tr w:rsidR="0091067E" w:rsidRPr="00C467A1" w:rsidTr="009D7DA8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Hysterectomy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stages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Overall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survival</w:t>
            </w:r>
            <w:proofErr w:type="spellEnd"/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only</w:t>
            </w:r>
            <w:proofErr w:type="spellEnd"/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34.1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.032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Surgery+Rad+CTX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71.4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.051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.003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.072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.013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.415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Surgery+Rad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44.4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.507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.655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.849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.414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1.742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Surgery+CTX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66.7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.342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.668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.633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.078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5.137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45.1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R0-Hysterectomy, stages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Cumulativ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recurrence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rate </w:t>
            </w:r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only</w:t>
            </w:r>
            <w:proofErr w:type="spellEnd"/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.433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Surgery+Rad+CTX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.660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.555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.346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.010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11.770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Surgery+Rad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47.0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.129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.455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1.980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.330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11.859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Surgery+CTX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33.3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.713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.550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2.497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.124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50.101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35.6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R0-Hysterectomy, stages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Recurrence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free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survival</w:t>
            </w:r>
            <w:proofErr w:type="spellEnd"/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only</w:t>
            </w:r>
            <w:proofErr w:type="spellEnd"/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41.2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.175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Surgery+Rad+CTX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85.7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.049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.087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.130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.013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1.341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Surgery+Rad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39.6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.922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.406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1.459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.599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3.555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Surgery+CTX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66.7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.379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.958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1.062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9.994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47.0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67E" w:rsidRPr="00C467A1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67A1">
        <w:rPr>
          <w:rFonts w:ascii="Times New Roman" w:hAnsi="Times New Roman" w:cs="Times New Roman"/>
          <w:sz w:val="24"/>
          <w:szCs w:val="24"/>
          <w:lang w:val="en-US"/>
        </w:rPr>
        <w:t>* adjusted for age at diagnosis, comorbidity (</w:t>
      </w:r>
      <w:proofErr w:type="spellStart"/>
      <w:r w:rsidRPr="00C467A1">
        <w:rPr>
          <w:rFonts w:ascii="Times New Roman" w:hAnsi="Times New Roman" w:cs="Times New Roman"/>
          <w:sz w:val="24"/>
          <w:szCs w:val="24"/>
          <w:lang w:val="en-US"/>
        </w:rPr>
        <w:t>Charlson</w:t>
      </w:r>
      <w:proofErr w:type="spellEnd"/>
      <w:r w:rsidRPr="00C467A1">
        <w:rPr>
          <w:rFonts w:ascii="Times New Roman" w:hAnsi="Times New Roman" w:cs="Times New Roman"/>
          <w:sz w:val="24"/>
          <w:szCs w:val="24"/>
          <w:lang w:val="en-US"/>
        </w:rPr>
        <w:t xml:space="preserve"> index), year of diagnosis, FIGO stage, lymphadenectomy, lymph vessel invasion, vein invasion, oophorectomy, residual tumor local (for OS)</w:t>
      </w:r>
    </w:p>
    <w:p w:rsidR="0091067E" w:rsidRPr="00C467A1" w:rsidRDefault="0091067E" w:rsidP="0091067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67E" w:rsidRPr="00C467A1" w:rsidRDefault="0091067E" w:rsidP="0091067E">
      <w:pPr>
        <w:spacing w:after="16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67A1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1067E" w:rsidRPr="00C467A1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67A1">
        <w:rPr>
          <w:rFonts w:ascii="Times New Roman" w:hAnsi="Times New Roman" w:cs="Times New Roman"/>
          <w:sz w:val="24"/>
          <w:szCs w:val="24"/>
          <w:lang w:val="en-US"/>
        </w:rPr>
        <w:lastRenderedPageBreak/>
        <w:t>Table S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C467A1">
        <w:rPr>
          <w:rFonts w:ascii="Times New Roman" w:hAnsi="Times New Roman" w:cs="Times New Roman"/>
          <w:sz w:val="24"/>
          <w:szCs w:val="24"/>
          <w:lang w:val="en-US"/>
        </w:rPr>
        <w:t>: Effect of lymphadenectomy in patients with type II endometrial carcinoma: Kaplan-Meier-estimates of median and 5-year overall survival, cumulative recurrence rate, recurrence free survival and corresponding results of multivariable Cox-regression according to lymphadenectomy.</w:t>
      </w:r>
    </w:p>
    <w:p w:rsidR="0091067E" w:rsidRPr="00C467A1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5"/>
        <w:gridCol w:w="732"/>
        <w:gridCol w:w="509"/>
        <w:gridCol w:w="337"/>
        <w:gridCol w:w="875"/>
        <w:gridCol w:w="739"/>
        <w:gridCol w:w="1018"/>
        <w:gridCol w:w="759"/>
        <w:gridCol w:w="822"/>
        <w:gridCol w:w="821"/>
        <w:gridCol w:w="815"/>
      </w:tblGrid>
      <w:tr w:rsidR="0091067E" w:rsidRPr="00C467A1" w:rsidTr="009D7DA8">
        <w:trPr>
          <w:cantSplit/>
        </w:trPr>
        <w:tc>
          <w:tcPr>
            <w:tcW w:w="9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07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3" w:type="pct"/>
            <w:gridSpan w:val="2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pct"/>
            <w:gridSpan w:val="3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Kaplan-Meier</w:t>
            </w:r>
          </w:p>
        </w:tc>
        <w:tc>
          <w:tcPr>
            <w:tcW w:w="1784" w:type="pct"/>
            <w:gridSpan w:val="4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Multivariable* Cox-regression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Histological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type</w:t>
            </w:r>
          </w:p>
        </w:tc>
        <w:tc>
          <w:tcPr>
            <w:tcW w:w="407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r w:rsidRPr="00C467A1">
              <w:rPr>
                <w:rFonts w:ascii="Times New Roman" w:hAnsi="Times New Roman" w:cs="Times New Roman"/>
                <w:sz w:val="24"/>
                <w:szCs w:val="24"/>
              </w:rPr>
              <w:br/>
              <w:t>N</w:t>
            </w:r>
          </w:p>
        </w:tc>
        <w:tc>
          <w:tcPr>
            <w:tcW w:w="473" w:type="pct"/>
            <w:gridSpan w:val="2"/>
            <w:tcBorders>
              <w:top w:val="doub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events</w:t>
            </w:r>
            <w:proofErr w:type="spellEnd"/>
          </w:p>
        </w:tc>
        <w:tc>
          <w:tcPr>
            <w:tcW w:w="485" w:type="pct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Median (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years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0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5-year- (%)</w:t>
            </w:r>
          </w:p>
        </w:tc>
        <w:tc>
          <w:tcPr>
            <w:tcW w:w="531" w:type="pct"/>
            <w:tcBorders>
              <w:top w:val="doub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421" w:type="pct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456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Hazard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ratio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55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Lower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br/>
              <w:t>95%-CI</w:t>
            </w:r>
          </w:p>
        </w:tc>
        <w:tc>
          <w:tcPr>
            <w:tcW w:w="452" w:type="pct"/>
            <w:tcBorders>
              <w:top w:val="double" w:sz="4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Upper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br/>
              <w:t>95%-CI</w:t>
            </w:r>
          </w:p>
        </w:tc>
      </w:tr>
      <w:tr w:rsidR="0091067E" w:rsidRPr="00C467A1" w:rsidTr="009D7DA8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Hysterectomy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stages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Overall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survival</w:t>
            </w:r>
            <w:proofErr w:type="spellEnd"/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.012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Systematic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61.0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.002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.068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.367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.125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1.076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Elective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.477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.718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1.209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.431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3.386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Unclassified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.393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.085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8.563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.742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98.878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45.1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R0-Hysterectomy, stages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Cumulativ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recurrence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rate </w:t>
            </w:r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58.0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.335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Systematic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.138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.071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.359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.118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1.091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Elective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41.7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.817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.621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.696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.166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2.918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Unclassified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.263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.983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35.6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1601" w:type="pct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467A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R0-Hysterectomy, stages I-III</w:t>
            </w:r>
          </w:p>
        </w:tc>
        <w:tc>
          <w:tcPr>
            <w:tcW w:w="1615" w:type="pct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Recurrence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free</w:t>
            </w:r>
            <w:proofErr w:type="spellEnd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467A1">
              <w:rPr>
                <w:rFonts w:ascii="Times New Roman" w:hAnsi="Times New Roman" w:cs="Times New Roman"/>
                <w:i/>
                <w:sz w:val="24"/>
                <w:szCs w:val="24"/>
              </w:rPr>
              <w:t>survival</w:t>
            </w:r>
            <w:proofErr w:type="spellEnd"/>
          </w:p>
        </w:tc>
        <w:tc>
          <w:tcPr>
            <w:tcW w:w="42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53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.005</w:t>
            </w:r>
          </w:p>
        </w:tc>
        <w:tc>
          <w:tcPr>
            <w:tcW w:w="45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4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Systematic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63.2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.001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.006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.230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.080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.661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Elective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33.3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.941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.439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1.574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.499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4.964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Unclassified</w:t>
            </w:r>
            <w:proofErr w:type="spellEnd"/>
            <w:r w:rsidRPr="00C467A1">
              <w:rPr>
                <w:rFonts w:ascii="Times New Roman" w:hAnsi="Times New Roman" w:cs="Times New Roman"/>
                <w:sz w:val="24"/>
                <w:szCs w:val="24"/>
              </w:rPr>
              <w:t xml:space="preserve"> LND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.251</w:t>
            </w:r>
          </w:p>
        </w:tc>
        <w:tc>
          <w:tcPr>
            <w:tcW w:w="42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.803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1.234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.236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6.461</w:t>
            </w:r>
          </w:p>
        </w:tc>
      </w:tr>
      <w:tr w:rsidR="0091067E" w:rsidRPr="00C467A1" w:rsidTr="009D7DA8">
        <w:trPr>
          <w:cantSplit/>
        </w:trPr>
        <w:tc>
          <w:tcPr>
            <w:tcW w:w="91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67A1">
              <w:rPr>
                <w:rFonts w:ascii="Times New Roman" w:hAnsi="Times New Roman" w:cs="Times New Roman"/>
                <w:sz w:val="24"/>
                <w:szCs w:val="24"/>
              </w:rPr>
              <w:t>47.0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1067E" w:rsidRPr="00C467A1" w:rsidRDefault="0091067E" w:rsidP="009D7DA8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67E" w:rsidRDefault="0091067E" w:rsidP="00910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67A1">
        <w:rPr>
          <w:rFonts w:ascii="Times New Roman" w:hAnsi="Times New Roman" w:cs="Times New Roman"/>
          <w:sz w:val="24"/>
          <w:szCs w:val="24"/>
          <w:lang w:val="en-US"/>
        </w:rPr>
        <w:t>* adjusted for age at diagnosis, comorbidity (</w:t>
      </w:r>
      <w:proofErr w:type="spellStart"/>
      <w:r w:rsidRPr="00C467A1">
        <w:rPr>
          <w:rFonts w:ascii="Times New Roman" w:hAnsi="Times New Roman" w:cs="Times New Roman"/>
          <w:sz w:val="24"/>
          <w:szCs w:val="24"/>
          <w:lang w:val="en-US"/>
        </w:rPr>
        <w:t>Charlson</w:t>
      </w:r>
      <w:proofErr w:type="spellEnd"/>
      <w:r w:rsidRPr="00C467A1">
        <w:rPr>
          <w:rFonts w:ascii="Times New Roman" w:hAnsi="Times New Roman" w:cs="Times New Roman"/>
          <w:sz w:val="24"/>
          <w:szCs w:val="24"/>
          <w:lang w:val="en-US"/>
        </w:rPr>
        <w:t xml:space="preserve"> index), year of diagnosis, FIGO stage, lymphadenectomy, lymph vessel invasion, vein invasion, oophorectomy, residual tumor local (for OS)</w:t>
      </w:r>
    </w:p>
    <w:p w:rsidR="0091067E" w:rsidRPr="00C467A1" w:rsidRDefault="0091067E" w:rsidP="0091067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E3F6C" w:rsidRPr="00C467A1" w:rsidRDefault="001E3F6C" w:rsidP="002725E6">
      <w:pPr>
        <w:autoSpaceDE w:val="0"/>
        <w:autoSpaceDN w:val="0"/>
        <w:adjustRightInd w:val="0"/>
        <w:spacing w:after="0" w:line="240" w:lineRule="auto"/>
        <w:ind w:left="60" w:right="60"/>
        <w:rPr>
          <w:rFonts w:ascii="Times New Roman" w:hAnsi="Times New Roman" w:cs="Times New Roman"/>
          <w:sz w:val="20"/>
          <w:szCs w:val="20"/>
          <w:lang w:val="en-US"/>
        </w:rPr>
      </w:pPr>
      <w:bookmarkStart w:id="2" w:name="_GoBack"/>
      <w:bookmarkEnd w:id="2"/>
      <w:r w:rsidRPr="00C467A1">
        <w:rPr>
          <w:rFonts w:ascii="Times New Roman" w:hAnsi="Times New Roman" w:cs="Times New Roman"/>
          <w:sz w:val="20"/>
          <w:szCs w:val="20"/>
          <w:lang w:val="en-US"/>
        </w:rPr>
        <w:br w:type="page"/>
      </w:r>
    </w:p>
    <w:sectPr w:rsidR="001E3F6C" w:rsidRPr="00C467A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6C"/>
    <w:rsid w:val="000F560E"/>
    <w:rsid w:val="001E3F6C"/>
    <w:rsid w:val="002725E6"/>
    <w:rsid w:val="006E5A0F"/>
    <w:rsid w:val="00786D12"/>
    <w:rsid w:val="0091067E"/>
    <w:rsid w:val="00EA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3F6C"/>
    <w:rPr>
      <w:rFonts w:eastAsiaTheme="minorEastAsia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1E3F6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3F6C"/>
    <w:rPr>
      <w:rFonts w:eastAsiaTheme="minorEastAsia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1E3F6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1409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Scharl</dc:creator>
  <cp:lastModifiedBy>Scharl</cp:lastModifiedBy>
  <cp:revision>2</cp:revision>
  <dcterms:created xsi:type="dcterms:W3CDTF">2021-04-02T11:49:00Z</dcterms:created>
  <dcterms:modified xsi:type="dcterms:W3CDTF">2021-04-02T11:49:00Z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6">
    <vt:lpwstr>True</vt:lpwstr>
  </property>
</Properties>
</file>