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F22077" w14:textId="11D422DD" w:rsidR="003C1ED5" w:rsidRPr="00C92B2E" w:rsidRDefault="003C1ED5" w:rsidP="003C1ED5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Supplementary </w:t>
      </w:r>
      <w:r w:rsidRPr="00C92B2E">
        <w:rPr>
          <w:rFonts w:ascii="Times New Roman" w:hAnsi="Times New Roman" w:cs="Times New Roman"/>
        </w:rPr>
        <w:t xml:space="preserve">Table </w:t>
      </w:r>
      <w:r>
        <w:rPr>
          <w:rFonts w:ascii="Times New Roman" w:hAnsi="Times New Roman" w:cs="Times New Roman"/>
        </w:rPr>
        <w:t>1</w:t>
      </w:r>
      <w:r w:rsidRPr="00C92B2E">
        <w:rPr>
          <w:rFonts w:ascii="Times New Roman" w:hAnsi="Times New Roman" w:cs="Times New Roman"/>
        </w:rPr>
        <w:t>. Example of raw and processed text</w:t>
      </w:r>
    </w:p>
    <w:p w14:paraId="4FEB9CB5" w14:textId="77777777" w:rsidR="003C1ED5" w:rsidRPr="00C92B2E" w:rsidRDefault="003C1ED5" w:rsidP="003C1ED5">
      <w:pPr>
        <w:rPr>
          <w:rFonts w:ascii="Times New Roman" w:hAnsi="Times New Roman" w:cs="Times New Roman"/>
        </w:rPr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8445"/>
      </w:tblGrid>
      <w:tr w:rsidR="003C1ED5" w:rsidRPr="00C92B2E" w14:paraId="464D5155" w14:textId="77777777" w:rsidTr="002A7AE2">
        <w:trPr>
          <w:trHeight w:val="3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CE7AF1C" w14:textId="77777777" w:rsidR="003C1ED5" w:rsidRPr="00304782" w:rsidRDefault="003C1ED5" w:rsidP="002A7AE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04782">
              <w:rPr>
                <w:rFonts w:ascii="Times New Roman" w:eastAsia="Times New Roman" w:hAnsi="Times New Roman" w:cs="Times New Roman"/>
                <w:color w:val="000000"/>
              </w:rPr>
              <w:t>Type</w:t>
            </w:r>
          </w:p>
        </w:tc>
        <w:tc>
          <w:tcPr>
            <w:tcW w:w="8445" w:type="dxa"/>
            <w:shd w:val="clear" w:color="auto" w:fill="auto"/>
            <w:noWrap/>
            <w:vAlign w:val="bottom"/>
            <w:hideMark/>
          </w:tcPr>
          <w:p w14:paraId="7F359976" w14:textId="77777777" w:rsidR="003C1ED5" w:rsidRPr="00304782" w:rsidRDefault="003C1ED5" w:rsidP="002A7AE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04782">
              <w:rPr>
                <w:rFonts w:ascii="Times New Roman" w:eastAsia="Times New Roman" w:hAnsi="Times New Roman" w:cs="Times New Roman"/>
                <w:color w:val="000000"/>
              </w:rPr>
              <w:t>Text</w:t>
            </w:r>
          </w:p>
        </w:tc>
      </w:tr>
      <w:tr w:rsidR="003C1ED5" w:rsidRPr="00C92B2E" w14:paraId="4D7713D7" w14:textId="77777777" w:rsidTr="002A7AE2">
        <w:trPr>
          <w:trHeight w:val="80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F360153" w14:textId="77777777" w:rsidR="003C1ED5" w:rsidRPr="00304782" w:rsidRDefault="003C1ED5" w:rsidP="002A7AE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04782">
              <w:rPr>
                <w:rFonts w:ascii="Times New Roman" w:eastAsia="Times New Roman" w:hAnsi="Times New Roman" w:cs="Times New Roman"/>
                <w:color w:val="000000"/>
              </w:rPr>
              <w:t>Raw text</w:t>
            </w:r>
          </w:p>
        </w:tc>
        <w:tc>
          <w:tcPr>
            <w:tcW w:w="8445" w:type="dxa"/>
            <w:shd w:val="clear" w:color="auto" w:fill="auto"/>
            <w:vAlign w:val="bottom"/>
            <w:hideMark/>
          </w:tcPr>
          <w:p w14:paraId="75DD7FA7" w14:textId="77777777" w:rsidR="003C1ED5" w:rsidRPr="00304782" w:rsidRDefault="003C1ED5" w:rsidP="002A7AE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    54-YEAR-OLD WOMAN WITH A HISTORY OF METASTATIC LARYNGEAL</w:t>
            </w:r>
            <w:r w:rsidRPr="00304782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  NEUROENDOCRINE TUMOR WITH SUBCUTANEOUS METASTASES INCLUDING TO </w:t>
            </w:r>
            <w:r w:rsidRPr="00C92B2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04782">
              <w:rPr>
                <w:rFonts w:ascii="Times New Roman" w:eastAsia="Times New Roman" w:hAnsi="Times New Roman" w:cs="Times New Roman"/>
                <w:color w:val="000000"/>
              </w:rPr>
              <w:t>THE</w:t>
            </w:r>
            <w:r w:rsidRPr="00304782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  BREAST AND LIKELY SMALL PULMONARY METASTASES PER THE LONGITUDINAL</w:t>
            </w:r>
            <w:r w:rsidRPr="00304782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  MEDICAL RECORD NOTE OF ##/##/##.SHE PRESENTS FOR FOLLOW-UP EVALUATION</w:t>
            </w:r>
            <w:r w:rsidRPr="00304782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  OF BONE METASTASES.</w:t>
            </w:r>
            <w:r w:rsidRPr="00304782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  </w:t>
            </w:r>
            <w:r w:rsidRPr="00304782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  RADIOPHARMACEUTICAL: 99m-Tc MDP</w:t>
            </w:r>
            <w:r w:rsidRPr="00304782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  </w:t>
            </w:r>
            <w:r w:rsidRPr="00304782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  DOSE: 25.6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mCi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304782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  </w:t>
            </w:r>
            <w:r w:rsidRPr="00304782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  TECHNIQUE: This study was performed at the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####################    institute</w:t>
            </w:r>
            <w:r w:rsidRPr="00304782">
              <w:rPr>
                <w:rFonts w:ascii="Times New Roman" w:eastAsia="Times New Roman" w:hAnsi="Times New Roman" w:cs="Times New Roman"/>
                <w:color w:val="000000"/>
              </w:rPr>
              <w:t>. Approximately three hours following the intravenous</w:t>
            </w:r>
            <w:r w:rsidRPr="00304782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  administration of radiopharmaceutical, whole body planar imaging was</w:t>
            </w:r>
            <w:r w:rsidRPr="00304782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  performed in the anterior and posterior projections with additional</w:t>
            </w:r>
            <w:r w:rsidRPr="00304782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  spot views of the skull.</w:t>
            </w:r>
            <w:r w:rsidRPr="00304782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  </w:t>
            </w:r>
            <w:r w:rsidRPr="00304782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  COMPARISON: Bone scan of ##/##/####. CT of chest, abdomen, and pelvis</w:t>
            </w:r>
            <w:r w:rsidRPr="00304782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  of ##/##/##.</w:t>
            </w:r>
            <w:r w:rsidRPr="00304782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  </w:t>
            </w:r>
            <w:r w:rsidRPr="00304782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  FINDINGS:</w:t>
            </w:r>
            <w:r w:rsidRPr="00304782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  </w:t>
            </w:r>
            <w:r w:rsidRPr="00304782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  There is focal increased radiotracer uptake in the right sternum at</w:t>
            </w:r>
            <w:r w:rsidRPr="00304782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  the level of the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sternomanubrial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junction which is unchanged in</w:t>
            </w:r>
            <w:r w:rsidRPr="00304782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  intensity and extent compared to prior bone scan of ##/##/##. This</w:t>
            </w:r>
            <w:r w:rsidRPr="00304782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  correlates with a small sclerotic lesion on CT of the chest dated</w:t>
            </w:r>
            <w:r w:rsidRPr="00304782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  ##/##/##.  There are no new sites of abnormal increased or decreased</w:t>
            </w:r>
            <w:r w:rsidRPr="00304782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  radiotracer accumulation in the axial or appendicular skeleton.</w:t>
            </w:r>
            <w:r w:rsidRPr="00304782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  </w:t>
            </w:r>
            <w:r w:rsidRPr="00304782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  There is mild uptake about both shoulders, hips (right greater than</w:t>
            </w:r>
            <w:r w:rsidRPr="00304782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  left), knees, ankles, and feet consistent with degenerative-appearing</w:t>
            </w:r>
            <w:r w:rsidRPr="00304782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  changes.</w:t>
            </w:r>
            <w:r w:rsidRPr="00304782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  </w:t>
            </w:r>
            <w:r w:rsidRPr="00304782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  There is physiologic radiotracer uptake in the kidneys and bladder.</w:t>
            </w:r>
            <w:r w:rsidRPr="00304782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  </w:t>
            </w:r>
            <w:r w:rsidRPr="00304782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  IMPRESSION:</w:t>
            </w:r>
            <w:r w:rsidRPr="00304782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  </w:t>
            </w:r>
            <w:r w:rsidRPr="00304782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  1. Unchanged stable focal uptake on the right side of the sternum at</w:t>
            </w:r>
            <w:r w:rsidRPr="00304782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  the level of the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sternomanubrial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junction. 2. No new sites of abnormal</w:t>
            </w:r>
            <w:r w:rsidRPr="00304782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30478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     increased or decreased radiotracer uptake. 3. PET/CT or </w:t>
            </w:r>
            <w:proofErr w:type="gram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whole body</w:t>
            </w:r>
            <w:proofErr w:type="gram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MRI</w:t>
            </w:r>
            <w:r w:rsidRPr="00304782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  may be better suited to evaluate for lesions within the bone marrow. </w:t>
            </w:r>
          </w:p>
        </w:tc>
      </w:tr>
      <w:tr w:rsidR="003C1ED5" w:rsidRPr="00C92B2E" w14:paraId="0DA6933D" w14:textId="77777777" w:rsidTr="002A7AE2">
        <w:trPr>
          <w:trHeight w:val="366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C4107C7" w14:textId="77777777" w:rsidR="003C1ED5" w:rsidRPr="00304782" w:rsidRDefault="003C1ED5" w:rsidP="002A7AE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04782">
              <w:rPr>
                <w:rFonts w:ascii="Times New Roman" w:eastAsia="Times New Roman" w:hAnsi="Times New Roman" w:cs="Times New Roman"/>
                <w:color w:val="000000"/>
              </w:rPr>
              <w:t>Processed text</w:t>
            </w:r>
          </w:p>
        </w:tc>
        <w:tc>
          <w:tcPr>
            <w:tcW w:w="8445" w:type="dxa"/>
            <w:shd w:val="clear" w:color="auto" w:fill="auto"/>
            <w:vAlign w:val="bottom"/>
            <w:hideMark/>
          </w:tcPr>
          <w:p w14:paraId="15D453FB" w14:textId="77777777" w:rsidR="003C1ED5" w:rsidRPr="00304782" w:rsidRDefault="003C1ED5" w:rsidP="002A7AE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54 year old woman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histori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metastat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laryng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neuroendocrin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tumor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subcutan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metastas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includ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breast like small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pulmonari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metastas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per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longitudin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medic record note present follow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evalu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bone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metastas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radiopharmaceut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99m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tc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mdp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dose 25.6 mci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techniqu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studi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perform dana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farber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cancer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institut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approxim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three hour follow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intraven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administr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radiopharmaceut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whole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bodi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planar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imag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perform anterior posterior project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addit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spot view skull comparison bone scan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ct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chest abdomen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pelvi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find focal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increas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radiotrac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uptak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right sternum level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sternomanubri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junction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unchang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intens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extent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compar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prior bone scan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correl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small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sclerot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lesion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ct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chest date no new site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abnorm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increas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decreas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radiotrac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accumul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axial appendicular skeleton mild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uptak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shoulder hip right greater left knee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ankl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feet consist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degen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appear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chang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physiolog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radiotrac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uptak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kidney bladder impress 1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unchang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stabl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focal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uptak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right side sternum level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sternomanubri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junction 2 no new site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abnorm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increas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decreas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radiotrac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uptak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3 pet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ct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whole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bodi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mri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may better suit </w:t>
            </w:r>
            <w:proofErr w:type="spellStart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>evalu</w:t>
            </w:r>
            <w:proofErr w:type="spellEnd"/>
            <w:r w:rsidRPr="00304782">
              <w:rPr>
                <w:rFonts w:ascii="Times New Roman" w:eastAsia="Times New Roman" w:hAnsi="Times New Roman" w:cs="Times New Roman"/>
                <w:color w:val="000000"/>
              </w:rPr>
              <w:t xml:space="preserve"> lesion within bone marrow</w:t>
            </w:r>
          </w:p>
        </w:tc>
      </w:tr>
    </w:tbl>
    <w:p w14:paraId="4A6B3079" w14:textId="77777777" w:rsidR="003C1ED5" w:rsidRPr="00C92B2E" w:rsidRDefault="003C1ED5" w:rsidP="003C1ED5">
      <w:pPr>
        <w:rPr>
          <w:rFonts w:ascii="Times New Roman" w:hAnsi="Times New Roman" w:cs="Times New Roman"/>
        </w:rPr>
      </w:pPr>
    </w:p>
    <w:p w14:paraId="0D2F7D55" w14:textId="77777777" w:rsidR="003C1ED5" w:rsidRPr="00C92B2E" w:rsidRDefault="003C1ED5" w:rsidP="003C1ED5">
      <w:pPr>
        <w:rPr>
          <w:rFonts w:ascii="Times New Roman" w:hAnsi="Times New Roman" w:cs="Times New Roman"/>
        </w:rPr>
      </w:pPr>
    </w:p>
    <w:p w14:paraId="71E7E484" w14:textId="77777777" w:rsidR="003C1ED5" w:rsidRPr="00C92B2E" w:rsidRDefault="003C1ED5" w:rsidP="003C1ED5">
      <w:pPr>
        <w:rPr>
          <w:rFonts w:ascii="Times New Roman" w:hAnsi="Times New Roman" w:cs="Times New Roman"/>
        </w:rPr>
      </w:pPr>
    </w:p>
    <w:p w14:paraId="68369675" w14:textId="77777777" w:rsidR="003C1ED5" w:rsidRPr="00C92B2E" w:rsidRDefault="003C1ED5" w:rsidP="003C1ED5">
      <w:pPr>
        <w:rPr>
          <w:rFonts w:ascii="Times New Roman" w:hAnsi="Times New Roman" w:cs="Times New Roman"/>
        </w:rPr>
      </w:pPr>
    </w:p>
    <w:p w14:paraId="74CB7F1B" w14:textId="113240C6" w:rsidR="00E20519" w:rsidRPr="003C1ED5" w:rsidRDefault="00E20519" w:rsidP="003C1ED5"/>
    <w:sectPr w:rsidR="00E20519" w:rsidRPr="003C1ED5" w:rsidSect="005D7D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AD9"/>
    <w:rsid w:val="003C1ED5"/>
    <w:rsid w:val="00406983"/>
    <w:rsid w:val="004C7F2F"/>
    <w:rsid w:val="005D7D53"/>
    <w:rsid w:val="006D00BA"/>
    <w:rsid w:val="00735B77"/>
    <w:rsid w:val="00E20519"/>
    <w:rsid w:val="00E5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ACEB1C"/>
  <w15:chartTrackingRefBased/>
  <w15:docId w15:val="{3DE378B9-D560-9249-B447-8C7D411D4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2532</Characters>
  <Application>Microsoft Office Word</Application>
  <DocSecurity>0</DocSecurity>
  <Lines>21</Lines>
  <Paragraphs>5</Paragraphs>
  <ScaleCrop>false</ScaleCrop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Groot, Olivier Quinten</dc:creator>
  <cp:keywords/>
  <dc:description/>
  <cp:lastModifiedBy>Groot, Olivier Quinten</cp:lastModifiedBy>
  <cp:revision>2</cp:revision>
  <dcterms:created xsi:type="dcterms:W3CDTF">2020-03-07T14:20:00Z</dcterms:created>
  <dcterms:modified xsi:type="dcterms:W3CDTF">2020-03-07T14:20:00Z</dcterms:modified>
</cp:coreProperties>
</file>