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E9" w:rsidRDefault="000975E9" w:rsidP="000975E9">
      <w:pPr>
        <w:rPr>
          <w:rFonts w:ascii="Times New Roman" w:hAnsi="Times New Roman" w:cs="Times New Roman"/>
          <w:b/>
          <w:noProof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36"/>
          <w:lang w:val="en-GB"/>
        </w:rPr>
        <w:t>Supplementary material</w:t>
      </w:r>
    </w:p>
    <w:p w:rsidR="000975E9" w:rsidRDefault="000975E9" w:rsidP="000975E9">
      <w:pPr>
        <w:rPr>
          <w:rFonts w:ascii="Times New Roman" w:hAnsi="Times New Roman" w:cs="Times New Roman"/>
          <w:b/>
          <w:noProof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36"/>
          <w:lang w:val="en-US"/>
        </w:rPr>
        <w:drawing>
          <wp:inline distT="0" distB="0" distL="0" distR="0">
            <wp:extent cx="4656502" cy="7200000"/>
            <wp:effectExtent l="0" t="0" r="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1_histology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502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5E9" w:rsidRPr="00BC7C6E" w:rsidRDefault="000975E9" w:rsidP="000975E9">
      <w:pPr>
        <w:rPr>
          <w:rFonts w:ascii="Times New Roman" w:hAnsi="Times New Roman" w:cs="Times New Roman"/>
          <w:b/>
          <w:sz w:val="24"/>
          <w:szCs w:val="36"/>
          <w:lang w:val="en-GB"/>
        </w:rPr>
      </w:pP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S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1: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 xml:space="preserve">Cumulative incidence plots comparing PCI and observation in </w:t>
      </w:r>
      <w:proofErr w:type="spellStart"/>
      <w:r>
        <w:rPr>
          <w:rFonts w:ascii="Times New Roman" w:hAnsi="Times New Roman" w:cs="Times New Roman"/>
          <w:b/>
          <w:sz w:val="24"/>
          <w:szCs w:val="36"/>
          <w:lang w:val="en-GB"/>
        </w:rPr>
        <w:t>squamous</w:t>
      </w:r>
      <w:proofErr w:type="spellEnd"/>
      <w:r>
        <w:rPr>
          <w:rFonts w:ascii="Times New Roman" w:hAnsi="Times New Roman" w:cs="Times New Roman"/>
          <w:b/>
          <w:sz w:val="24"/>
          <w:szCs w:val="36"/>
          <w:lang w:val="en-GB"/>
        </w:rPr>
        <w:t xml:space="preserve"> (A) and non-</w:t>
      </w:r>
      <w:proofErr w:type="spellStart"/>
      <w:r>
        <w:rPr>
          <w:rFonts w:ascii="Times New Roman" w:hAnsi="Times New Roman" w:cs="Times New Roman"/>
          <w:b/>
          <w:sz w:val="24"/>
          <w:szCs w:val="36"/>
          <w:lang w:val="en-GB"/>
        </w:rPr>
        <w:t>squamous</w:t>
      </w:r>
      <w:proofErr w:type="spellEnd"/>
      <w:r>
        <w:rPr>
          <w:rFonts w:ascii="Times New Roman" w:hAnsi="Times New Roman" w:cs="Times New Roman"/>
          <w:b/>
          <w:sz w:val="24"/>
          <w:szCs w:val="36"/>
          <w:lang w:val="en-GB"/>
        </w:rPr>
        <w:t xml:space="preserve"> (B) 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>histology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.</w:t>
      </w:r>
    </w:p>
    <w:p w:rsidR="000975E9" w:rsidRPr="00BC7C6E" w:rsidRDefault="000975E9" w:rsidP="000975E9">
      <w:pPr>
        <w:rPr>
          <w:rFonts w:ascii="Times New Roman" w:hAnsi="Times New Roman" w:cs="Times New Roman"/>
          <w:b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36"/>
          <w:lang w:val="en-US"/>
        </w:rPr>
        <w:lastRenderedPageBreak/>
        <w:drawing>
          <wp:inline distT="0" distB="0" distL="0" distR="0">
            <wp:extent cx="4918888" cy="7200000"/>
            <wp:effectExtent l="0" t="0" r="0" b="127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2_surgery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888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S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2: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 xml:space="preserve">Cumulative incidence plots comparing PCI and observation in patients with (A) and without (B) 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>prior surgery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.</w:t>
      </w:r>
    </w:p>
    <w:p w:rsidR="000975E9" w:rsidRPr="00BC7C6E" w:rsidRDefault="000975E9" w:rsidP="000975E9">
      <w:pPr>
        <w:rPr>
          <w:rFonts w:ascii="Times New Roman" w:hAnsi="Times New Roman" w:cs="Times New Roman"/>
          <w:b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36"/>
          <w:lang w:val="en-US"/>
        </w:rPr>
        <w:lastRenderedPageBreak/>
        <w:drawing>
          <wp:inline distT="0" distB="0" distL="0" distR="0">
            <wp:extent cx="4918888" cy="7200000"/>
            <wp:effectExtent l="0" t="0" r="0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3_chemocycle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888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S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3: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Cumulative incidence plots comparing PCI and observation in patients who received &gt; 3 cycles (A) and ≤ 3 cycles (B) of first line chemotherapy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36"/>
          <w:lang w:val="en-GB"/>
        </w:rPr>
        <w:t>.</w:t>
      </w:r>
    </w:p>
    <w:p w:rsidR="000975E9" w:rsidRDefault="000975E9" w:rsidP="000975E9">
      <w:pPr>
        <w:rPr>
          <w:rFonts w:ascii="Times New Roman" w:hAnsi="Times New Roman" w:cs="Times New Roman"/>
          <w:b/>
          <w:sz w:val="24"/>
          <w:szCs w:val="36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36"/>
          <w:lang w:val="en-US"/>
        </w:rPr>
        <w:lastRenderedPageBreak/>
        <w:drawing>
          <wp:inline distT="0" distB="0" distL="0" distR="0">
            <wp:extent cx="4656500" cy="7200000"/>
            <wp:effectExtent l="0" t="0" r="0" b="127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4_age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50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5E9" w:rsidRPr="00BC7C6E" w:rsidRDefault="000975E9" w:rsidP="000975E9">
      <w:pPr>
        <w:rPr>
          <w:rFonts w:ascii="Times New Roman" w:hAnsi="Times New Roman" w:cs="Times New Roman"/>
          <w:b/>
          <w:sz w:val="24"/>
          <w:szCs w:val="36"/>
          <w:lang w:val="en-GB"/>
        </w:rPr>
      </w:pP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>S</w:t>
      </w:r>
      <w:r w:rsidRPr="00BC7C6E">
        <w:rPr>
          <w:rFonts w:ascii="Times New Roman" w:hAnsi="Times New Roman" w:cs="Times New Roman"/>
          <w:b/>
          <w:sz w:val="24"/>
          <w:szCs w:val="36"/>
          <w:lang w:val="en-GB"/>
        </w:rPr>
        <w:t>4:</w:t>
      </w:r>
      <w:r>
        <w:rPr>
          <w:rFonts w:ascii="Times New Roman" w:hAnsi="Times New Roman" w:cs="Times New Roman"/>
          <w:b/>
          <w:sz w:val="24"/>
          <w:szCs w:val="36"/>
          <w:lang w:val="en-GB"/>
        </w:rPr>
        <w:t xml:space="preserve"> Cumulative incidence plots comparing PCI and observation in patients &gt; 61 years (A) and patients ≤ 61 years (B).</w:t>
      </w:r>
    </w:p>
    <w:p w:rsidR="00F23890" w:rsidRDefault="000975E9"/>
    <w:sectPr w:rsidR="00F23890" w:rsidSect="00A56234"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975E9"/>
    <w:rsid w:val="000975E9"/>
    <w:rsid w:val="00140DE0"/>
    <w:rsid w:val="0058455D"/>
    <w:rsid w:val="006D6415"/>
    <w:rsid w:val="00725BFF"/>
    <w:rsid w:val="00C01A89"/>
    <w:rsid w:val="00C06628"/>
    <w:rsid w:val="00C32AB3"/>
    <w:rsid w:val="00C3595B"/>
    <w:rsid w:val="00C41B3C"/>
    <w:rsid w:val="00D759B9"/>
    <w:rsid w:val="00E4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E9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5E9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</Words>
  <Characters>464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chandiran, Manikandan</dc:creator>
  <cp:lastModifiedBy>chandiran, Manikandan</cp:lastModifiedBy>
  <cp:revision>1</cp:revision>
  <dcterms:created xsi:type="dcterms:W3CDTF">2019-06-13T10:09:00Z</dcterms:created>
  <dcterms:modified xsi:type="dcterms:W3CDTF">2019-06-13T10:10:00Z</dcterms:modified>
</cp:coreProperties>
</file>