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53C7BA" w14:textId="77777777" w:rsidR="0049113A" w:rsidRPr="00D22DC0" w:rsidRDefault="0049113A" w:rsidP="0049113A">
      <w:pPr>
        <w:pStyle w:val="Heading1"/>
        <w:rPr>
          <w:lang w:val="en-US" w:eastAsia="ja-JP"/>
        </w:rPr>
      </w:pPr>
      <w:r w:rsidRPr="00D22DC0">
        <w:rPr>
          <w:lang w:val="en-US" w:eastAsia="ja-JP"/>
        </w:rPr>
        <w:t>Metabolite analysis</w:t>
      </w:r>
    </w:p>
    <w:p w14:paraId="5B220B14" w14:textId="77777777" w:rsidR="0049113A" w:rsidRDefault="0049113A" w:rsidP="0049113A">
      <w:pPr>
        <w:pStyle w:val="Subtitle"/>
        <w:rPr>
          <w:lang w:val="en-US"/>
        </w:rPr>
      </w:pPr>
    </w:p>
    <w:p w14:paraId="440FD64E" w14:textId="77777777" w:rsidR="0049113A" w:rsidRDefault="0049113A" w:rsidP="0049113A">
      <w:pPr>
        <w:pStyle w:val="Subtitle"/>
        <w:rPr>
          <w:lang w:val="en-US"/>
        </w:rPr>
      </w:pPr>
      <w:r>
        <w:rPr>
          <w:lang w:val="en-US"/>
        </w:rPr>
        <w:t>Material and methods</w:t>
      </w:r>
    </w:p>
    <w:p w14:paraId="2E9D5896" w14:textId="77777777" w:rsidR="0049113A" w:rsidRPr="00D22DC0" w:rsidRDefault="0049113A" w:rsidP="0049113A">
      <w:pPr>
        <w:pStyle w:val="Paragraph"/>
        <w:rPr>
          <w:lang w:val="en-US"/>
        </w:rPr>
      </w:pPr>
      <w:r w:rsidRPr="00D22DC0">
        <w:rPr>
          <w:lang w:val="en-US"/>
        </w:rPr>
        <w:t>Analysis of unchanged [</w:t>
      </w:r>
      <w:r w:rsidRPr="00D22DC0">
        <w:rPr>
          <w:vertAlign w:val="superscript"/>
          <w:lang w:val="en-US"/>
        </w:rPr>
        <w:t>68</w:t>
      </w:r>
      <w:r w:rsidRPr="00D22DC0">
        <w:rPr>
          <w:lang w:val="en-US"/>
        </w:rPr>
        <w:t xml:space="preserve">Ga]-DOTANOC and its radioactive metabolites in plasma of six patients was carried out with radio-high-performance liquid chromatography (radio-HPLC). Venous blood samples were collected at 15, 45 and 90 min after </w:t>
      </w:r>
      <w:proofErr w:type="spellStart"/>
      <w:r w:rsidRPr="00D22DC0">
        <w:rPr>
          <w:lang w:val="en-US"/>
        </w:rPr>
        <w:t>i.v.</w:t>
      </w:r>
      <w:proofErr w:type="spellEnd"/>
      <w:r w:rsidRPr="00D22DC0">
        <w:rPr>
          <w:lang w:val="en-US"/>
        </w:rPr>
        <w:t xml:space="preserve"> </w:t>
      </w:r>
      <w:proofErr w:type="gramStart"/>
      <w:r w:rsidRPr="00D22DC0">
        <w:rPr>
          <w:lang w:val="en-US"/>
        </w:rPr>
        <w:t>injection</w:t>
      </w:r>
      <w:proofErr w:type="gramEnd"/>
      <w:r w:rsidRPr="00D22DC0">
        <w:rPr>
          <w:lang w:val="en-US"/>
        </w:rPr>
        <w:t xml:space="preserve"> of [</w:t>
      </w:r>
      <w:r w:rsidRPr="00D22DC0">
        <w:rPr>
          <w:vertAlign w:val="superscript"/>
          <w:lang w:val="en-US"/>
        </w:rPr>
        <w:t>68</w:t>
      </w:r>
      <w:r w:rsidRPr="00D22DC0">
        <w:rPr>
          <w:lang w:val="en-US"/>
        </w:rPr>
        <w:t xml:space="preserve">Ga]-DOTANOC and processed for radio-HPLC analysis with a Luna C18 (2) column (5 µm, 100 Å, 250 × 10 mm, </w:t>
      </w:r>
      <w:proofErr w:type="spellStart"/>
      <w:r w:rsidRPr="00D22DC0">
        <w:rPr>
          <w:lang w:val="en-US"/>
        </w:rPr>
        <w:t>Phenomenex</w:t>
      </w:r>
      <w:proofErr w:type="spellEnd"/>
      <w:r w:rsidRPr="00D22DC0">
        <w:rPr>
          <w:lang w:val="en-US"/>
        </w:rPr>
        <w:t xml:space="preserve">, USA). A gradient with water (A) and acetonitrile (B), both containing 0.1 % </w:t>
      </w:r>
      <w:proofErr w:type="spellStart"/>
      <w:r w:rsidRPr="00D22DC0">
        <w:rPr>
          <w:lang w:val="en-US"/>
        </w:rPr>
        <w:t>trifluoroacetic</w:t>
      </w:r>
      <w:proofErr w:type="spellEnd"/>
      <w:r w:rsidRPr="00D22DC0">
        <w:rPr>
          <w:lang w:val="en-US"/>
        </w:rPr>
        <w:t xml:space="preserve"> acid (TFA) was used as follows: 100 % A at 0–8 min and 10–12 min, 30 % A and 70 % B at 8–9 min, at a flow rate of 5.0 ml/min.</w:t>
      </w:r>
    </w:p>
    <w:p w14:paraId="655C3BB2" w14:textId="77777777" w:rsidR="0049113A" w:rsidRDefault="0049113A" w:rsidP="0049113A">
      <w:pPr>
        <w:pStyle w:val="Subtitle"/>
        <w:rPr>
          <w:lang w:val="en-US"/>
        </w:rPr>
      </w:pPr>
    </w:p>
    <w:p w14:paraId="1E6B0743" w14:textId="77777777" w:rsidR="0049113A" w:rsidRDefault="0049113A" w:rsidP="0049113A">
      <w:pPr>
        <w:pStyle w:val="Subtitle"/>
        <w:rPr>
          <w:lang w:val="en-US"/>
        </w:rPr>
      </w:pPr>
      <w:r>
        <w:rPr>
          <w:lang w:val="en-US"/>
        </w:rPr>
        <w:t>Results</w:t>
      </w:r>
    </w:p>
    <w:p w14:paraId="0B0268E3" w14:textId="77777777" w:rsidR="0049113A" w:rsidRPr="0049113A" w:rsidRDefault="0049113A" w:rsidP="0049113A">
      <w:pPr>
        <w:pStyle w:val="Paragraph"/>
        <w:rPr>
          <w:lang w:val="en-US"/>
        </w:rPr>
      </w:pPr>
      <w:proofErr w:type="spellStart"/>
      <w:r w:rsidRPr="0049113A">
        <w:rPr>
          <w:lang w:val="en-US"/>
        </w:rPr>
        <w:t>Two</w:t>
      </w:r>
      <w:proofErr w:type="spellEnd"/>
      <w:r w:rsidRPr="0049113A">
        <w:rPr>
          <w:lang w:val="en-US"/>
        </w:rPr>
        <w:t xml:space="preserve"> HPLC </w:t>
      </w:r>
      <w:proofErr w:type="spellStart"/>
      <w:r w:rsidRPr="0049113A">
        <w:rPr>
          <w:lang w:val="en-US"/>
        </w:rPr>
        <w:t>peaks</w:t>
      </w:r>
      <w:proofErr w:type="spellEnd"/>
      <w:r w:rsidRPr="0049113A">
        <w:rPr>
          <w:lang w:val="en-US"/>
        </w:rPr>
        <w:t xml:space="preserve"> </w:t>
      </w:r>
      <w:proofErr w:type="spellStart"/>
      <w:r w:rsidRPr="0049113A">
        <w:rPr>
          <w:lang w:val="en-US"/>
        </w:rPr>
        <w:t>were</w:t>
      </w:r>
      <w:proofErr w:type="spellEnd"/>
      <w:r w:rsidRPr="0049113A">
        <w:rPr>
          <w:lang w:val="en-US"/>
        </w:rPr>
        <w:t xml:space="preserve"> </w:t>
      </w:r>
      <w:proofErr w:type="spellStart"/>
      <w:r w:rsidRPr="0049113A">
        <w:rPr>
          <w:lang w:val="en-US"/>
        </w:rPr>
        <w:t>detected</w:t>
      </w:r>
      <w:proofErr w:type="spellEnd"/>
      <w:r w:rsidRPr="0049113A">
        <w:rPr>
          <w:lang w:val="en-US"/>
        </w:rPr>
        <w:t xml:space="preserve"> </w:t>
      </w:r>
      <w:proofErr w:type="spellStart"/>
      <w:r w:rsidRPr="0049113A">
        <w:rPr>
          <w:lang w:val="en-US"/>
        </w:rPr>
        <w:t>representing</w:t>
      </w:r>
      <w:proofErr w:type="spellEnd"/>
      <w:r w:rsidRPr="0049113A">
        <w:rPr>
          <w:lang w:val="en-US"/>
        </w:rPr>
        <w:t xml:space="preserve"> </w:t>
      </w:r>
      <w:proofErr w:type="spellStart"/>
      <w:r w:rsidRPr="0049113A">
        <w:rPr>
          <w:lang w:val="en-US"/>
        </w:rPr>
        <w:t>unchanged</w:t>
      </w:r>
      <w:proofErr w:type="spellEnd"/>
      <w:r w:rsidRPr="0049113A">
        <w:rPr>
          <w:lang w:val="en-US"/>
        </w:rPr>
        <w:t xml:space="preserve"> [68Ga]-DOTANOC and </w:t>
      </w:r>
      <w:proofErr w:type="spellStart"/>
      <w:r w:rsidRPr="0049113A">
        <w:rPr>
          <w:lang w:val="en-US"/>
        </w:rPr>
        <w:t>its</w:t>
      </w:r>
      <w:proofErr w:type="spellEnd"/>
      <w:r w:rsidRPr="0049113A">
        <w:rPr>
          <w:lang w:val="en-US"/>
        </w:rPr>
        <w:t xml:space="preserve"> </w:t>
      </w:r>
      <w:proofErr w:type="spellStart"/>
      <w:r w:rsidRPr="0049113A">
        <w:rPr>
          <w:lang w:val="en-US"/>
        </w:rPr>
        <w:t>radioactive</w:t>
      </w:r>
      <w:proofErr w:type="spellEnd"/>
      <w:r w:rsidRPr="0049113A">
        <w:rPr>
          <w:lang w:val="en-US"/>
        </w:rPr>
        <w:t xml:space="preserve"> metabolite. The </w:t>
      </w:r>
      <w:proofErr w:type="spellStart"/>
      <w:r w:rsidRPr="0049113A">
        <w:rPr>
          <w:lang w:val="en-US"/>
        </w:rPr>
        <w:t>retention</w:t>
      </w:r>
      <w:proofErr w:type="spellEnd"/>
      <w:r w:rsidRPr="0049113A">
        <w:rPr>
          <w:lang w:val="en-US"/>
        </w:rPr>
        <w:t xml:space="preserve"> </w:t>
      </w:r>
      <w:proofErr w:type="spellStart"/>
      <w:r w:rsidRPr="0049113A">
        <w:rPr>
          <w:lang w:val="en-US"/>
        </w:rPr>
        <w:t>time</w:t>
      </w:r>
      <w:proofErr w:type="spellEnd"/>
      <w:r w:rsidRPr="0049113A">
        <w:rPr>
          <w:lang w:val="en-US"/>
        </w:rPr>
        <w:t xml:space="preserve"> of [68Ga]-DOTANOC </w:t>
      </w:r>
      <w:proofErr w:type="spellStart"/>
      <w:r w:rsidRPr="0049113A">
        <w:rPr>
          <w:lang w:val="en-US"/>
        </w:rPr>
        <w:t>was</w:t>
      </w:r>
      <w:proofErr w:type="spellEnd"/>
      <w:r w:rsidRPr="0049113A">
        <w:rPr>
          <w:lang w:val="en-US"/>
        </w:rPr>
        <w:t xml:space="preserve"> 12.31±0.04 min (12.31±0.03 min in the </w:t>
      </w:r>
      <w:proofErr w:type="spellStart"/>
      <w:r w:rsidRPr="0049113A">
        <w:rPr>
          <w:lang w:val="en-US"/>
        </w:rPr>
        <w:t>reference</w:t>
      </w:r>
      <w:proofErr w:type="spellEnd"/>
      <w:r w:rsidRPr="0049113A">
        <w:rPr>
          <w:lang w:val="en-US"/>
        </w:rPr>
        <w:t xml:space="preserve"> </w:t>
      </w:r>
      <w:proofErr w:type="spellStart"/>
      <w:r w:rsidRPr="0049113A">
        <w:rPr>
          <w:lang w:val="en-US"/>
        </w:rPr>
        <w:t>sample</w:t>
      </w:r>
      <w:proofErr w:type="spellEnd"/>
      <w:r w:rsidRPr="0049113A">
        <w:rPr>
          <w:lang w:val="en-US"/>
        </w:rPr>
        <w:t>) (</w:t>
      </w:r>
      <w:proofErr w:type="spellStart"/>
      <w:r w:rsidRPr="0049113A">
        <w:rPr>
          <w:lang w:val="en-US"/>
        </w:rPr>
        <w:t>mean±SD</w:t>
      </w:r>
      <w:proofErr w:type="spellEnd"/>
      <w:r w:rsidRPr="0049113A">
        <w:rPr>
          <w:lang w:val="en-US"/>
        </w:rPr>
        <w:t xml:space="preserve">) and </w:t>
      </w:r>
      <w:proofErr w:type="spellStart"/>
      <w:r w:rsidRPr="0049113A">
        <w:rPr>
          <w:lang w:val="en-US"/>
        </w:rPr>
        <w:t>that</w:t>
      </w:r>
      <w:proofErr w:type="spellEnd"/>
      <w:r w:rsidRPr="0049113A">
        <w:rPr>
          <w:lang w:val="en-US"/>
        </w:rPr>
        <w:t xml:space="preserve"> of </w:t>
      </w:r>
      <w:proofErr w:type="spellStart"/>
      <w:r w:rsidRPr="0049113A">
        <w:rPr>
          <w:lang w:val="en-US"/>
        </w:rPr>
        <w:t>its</w:t>
      </w:r>
      <w:proofErr w:type="spellEnd"/>
      <w:r w:rsidRPr="0049113A">
        <w:rPr>
          <w:lang w:val="en-US"/>
        </w:rPr>
        <w:t xml:space="preserve"> </w:t>
      </w:r>
      <w:proofErr w:type="spellStart"/>
      <w:r w:rsidRPr="0049113A">
        <w:rPr>
          <w:lang w:val="en-US"/>
        </w:rPr>
        <w:t>metabolite</w:t>
      </w:r>
      <w:proofErr w:type="spellEnd"/>
      <w:r w:rsidRPr="0049113A">
        <w:rPr>
          <w:lang w:val="en-US"/>
        </w:rPr>
        <w:t xml:space="preserve"> </w:t>
      </w:r>
      <w:proofErr w:type="spellStart"/>
      <w:r w:rsidRPr="0049113A">
        <w:rPr>
          <w:lang w:val="en-US"/>
        </w:rPr>
        <w:t>was</w:t>
      </w:r>
      <w:proofErr w:type="spellEnd"/>
      <w:r w:rsidRPr="0049113A">
        <w:rPr>
          <w:lang w:val="en-US"/>
        </w:rPr>
        <w:t xml:space="preserve"> 3.50±0.05 min. The </w:t>
      </w:r>
      <w:proofErr w:type="spellStart"/>
      <w:r w:rsidRPr="0049113A">
        <w:rPr>
          <w:lang w:val="en-US"/>
        </w:rPr>
        <w:t>proportions</w:t>
      </w:r>
      <w:proofErr w:type="spellEnd"/>
      <w:r w:rsidRPr="0049113A">
        <w:rPr>
          <w:lang w:val="en-US"/>
        </w:rPr>
        <w:t xml:space="preserve"> of </w:t>
      </w:r>
      <w:proofErr w:type="spellStart"/>
      <w:r w:rsidRPr="0049113A">
        <w:rPr>
          <w:lang w:val="en-US"/>
        </w:rPr>
        <w:t>unchanged</w:t>
      </w:r>
      <w:proofErr w:type="spellEnd"/>
      <w:r w:rsidRPr="0049113A">
        <w:rPr>
          <w:lang w:val="en-US"/>
        </w:rPr>
        <w:t xml:space="preserve"> [68Ga]-DOTANOC in </w:t>
      </w:r>
      <w:proofErr w:type="spellStart"/>
      <w:r w:rsidRPr="0049113A">
        <w:rPr>
          <w:lang w:val="en-US"/>
        </w:rPr>
        <w:t>relation</w:t>
      </w:r>
      <w:proofErr w:type="spellEnd"/>
      <w:r w:rsidRPr="0049113A">
        <w:rPr>
          <w:lang w:val="en-US"/>
        </w:rPr>
        <w:t xml:space="preserve"> to </w:t>
      </w:r>
      <w:proofErr w:type="spellStart"/>
      <w:r w:rsidRPr="0049113A">
        <w:rPr>
          <w:lang w:val="en-US"/>
        </w:rPr>
        <w:t>total</w:t>
      </w:r>
      <w:proofErr w:type="spellEnd"/>
      <w:r w:rsidRPr="0049113A">
        <w:rPr>
          <w:lang w:val="en-US"/>
        </w:rPr>
        <w:t xml:space="preserve"> </w:t>
      </w:r>
      <w:proofErr w:type="spellStart"/>
      <w:r w:rsidRPr="0049113A">
        <w:rPr>
          <w:lang w:val="en-US"/>
        </w:rPr>
        <w:t>radioactivity</w:t>
      </w:r>
      <w:proofErr w:type="spellEnd"/>
      <w:r w:rsidRPr="0049113A">
        <w:rPr>
          <w:lang w:val="en-US"/>
        </w:rPr>
        <w:t xml:space="preserve"> of the </w:t>
      </w:r>
      <w:proofErr w:type="spellStart"/>
      <w:r w:rsidRPr="0049113A">
        <w:rPr>
          <w:lang w:val="en-US"/>
        </w:rPr>
        <w:t>sample</w:t>
      </w:r>
      <w:proofErr w:type="spellEnd"/>
      <w:r w:rsidRPr="0049113A">
        <w:rPr>
          <w:lang w:val="en-US"/>
        </w:rPr>
        <w:t xml:space="preserve"> </w:t>
      </w:r>
      <w:proofErr w:type="spellStart"/>
      <w:r w:rsidRPr="0049113A">
        <w:rPr>
          <w:lang w:val="en-US"/>
        </w:rPr>
        <w:t>were</w:t>
      </w:r>
      <w:proofErr w:type="spellEnd"/>
      <w:r w:rsidRPr="0049113A">
        <w:rPr>
          <w:lang w:val="en-US"/>
        </w:rPr>
        <w:t xml:space="preserve"> 94.4±1.6 %, 94.3±0.6 % and 93.0±2.8 % at 15, 45 and 90 min </w:t>
      </w:r>
      <w:proofErr w:type="spellStart"/>
      <w:r w:rsidRPr="0049113A">
        <w:rPr>
          <w:lang w:val="en-US"/>
        </w:rPr>
        <w:t>after</w:t>
      </w:r>
      <w:proofErr w:type="spellEnd"/>
      <w:r w:rsidRPr="0049113A">
        <w:rPr>
          <w:lang w:val="en-US"/>
        </w:rPr>
        <w:t xml:space="preserve"> </w:t>
      </w:r>
      <w:proofErr w:type="spellStart"/>
      <w:r w:rsidRPr="0049113A">
        <w:rPr>
          <w:lang w:val="en-US"/>
        </w:rPr>
        <w:t>injection</w:t>
      </w:r>
      <w:proofErr w:type="spellEnd"/>
      <w:r w:rsidRPr="0049113A">
        <w:rPr>
          <w:lang w:val="en-US"/>
        </w:rPr>
        <w:t xml:space="preserve">, </w:t>
      </w:r>
      <w:proofErr w:type="spellStart"/>
      <w:r w:rsidRPr="0049113A">
        <w:rPr>
          <w:lang w:val="en-US"/>
        </w:rPr>
        <w:t>respectively</w:t>
      </w:r>
      <w:proofErr w:type="spellEnd"/>
      <w:r w:rsidRPr="0049113A">
        <w:rPr>
          <w:lang w:val="en-US"/>
        </w:rPr>
        <w:t xml:space="preserve">. The </w:t>
      </w:r>
      <w:proofErr w:type="spellStart"/>
      <w:r w:rsidRPr="0049113A">
        <w:rPr>
          <w:lang w:val="en-US"/>
        </w:rPr>
        <w:t>proportions</w:t>
      </w:r>
      <w:proofErr w:type="spellEnd"/>
      <w:r w:rsidRPr="0049113A">
        <w:rPr>
          <w:lang w:val="en-US"/>
        </w:rPr>
        <w:t xml:space="preserve"> of the </w:t>
      </w:r>
      <w:proofErr w:type="spellStart"/>
      <w:r w:rsidRPr="0049113A">
        <w:rPr>
          <w:lang w:val="en-US"/>
        </w:rPr>
        <w:t>metabolite</w:t>
      </w:r>
      <w:proofErr w:type="spellEnd"/>
      <w:r w:rsidRPr="0049113A">
        <w:rPr>
          <w:lang w:val="en-US"/>
        </w:rPr>
        <w:t xml:space="preserve"> </w:t>
      </w:r>
      <w:proofErr w:type="spellStart"/>
      <w:r w:rsidRPr="0049113A">
        <w:rPr>
          <w:lang w:val="en-US"/>
        </w:rPr>
        <w:t>were</w:t>
      </w:r>
      <w:proofErr w:type="spellEnd"/>
      <w:r w:rsidRPr="0049113A">
        <w:rPr>
          <w:lang w:val="en-US"/>
        </w:rPr>
        <w:t xml:space="preserve"> 5.6±1.6 %, 5.7±0.6 % and 7.0±2.8 %, </w:t>
      </w:r>
      <w:proofErr w:type="spellStart"/>
      <w:r w:rsidRPr="0049113A">
        <w:rPr>
          <w:lang w:val="en-US"/>
        </w:rPr>
        <w:t>respectively</w:t>
      </w:r>
      <w:proofErr w:type="spellEnd"/>
      <w:r w:rsidRPr="0049113A">
        <w:rPr>
          <w:lang w:val="en-US"/>
        </w:rPr>
        <w:t xml:space="preserve">. </w:t>
      </w:r>
      <w:proofErr w:type="spellStart"/>
      <w:r w:rsidRPr="0049113A">
        <w:rPr>
          <w:lang w:val="en-US"/>
        </w:rPr>
        <w:t>Two</w:t>
      </w:r>
      <w:proofErr w:type="spellEnd"/>
      <w:r w:rsidRPr="0049113A">
        <w:rPr>
          <w:lang w:val="en-US"/>
        </w:rPr>
        <w:t xml:space="preserve"> HPLC </w:t>
      </w:r>
      <w:proofErr w:type="spellStart"/>
      <w:r w:rsidRPr="0049113A">
        <w:rPr>
          <w:lang w:val="en-US"/>
        </w:rPr>
        <w:t>peaks</w:t>
      </w:r>
      <w:proofErr w:type="spellEnd"/>
      <w:r w:rsidRPr="0049113A">
        <w:rPr>
          <w:lang w:val="en-US"/>
        </w:rPr>
        <w:t xml:space="preserve"> </w:t>
      </w:r>
      <w:proofErr w:type="spellStart"/>
      <w:r w:rsidRPr="0049113A">
        <w:rPr>
          <w:lang w:val="en-US"/>
        </w:rPr>
        <w:t>were</w:t>
      </w:r>
      <w:proofErr w:type="spellEnd"/>
      <w:r w:rsidRPr="0049113A">
        <w:rPr>
          <w:lang w:val="en-US"/>
        </w:rPr>
        <w:t xml:space="preserve"> </w:t>
      </w:r>
      <w:proofErr w:type="spellStart"/>
      <w:r w:rsidRPr="0049113A">
        <w:rPr>
          <w:lang w:val="en-US"/>
        </w:rPr>
        <w:t>detected</w:t>
      </w:r>
      <w:proofErr w:type="spellEnd"/>
      <w:r w:rsidRPr="0049113A">
        <w:rPr>
          <w:lang w:val="en-US"/>
        </w:rPr>
        <w:t xml:space="preserve"> </w:t>
      </w:r>
      <w:proofErr w:type="spellStart"/>
      <w:r w:rsidRPr="0049113A">
        <w:rPr>
          <w:lang w:val="en-US"/>
        </w:rPr>
        <w:t>also</w:t>
      </w:r>
      <w:proofErr w:type="spellEnd"/>
      <w:r w:rsidRPr="0049113A">
        <w:rPr>
          <w:lang w:val="en-US"/>
        </w:rPr>
        <w:t xml:space="preserve"> in the </w:t>
      </w:r>
      <w:proofErr w:type="spellStart"/>
      <w:r w:rsidRPr="0049113A">
        <w:rPr>
          <w:lang w:val="en-US"/>
        </w:rPr>
        <w:t>reference</w:t>
      </w:r>
      <w:proofErr w:type="spellEnd"/>
      <w:r w:rsidRPr="0049113A">
        <w:rPr>
          <w:lang w:val="en-US"/>
        </w:rPr>
        <w:t xml:space="preserve"> </w:t>
      </w:r>
      <w:proofErr w:type="spellStart"/>
      <w:r w:rsidRPr="0049113A">
        <w:rPr>
          <w:lang w:val="en-US"/>
        </w:rPr>
        <w:t>sample</w:t>
      </w:r>
      <w:proofErr w:type="spellEnd"/>
      <w:r w:rsidRPr="0049113A">
        <w:rPr>
          <w:lang w:val="en-US"/>
        </w:rPr>
        <w:t xml:space="preserve"> </w:t>
      </w:r>
      <w:proofErr w:type="spellStart"/>
      <w:r w:rsidRPr="0049113A">
        <w:rPr>
          <w:lang w:val="en-US"/>
        </w:rPr>
        <w:t>representing</w:t>
      </w:r>
      <w:proofErr w:type="spellEnd"/>
      <w:r w:rsidRPr="0049113A">
        <w:rPr>
          <w:lang w:val="en-US"/>
        </w:rPr>
        <w:t xml:space="preserve"> </w:t>
      </w:r>
      <w:proofErr w:type="spellStart"/>
      <w:r w:rsidRPr="0049113A">
        <w:rPr>
          <w:lang w:val="en-US"/>
        </w:rPr>
        <w:t>parent</w:t>
      </w:r>
      <w:proofErr w:type="spellEnd"/>
      <w:r w:rsidRPr="0049113A">
        <w:rPr>
          <w:lang w:val="en-US"/>
        </w:rPr>
        <w:t xml:space="preserve"> [68Ga]-DOTANOC (97.1±2.5 %), and </w:t>
      </w:r>
      <w:proofErr w:type="spellStart"/>
      <w:r w:rsidRPr="0049113A">
        <w:rPr>
          <w:lang w:val="en-US"/>
        </w:rPr>
        <w:t>its</w:t>
      </w:r>
      <w:proofErr w:type="spellEnd"/>
      <w:r w:rsidRPr="0049113A">
        <w:rPr>
          <w:lang w:val="en-US"/>
        </w:rPr>
        <w:t xml:space="preserve"> </w:t>
      </w:r>
      <w:proofErr w:type="spellStart"/>
      <w:r w:rsidRPr="0049113A">
        <w:rPr>
          <w:lang w:val="en-US"/>
        </w:rPr>
        <w:t>metabolite</w:t>
      </w:r>
      <w:proofErr w:type="spellEnd"/>
      <w:r w:rsidRPr="0049113A">
        <w:rPr>
          <w:lang w:val="en-US"/>
        </w:rPr>
        <w:t xml:space="preserve"> (2.9±2.5 %).</w:t>
      </w:r>
    </w:p>
    <w:p w14:paraId="767E943E" w14:textId="77777777" w:rsidR="0049113A" w:rsidRPr="0049113A" w:rsidRDefault="0049113A" w:rsidP="0049113A">
      <w:pPr>
        <w:pStyle w:val="Paragraph"/>
        <w:rPr>
          <w:lang w:val="en-US"/>
        </w:rPr>
      </w:pPr>
      <w:r w:rsidRPr="0049113A">
        <w:rPr>
          <w:lang w:val="en-US"/>
        </w:rPr>
        <w:t xml:space="preserve">The proportion of </w:t>
      </w:r>
      <w:proofErr w:type="spellStart"/>
      <w:r w:rsidRPr="0049113A">
        <w:rPr>
          <w:lang w:val="en-US"/>
        </w:rPr>
        <w:t>unchanged</w:t>
      </w:r>
      <w:proofErr w:type="spellEnd"/>
      <w:r w:rsidRPr="0049113A">
        <w:rPr>
          <w:lang w:val="en-US"/>
        </w:rPr>
        <w:t xml:space="preserve"> [68Ga]-DOTANOC in </w:t>
      </w:r>
      <w:proofErr w:type="spellStart"/>
      <w:r w:rsidRPr="0049113A">
        <w:rPr>
          <w:lang w:val="en-US"/>
        </w:rPr>
        <w:t>venous</w:t>
      </w:r>
      <w:proofErr w:type="spellEnd"/>
      <w:r w:rsidRPr="0049113A">
        <w:rPr>
          <w:lang w:val="en-US"/>
        </w:rPr>
        <w:t xml:space="preserve"> plasma </w:t>
      </w:r>
      <w:proofErr w:type="spellStart"/>
      <w:r w:rsidRPr="0049113A">
        <w:rPr>
          <w:lang w:val="en-US"/>
        </w:rPr>
        <w:t>was</w:t>
      </w:r>
      <w:proofErr w:type="spellEnd"/>
      <w:r w:rsidRPr="0049113A">
        <w:rPr>
          <w:lang w:val="en-US"/>
        </w:rPr>
        <w:t xml:space="preserve"> </w:t>
      </w:r>
      <w:proofErr w:type="spellStart"/>
      <w:r w:rsidRPr="0049113A">
        <w:rPr>
          <w:lang w:val="en-US"/>
        </w:rPr>
        <w:t>almost</w:t>
      </w:r>
      <w:proofErr w:type="spellEnd"/>
      <w:r w:rsidRPr="0049113A">
        <w:rPr>
          <w:lang w:val="en-US"/>
        </w:rPr>
        <w:t xml:space="preserve"> </w:t>
      </w:r>
      <w:proofErr w:type="spellStart"/>
      <w:r w:rsidRPr="0049113A">
        <w:rPr>
          <w:lang w:val="en-US"/>
        </w:rPr>
        <w:t>constant</w:t>
      </w:r>
      <w:proofErr w:type="spellEnd"/>
      <w:r w:rsidRPr="0049113A">
        <w:rPr>
          <w:lang w:val="en-US"/>
        </w:rPr>
        <w:t xml:space="preserve"> at 15, 45 and 90 min </w:t>
      </w:r>
      <w:proofErr w:type="spellStart"/>
      <w:r w:rsidRPr="0049113A">
        <w:rPr>
          <w:lang w:val="en-US"/>
        </w:rPr>
        <w:t>reflecting</w:t>
      </w:r>
      <w:proofErr w:type="spellEnd"/>
      <w:r w:rsidRPr="0049113A">
        <w:rPr>
          <w:lang w:val="en-US"/>
        </w:rPr>
        <w:t xml:space="preserve"> </w:t>
      </w:r>
      <w:proofErr w:type="spellStart"/>
      <w:r w:rsidRPr="0049113A">
        <w:rPr>
          <w:lang w:val="en-US"/>
        </w:rPr>
        <w:t>good</w:t>
      </w:r>
      <w:proofErr w:type="spellEnd"/>
      <w:r w:rsidRPr="0049113A">
        <w:rPr>
          <w:lang w:val="en-US"/>
        </w:rPr>
        <w:t xml:space="preserve"> </w:t>
      </w:r>
      <w:r w:rsidRPr="0049113A">
        <w:rPr>
          <w:i/>
          <w:lang w:val="en-US"/>
        </w:rPr>
        <w:t xml:space="preserve">in </w:t>
      </w:r>
      <w:proofErr w:type="spellStart"/>
      <w:r w:rsidRPr="0049113A">
        <w:rPr>
          <w:i/>
          <w:lang w:val="en-US"/>
        </w:rPr>
        <w:t>vivo</w:t>
      </w:r>
      <w:proofErr w:type="spellEnd"/>
      <w:r w:rsidRPr="0049113A">
        <w:rPr>
          <w:lang w:val="en-US"/>
        </w:rPr>
        <w:t xml:space="preserve"> </w:t>
      </w:r>
      <w:proofErr w:type="spellStart"/>
      <w:r w:rsidRPr="0049113A">
        <w:rPr>
          <w:lang w:val="en-US"/>
        </w:rPr>
        <w:t>stability</w:t>
      </w:r>
      <w:proofErr w:type="spellEnd"/>
      <w:r w:rsidRPr="0049113A">
        <w:rPr>
          <w:lang w:val="en-US"/>
        </w:rPr>
        <w:t xml:space="preserve"> of the tracer</w:t>
      </w:r>
      <w:r w:rsidR="008C763F">
        <w:rPr>
          <w:lang w:val="en-US"/>
        </w:rPr>
        <w:t xml:space="preserve"> (Fig. 1)</w:t>
      </w:r>
      <w:bookmarkStart w:id="0" w:name="_GoBack"/>
      <w:bookmarkEnd w:id="0"/>
      <w:r w:rsidRPr="0049113A">
        <w:rPr>
          <w:lang w:val="en-US"/>
        </w:rPr>
        <w:t xml:space="preserve">. One </w:t>
      </w:r>
      <w:proofErr w:type="spellStart"/>
      <w:r w:rsidRPr="0049113A">
        <w:rPr>
          <w:lang w:val="en-US"/>
        </w:rPr>
        <w:t>metabolite</w:t>
      </w:r>
      <w:proofErr w:type="spellEnd"/>
      <w:r w:rsidRPr="0049113A">
        <w:rPr>
          <w:lang w:val="en-US"/>
        </w:rPr>
        <w:t xml:space="preserve"> </w:t>
      </w:r>
      <w:proofErr w:type="spellStart"/>
      <w:r w:rsidRPr="0049113A">
        <w:rPr>
          <w:lang w:val="en-US"/>
        </w:rPr>
        <w:t>was</w:t>
      </w:r>
      <w:proofErr w:type="spellEnd"/>
      <w:r w:rsidRPr="0049113A">
        <w:rPr>
          <w:lang w:val="en-US"/>
        </w:rPr>
        <w:t xml:space="preserve"> </w:t>
      </w:r>
      <w:proofErr w:type="spellStart"/>
      <w:r w:rsidRPr="0049113A">
        <w:rPr>
          <w:lang w:val="en-US"/>
        </w:rPr>
        <w:t>detected</w:t>
      </w:r>
      <w:proofErr w:type="spellEnd"/>
      <w:r w:rsidRPr="0049113A">
        <w:rPr>
          <w:lang w:val="en-US"/>
        </w:rPr>
        <w:t xml:space="preserve"> </w:t>
      </w:r>
      <w:proofErr w:type="spellStart"/>
      <w:r w:rsidRPr="0049113A">
        <w:rPr>
          <w:lang w:val="en-US"/>
        </w:rPr>
        <w:t>both</w:t>
      </w:r>
      <w:proofErr w:type="spellEnd"/>
      <w:r w:rsidRPr="0049113A">
        <w:rPr>
          <w:lang w:val="en-US"/>
        </w:rPr>
        <w:t xml:space="preserve"> in </w:t>
      </w:r>
      <w:proofErr w:type="spellStart"/>
      <w:r w:rsidRPr="0049113A">
        <w:rPr>
          <w:lang w:val="en-US"/>
        </w:rPr>
        <w:t>patient</w:t>
      </w:r>
      <w:proofErr w:type="spellEnd"/>
      <w:r w:rsidRPr="0049113A">
        <w:rPr>
          <w:lang w:val="en-US"/>
        </w:rPr>
        <w:t xml:space="preserve"> and </w:t>
      </w:r>
      <w:proofErr w:type="spellStart"/>
      <w:r w:rsidRPr="0049113A">
        <w:rPr>
          <w:lang w:val="en-US"/>
        </w:rPr>
        <w:t>reference</w:t>
      </w:r>
      <w:proofErr w:type="spellEnd"/>
      <w:r w:rsidRPr="0049113A">
        <w:rPr>
          <w:lang w:val="en-US"/>
        </w:rPr>
        <w:t xml:space="preserve"> </w:t>
      </w:r>
      <w:proofErr w:type="spellStart"/>
      <w:r w:rsidRPr="0049113A">
        <w:rPr>
          <w:lang w:val="en-US"/>
        </w:rPr>
        <w:t>samples</w:t>
      </w:r>
      <w:proofErr w:type="spellEnd"/>
      <w:r w:rsidRPr="0049113A">
        <w:rPr>
          <w:lang w:val="en-US"/>
        </w:rPr>
        <w:t xml:space="preserve">, </w:t>
      </w:r>
      <w:proofErr w:type="spellStart"/>
      <w:r w:rsidRPr="0049113A">
        <w:rPr>
          <w:lang w:val="en-US"/>
        </w:rPr>
        <w:t>which</w:t>
      </w:r>
      <w:proofErr w:type="spellEnd"/>
      <w:r w:rsidRPr="0049113A">
        <w:rPr>
          <w:lang w:val="en-US"/>
        </w:rPr>
        <w:t xml:space="preserve"> </w:t>
      </w:r>
      <w:proofErr w:type="spellStart"/>
      <w:r w:rsidRPr="0049113A">
        <w:rPr>
          <w:lang w:val="en-US"/>
        </w:rPr>
        <w:t>indicates</w:t>
      </w:r>
      <w:proofErr w:type="spellEnd"/>
      <w:r w:rsidRPr="0049113A">
        <w:rPr>
          <w:lang w:val="en-US"/>
        </w:rPr>
        <w:t xml:space="preserve"> </w:t>
      </w:r>
      <w:proofErr w:type="spellStart"/>
      <w:r w:rsidRPr="0049113A">
        <w:rPr>
          <w:lang w:val="en-US"/>
        </w:rPr>
        <w:lastRenderedPageBreak/>
        <w:t>spontaneous</w:t>
      </w:r>
      <w:proofErr w:type="spellEnd"/>
      <w:r w:rsidRPr="0049113A">
        <w:rPr>
          <w:lang w:val="en-US"/>
        </w:rPr>
        <w:t xml:space="preserve"> </w:t>
      </w:r>
      <w:proofErr w:type="spellStart"/>
      <w:r w:rsidRPr="0049113A">
        <w:rPr>
          <w:lang w:val="en-US"/>
        </w:rPr>
        <w:t>degradation</w:t>
      </w:r>
      <w:proofErr w:type="spellEnd"/>
      <w:r w:rsidRPr="0049113A">
        <w:rPr>
          <w:lang w:val="en-US"/>
        </w:rPr>
        <w:t xml:space="preserve"> of [68Ga]-DOTANOC. The </w:t>
      </w:r>
      <w:proofErr w:type="spellStart"/>
      <w:r w:rsidRPr="0049113A">
        <w:rPr>
          <w:lang w:val="en-US"/>
        </w:rPr>
        <w:t>structure</w:t>
      </w:r>
      <w:proofErr w:type="spellEnd"/>
      <w:r w:rsidRPr="0049113A">
        <w:rPr>
          <w:lang w:val="en-US"/>
        </w:rPr>
        <w:t xml:space="preserve"> of the </w:t>
      </w:r>
      <w:proofErr w:type="spellStart"/>
      <w:r w:rsidRPr="0049113A">
        <w:rPr>
          <w:lang w:val="en-US"/>
        </w:rPr>
        <w:t>metabolite</w:t>
      </w:r>
      <w:proofErr w:type="spellEnd"/>
      <w:r w:rsidRPr="0049113A">
        <w:rPr>
          <w:lang w:val="en-US"/>
        </w:rPr>
        <w:t xml:space="preserve"> </w:t>
      </w:r>
      <w:proofErr w:type="spellStart"/>
      <w:r w:rsidRPr="0049113A">
        <w:rPr>
          <w:lang w:val="en-US"/>
        </w:rPr>
        <w:t>was</w:t>
      </w:r>
      <w:proofErr w:type="spellEnd"/>
      <w:r w:rsidRPr="0049113A">
        <w:rPr>
          <w:lang w:val="en-US"/>
        </w:rPr>
        <w:t xml:space="preserve"> </w:t>
      </w:r>
      <w:proofErr w:type="spellStart"/>
      <w:r w:rsidRPr="0049113A">
        <w:rPr>
          <w:lang w:val="en-US"/>
        </w:rPr>
        <w:t>not</w:t>
      </w:r>
      <w:proofErr w:type="spellEnd"/>
      <w:r w:rsidRPr="0049113A">
        <w:rPr>
          <w:lang w:val="en-US"/>
        </w:rPr>
        <w:t xml:space="preserve"> </w:t>
      </w:r>
      <w:proofErr w:type="spellStart"/>
      <w:r w:rsidRPr="0049113A">
        <w:rPr>
          <w:lang w:val="en-US"/>
        </w:rPr>
        <w:t>elucidated</w:t>
      </w:r>
      <w:proofErr w:type="spellEnd"/>
      <w:r w:rsidRPr="0049113A">
        <w:rPr>
          <w:lang w:val="en-US"/>
        </w:rPr>
        <w:t>.</w:t>
      </w:r>
    </w:p>
    <w:p w14:paraId="710A0F2C" w14:textId="77777777" w:rsidR="0049113A" w:rsidRDefault="0049113A" w:rsidP="0049113A">
      <w:pPr>
        <w:pStyle w:val="Paragraph"/>
        <w:rPr>
          <w:lang w:val="en-US"/>
        </w:rPr>
      </w:pPr>
    </w:p>
    <w:p w14:paraId="29F5068B" w14:textId="77777777" w:rsidR="00E05D66" w:rsidRDefault="0049113A">
      <w:r>
        <w:rPr>
          <w:noProof/>
          <w:lang w:val="en-US"/>
        </w:rPr>
        <w:drawing>
          <wp:inline distT="0" distB="0" distL="0" distR="0" wp14:anchorId="330EF0DC" wp14:editId="5F3AE835">
            <wp:extent cx="5361788" cy="4089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788" cy="408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8CA34" w14:textId="77777777" w:rsidR="0049113A" w:rsidRPr="00D22DC0" w:rsidRDefault="0049113A" w:rsidP="0049113A">
      <w:pPr>
        <w:pStyle w:val="Figurecaption"/>
        <w:rPr>
          <w:b/>
          <w:lang w:val="en-US"/>
        </w:rPr>
      </w:pPr>
      <w:r>
        <w:rPr>
          <w:lang w:val="en-US"/>
        </w:rPr>
        <w:t xml:space="preserve">Figure 1. </w:t>
      </w:r>
      <w:proofErr w:type="gramStart"/>
      <w:r w:rsidRPr="00D22DC0">
        <w:rPr>
          <w:lang w:val="en-US"/>
        </w:rPr>
        <w:t>Representative high-performance liquid chromatography (HPLC)</w:t>
      </w:r>
      <w:r w:rsidRPr="00D22DC0">
        <w:rPr>
          <w:b/>
          <w:color w:val="00B050"/>
          <w:lang w:val="en-US"/>
        </w:rPr>
        <w:t xml:space="preserve"> </w:t>
      </w:r>
      <w:r w:rsidRPr="00D22DC0">
        <w:rPr>
          <w:lang w:val="en-US"/>
        </w:rPr>
        <w:t xml:space="preserve">of the </w:t>
      </w:r>
      <w:r w:rsidRPr="00D22DC0">
        <w:rPr>
          <w:vertAlign w:val="superscript"/>
          <w:lang w:val="en-US"/>
        </w:rPr>
        <w:t>68</w:t>
      </w:r>
      <w:r w:rsidRPr="00D22DC0">
        <w:rPr>
          <w:lang w:val="en-US"/>
        </w:rPr>
        <w:t xml:space="preserve">Ga-DOTANOC reference (a) and plasma samples at 15 min (b), 45 min (c) and 90 min (d) post injection of </w:t>
      </w:r>
      <w:r w:rsidRPr="00D22DC0">
        <w:rPr>
          <w:vertAlign w:val="superscript"/>
          <w:lang w:val="en-US"/>
        </w:rPr>
        <w:t>68</w:t>
      </w:r>
      <w:r w:rsidRPr="00D22DC0">
        <w:rPr>
          <w:lang w:val="en-US"/>
        </w:rPr>
        <w:t>Ga-DOTANOC.</w:t>
      </w:r>
      <w:proofErr w:type="gramEnd"/>
      <w:r w:rsidRPr="00D22DC0">
        <w:rPr>
          <w:lang w:val="en-US"/>
        </w:rPr>
        <w:t xml:space="preserve"> The radioactivity peaks of an unknown radiolabelled impurity present in the reference and plasma samples are marked by arrows.</w:t>
      </w:r>
    </w:p>
    <w:p w14:paraId="44420036" w14:textId="77777777" w:rsidR="0049113A" w:rsidRDefault="0049113A"/>
    <w:sectPr w:rsidR="0049113A" w:rsidSect="00FA262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13A"/>
    <w:rsid w:val="0049113A"/>
    <w:rsid w:val="008C763F"/>
    <w:rsid w:val="00E05D66"/>
    <w:rsid w:val="00FA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727D94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113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Paragraph"/>
    <w:link w:val="Heading2Char"/>
    <w:qFormat/>
    <w:rsid w:val="0049113A"/>
    <w:pPr>
      <w:keepNext/>
      <w:spacing w:before="360" w:after="60" w:line="360" w:lineRule="auto"/>
      <w:ind w:right="567"/>
      <w:contextualSpacing/>
      <w:outlineLvl w:val="1"/>
    </w:pPr>
    <w:rPr>
      <w:rFonts w:ascii="Times New Roman" w:eastAsia="Times New Roman" w:hAnsi="Times New Roman" w:cs="Arial"/>
      <w:b/>
      <w:bCs/>
      <w:i/>
      <w:iCs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9113A"/>
    <w:rPr>
      <w:rFonts w:ascii="Times New Roman" w:eastAsia="Times New Roman" w:hAnsi="Times New Roman" w:cs="Arial"/>
      <w:b/>
      <w:bCs/>
      <w:i/>
      <w:iCs/>
      <w:szCs w:val="28"/>
      <w:lang w:val="en-GB" w:eastAsia="en-GB"/>
    </w:rPr>
  </w:style>
  <w:style w:type="paragraph" w:customStyle="1" w:styleId="Paragraph">
    <w:name w:val="Paragraph"/>
    <w:basedOn w:val="Normal"/>
    <w:next w:val="Normal"/>
    <w:qFormat/>
    <w:rsid w:val="0049113A"/>
    <w:pPr>
      <w:widowControl w:val="0"/>
      <w:spacing w:before="240" w:line="480" w:lineRule="auto"/>
    </w:pPr>
    <w:rPr>
      <w:rFonts w:ascii="Times New Roman" w:eastAsia="Times New Roman" w:hAnsi="Times New Roman" w:cs="Times New Roman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13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13A"/>
    <w:rPr>
      <w:rFonts w:ascii="Lucida Grande" w:hAnsi="Lucida Grande" w:cs="Lucida Grande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113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9113A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customStyle="1" w:styleId="Figurecaption">
    <w:name w:val="Figure caption"/>
    <w:basedOn w:val="Normal"/>
    <w:next w:val="Normal"/>
    <w:qFormat/>
    <w:rsid w:val="0049113A"/>
    <w:pPr>
      <w:spacing w:before="240" w:line="360" w:lineRule="auto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49113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113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Paragraph"/>
    <w:link w:val="Heading2Char"/>
    <w:qFormat/>
    <w:rsid w:val="0049113A"/>
    <w:pPr>
      <w:keepNext/>
      <w:spacing w:before="360" w:after="60" w:line="360" w:lineRule="auto"/>
      <w:ind w:right="567"/>
      <w:contextualSpacing/>
      <w:outlineLvl w:val="1"/>
    </w:pPr>
    <w:rPr>
      <w:rFonts w:ascii="Times New Roman" w:eastAsia="Times New Roman" w:hAnsi="Times New Roman" w:cs="Arial"/>
      <w:b/>
      <w:bCs/>
      <w:i/>
      <w:iCs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9113A"/>
    <w:rPr>
      <w:rFonts w:ascii="Times New Roman" w:eastAsia="Times New Roman" w:hAnsi="Times New Roman" w:cs="Arial"/>
      <w:b/>
      <w:bCs/>
      <w:i/>
      <w:iCs/>
      <w:szCs w:val="28"/>
      <w:lang w:val="en-GB" w:eastAsia="en-GB"/>
    </w:rPr>
  </w:style>
  <w:style w:type="paragraph" w:customStyle="1" w:styleId="Paragraph">
    <w:name w:val="Paragraph"/>
    <w:basedOn w:val="Normal"/>
    <w:next w:val="Normal"/>
    <w:qFormat/>
    <w:rsid w:val="0049113A"/>
    <w:pPr>
      <w:widowControl w:val="0"/>
      <w:spacing w:before="240" w:line="480" w:lineRule="auto"/>
    </w:pPr>
    <w:rPr>
      <w:rFonts w:ascii="Times New Roman" w:eastAsia="Times New Roman" w:hAnsi="Times New Roman" w:cs="Times New Roman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13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13A"/>
    <w:rPr>
      <w:rFonts w:ascii="Lucida Grande" w:hAnsi="Lucida Grande" w:cs="Lucida Grande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113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9113A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customStyle="1" w:styleId="Figurecaption">
    <w:name w:val="Figure caption"/>
    <w:basedOn w:val="Normal"/>
    <w:next w:val="Normal"/>
    <w:qFormat/>
    <w:rsid w:val="0049113A"/>
    <w:pPr>
      <w:spacing w:before="240" w:line="360" w:lineRule="auto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49113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295</Words>
  <Characters>1682</Characters>
  <Application>Microsoft Macintosh Word</Application>
  <DocSecurity>0</DocSecurity>
  <Lines>14</Lines>
  <Paragraphs>3</Paragraphs>
  <ScaleCrop>false</ScaleCrop>
  <Company>&lt;3</Company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Timbamaa Rules!</dc:creator>
  <cp:keywords/>
  <dc:description/>
  <cp:lastModifiedBy>Timbamaa Rules!</cp:lastModifiedBy>
  <cp:revision>2</cp:revision>
  <dcterms:created xsi:type="dcterms:W3CDTF">2017-06-03T17:48:00Z</dcterms:created>
  <dcterms:modified xsi:type="dcterms:W3CDTF">2017-06-03T18:00:00Z</dcterms:modified>
</cp:coreProperties>
</file>