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53" w:rsidRDefault="00431C53" w:rsidP="00431C53">
      <w:pPr>
        <w:pStyle w:val="Listenabsatz"/>
        <w:ind w:left="0"/>
        <w:rPr>
          <w:b/>
        </w:rPr>
      </w:pPr>
      <w:r>
        <w:rPr>
          <w:b/>
        </w:rPr>
        <w:t>Supplementary material</w:t>
      </w:r>
    </w:p>
    <w:p w:rsidR="00431C53" w:rsidRDefault="00431C53" w:rsidP="00431C53">
      <w:pPr>
        <w:pStyle w:val="Listenabsatz"/>
        <w:ind w:left="0"/>
        <w:rPr>
          <w:b/>
        </w:rPr>
      </w:pPr>
    </w:p>
    <w:p w:rsidR="00431C53" w:rsidRPr="00425FBE" w:rsidRDefault="00431C53" w:rsidP="00431C53">
      <w:pPr>
        <w:pStyle w:val="Listenabsatz"/>
        <w:ind w:left="0"/>
        <w:rPr>
          <w:b/>
        </w:rPr>
      </w:pPr>
      <w:r w:rsidRPr="00C57708">
        <w:rPr>
          <w:b/>
        </w:rPr>
        <w:t xml:space="preserve">Figure </w:t>
      </w:r>
      <w:r>
        <w:rPr>
          <w:b/>
        </w:rPr>
        <w:t>S1 (for reviewing only)</w:t>
      </w:r>
      <w:r w:rsidRPr="00C57708">
        <w:rPr>
          <w:b/>
        </w:rPr>
        <w:t>: Age specific quality of life in population controls and cancer survivors (means are adjust</w:t>
      </w:r>
      <w:r>
        <w:rPr>
          <w:b/>
        </w:rPr>
        <w:t xml:space="preserve">ed for age, sex, and education) </w:t>
      </w:r>
      <w:r>
        <w:rPr>
          <w:b/>
        </w:rPr>
        <w:br/>
        <w:t xml:space="preserve">- </w:t>
      </w:r>
      <w:r w:rsidRPr="00425FBE">
        <w:rPr>
          <w:b/>
        </w:rPr>
        <w:t>EORTC QLQ-C30 Symptom scales</w:t>
      </w:r>
      <w:r w:rsidR="005E7AA3">
        <w:rPr>
          <w:b/>
        </w:rPr>
        <w:br/>
      </w:r>
    </w:p>
    <w:p w:rsidR="00C37903" w:rsidRPr="003A0290" w:rsidRDefault="00C7670B" w:rsidP="00C37903">
      <w:pPr>
        <w:pStyle w:val="Listenabsatz"/>
        <w:ind w:left="0"/>
        <w:rPr>
          <w:lang w:val="en-US"/>
        </w:rPr>
      </w:pPr>
      <w:r>
        <w:rPr>
          <w:noProof/>
          <w:lang w:eastAsia="en-GB"/>
        </w:rPr>
        <w:drawing>
          <wp:inline distT="0" distB="0" distL="0" distR="0" wp14:anchorId="2B4DC42B" wp14:editId="616B5F04">
            <wp:extent cx="8799615" cy="4619501"/>
            <wp:effectExtent l="0" t="0" r="20955" b="10160"/>
            <wp:docPr id="8" name="Diagram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37903">
        <w:br/>
      </w:r>
      <w:r w:rsidR="00C37903" w:rsidRPr="003A0290">
        <w:rPr>
          <w:lang w:val="en-US"/>
        </w:rPr>
        <w:t>Means are adjusted for age, sex, and education.</w:t>
      </w:r>
      <w:r w:rsidR="00C37903">
        <w:rPr>
          <w:lang w:val="en-US"/>
        </w:rPr>
        <w:br/>
      </w:r>
      <w:r w:rsidR="00C37903" w:rsidRPr="003A0290">
        <w:rPr>
          <w:lang w:val="en-US"/>
        </w:rPr>
        <w:t xml:space="preserve">P-values refer to H0: Mean QOL </w:t>
      </w:r>
      <w:r w:rsidR="00C37903">
        <w:rPr>
          <w:lang w:val="en-US"/>
        </w:rPr>
        <w:t xml:space="preserve">score </w:t>
      </w:r>
      <w:r w:rsidR="00C37903" w:rsidRPr="003A0290">
        <w:rPr>
          <w:lang w:val="en-US"/>
        </w:rPr>
        <w:t>among controls = Mean QOL among survivors.</w:t>
      </w:r>
      <w:r w:rsidR="00C37903">
        <w:rPr>
          <w:lang w:val="en-US"/>
        </w:rPr>
        <w:br/>
      </w:r>
    </w:p>
    <w:p w:rsidR="00431C53" w:rsidRPr="00C37903" w:rsidRDefault="00431C53" w:rsidP="00431C53">
      <w:pPr>
        <w:pStyle w:val="Listenabsatz"/>
        <w:ind w:left="0"/>
        <w:rPr>
          <w:lang w:val="en-US"/>
        </w:rPr>
        <w:sectPr w:rsidR="00431C53" w:rsidRPr="00C37903" w:rsidSect="00425FBE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:rsidR="005B7D16" w:rsidRDefault="00445C4F" w:rsidP="00DE3548">
      <w:pPr>
        <w:pStyle w:val="Listenabsatz"/>
        <w:ind w:left="0"/>
        <w:rPr>
          <w:noProof/>
          <w:lang w:eastAsia="en-GB"/>
        </w:rPr>
      </w:pPr>
      <w:r>
        <w:rPr>
          <w:b/>
        </w:rPr>
        <w:lastRenderedPageBreak/>
        <w:t>Figure S2</w:t>
      </w:r>
      <w:r w:rsidR="004B61F1">
        <w:rPr>
          <w:b/>
        </w:rPr>
        <w:t>^(</w:t>
      </w:r>
      <w:r w:rsidR="004B61F1" w:rsidRPr="004B61F1">
        <w:rPr>
          <w:b/>
        </w:rPr>
        <w:t xml:space="preserve"> </w:t>
      </w:r>
      <w:r w:rsidR="004B61F1">
        <w:rPr>
          <w:b/>
        </w:rPr>
        <w:t>for reviewing only</w:t>
      </w:r>
      <w:r w:rsidR="004B61F1">
        <w:rPr>
          <w:b/>
        </w:rPr>
        <w:t>)</w:t>
      </w:r>
      <w:bookmarkStart w:id="0" w:name="_GoBack"/>
      <w:bookmarkEnd w:id="0"/>
      <w:r>
        <w:rPr>
          <w:b/>
        </w:rPr>
        <w:t xml:space="preserve">: </w:t>
      </w:r>
      <w:r w:rsidRPr="00C57708">
        <w:rPr>
          <w:b/>
        </w:rPr>
        <w:t>Age specific quality of life in population controls and cancer survivors by time since diagnosis</w:t>
      </w:r>
      <w:r>
        <w:rPr>
          <w:b/>
        </w:rPr>
        <w:t>: Symptom Scores</w:t>
      </w:r>
    </w:p>
    <w:p w:rsidR="000D0DAE" w:rsidRDefault="000D0DAE" w:rsidP="00445C4F">
      <w:pPr>
        <w:spacing w:after="200" w:line="276" w:lineRule="auto"/>
        <w:rPr>
          <w:b/>
        </w:rPr>
      </w:pPr>
      <w:r>
        <w:rPr>
          <w:noProof/>
          <w:lang w:eastAsia="en-GB"/>
        </w:rPr>
        <w:drawing>
          <wp:inline distT="0" distB="0" distL="0" distR="0" wp14:anchorId="5E1C5841" wp14:editId="0072A962">
            <wp:extent cx="3096000" cy="1645200"/>
            <wp:effectExtent l="0" t="0" r="0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7D216F1C" wp14:editId="06B07472">
            <wp:extent cx="3096000" cy="1645200"/>
            <wp:effectExtent l="0" t="0" r="0" b="0"/>
            <wp:docPr id="10" name="Diagram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18A91883" wp14:editId="2A1E2605">
            <wp:extent cx="3096000" cy="1645200"/>
            <wp:effectExtent l="0" t="0" r="0" b="0"/>
            <wp:docPr id="13" name="Diagramm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7BF6F673" wp14:editId="4C599196">
            <wp:extent cx="3096000" cy="1645200"/>
            <wp:effectExtent l="0" t="0" r="0" b="0"/>
            <wp:docPr id="14" name="Diagramm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643D1890" wp14:editId="16E4482C">
            <wp:extent cx="3096000" cy="1645200"/>
            <wp:effectExtent l="0" t="0" r="0" b="0"/>
            <wp:docPr id="15" name="Diagramm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5D8F170F" wp14:editId="557492A2">
            <wp:extent cx="3096000" cy="1645200"/>
            <wp:effectExtent l="0" t="0" r="0" b="0"/>
            <wp:docPr id="16" name="Diagramm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59E5BD8E" wp14:editId="5DA5CE9F">
            <wp:extent cx="3096000" cy="1645200"/>
            <wp:effectExtent l="0" t="0" r="0" b="0"/>
            <wp:docPr id="17" name="Diagramm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786F8959" wp14:editId="69F50AAC">
            <wp:extent cx="3096000" cy="1645200"/>
            <wp:effectExtent l="0" t="0" r="0" b="0"/>
            <wp:docPr id="18" name="Diagram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6F715D">
        <w:rPr>
          <w:noProof/>
          <w:lang w:eastAsia="en-GB"/>
        </w:rPr>
        <w:drawing>
          <wp:inline distT="0" distB="0" distL="0" distR="0" wp14:anchorId="79C69E85" wp14:editId="53BC40E3">
            <wp:extent cx="3096000" cy="1645200"/>
            <wp:effectExtent l="0" t="0" r="0" b="0"/>
            <wp:docPr id="19" name="Diagram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87BFA" w:rsidRDefault="00C87BFA" w:rsidP="00445C4F">
      <w:pPr>
        <w:spacing w:after="200" w:line="276" w:lineRule="auto"/>
        <w:rPr>
          <w:b/>
        </w:rPr>
      </w:pPr>
      <w:r w:rsidRPr="003A0290">
        <w:rPr>
          <w:b/>
          <w:noProof/>
          <w:lang w:eastAsia="en-GB"/>
        </w:rPr>
        <w:drawing>
          <wp:inline distT="0" distB="0" distL="0" distR="0" wp14:anchorId="358667A0" wp14:editId="004226FE">
            <wp:extent cx="9320530" cy="376524"/>
            <wp:effectExtent l="0" t="0" r="0" b="0"/>
            <wp:docPr id="45" name="Diagramm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87BFA" w:rsidRPr="003A0290" w:rsidRDefault="00C87BFA" w:rsidP="00C87BFA">
      <w:pPr>
        <w:pStyle w:val="Listenabsatz"/>
        <w:ind w:left="0"/>
        <w:rPr>
          <w:lang w:val="en-US"/>
        </w:rPr>
      </w:pPr>
      <w:r>
        <w:rPr>
          <w:lang w:val="en-US"/>
        </w:rPr>
        <w:t xml:space="preserve">Y-axis: </w:t>
      </w:r>
      <w:r w:rsidRPr="003A0290">
        <w:rPr>
          <w:lang w:val="en-US"/>
        </w:rPr>
        <w:t xml:space="preserve">Mean </w:t>
      </w:r>
      <w:r>
        <w:rPr>
          <w:lang w:val="en-US"/>
        </w:rPr>
        <w:t xml:space="preserve">QOL scores adjusted </w:t>
      </w:r>
      <w:r w:rsidRPr="003A0290">
        <w:rPr>
          <w:lang w:val="en-US"/>
        </w:rPr>
        <w:t xml:space="preserve">for age, sex, education, and tumor type. </w:t>
      </w:r>
    </w:p>
    <w:p w:rsidR="00431C53" w:rsidRDefault="00C87BFA" w:rsidP="00C87BFA">
      <w:pPr>
        <w:pStyle w:val="Listenabsatz"/>
        <w:ind w:left="0"/>
        <w:rPr>
          <w:b/>
        </w:rPr>
      </w:pPr>
      <w:r w:rsidRPr="003A0290">
        <w:rPr>
          <w:lang w:val="en-US"/>
        </w:rPr>
        <w:t xml:space="preserve">P-values refer to </w:t>
      </w:r>
      <w:r w:rsidR="00BA4877">
        <w:rPr>
          <w:lang w:val="en-US"/>
        </w:rPr>
        <w:t>test of trend</w:t>
      </w:r>
      <w:r w:rsidRPr="003A0290">
        <w:rPr>
          <w:lang w:val="en-US"/>
        </w:rPr>
        <w:t>.</w:t>
      </w:r>
    </w:p>
    <w:sectPr w:rsidR="00431C53" w:rsidSect="00C87BFA">
      <w:pgSz w:w="16838" w:h="11906" w:orient="landscape"/>
      <w:pgMar w:top="1276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30E" w:rsidRDefault="00E9030E" w:rsidP="00095EBC">
      <w:r>
        <w:separator/>
      </w:r>
    </w:p>
  </w:endnote>
  <w:endnote w:type="continuationSeparator" w:id="0">
    <w:p w:rsidR="00E9030E" w:rsidRDefault="00E9030E" w:rsidP="0009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30E" w:rsidRDefault="00E9030E" w:rsidP="00095EBC">
      <w:r>
        <w:separator/>
      </w:r>
    </w:p>
  </w:footnote>
  <w:footnote w:type="continuationSeparator" w:id="0">
    <w:p w:rsidR="00E9030E" w:rsidRDefault="00E9030E" w:rsidP="00095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D61C3"/>
    <w:multiLevelType w:val="hybridMultilevel"/>
    <w:tmpl w:val="7CAEC4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AB0FE4"/>
    <w:multiLevelType w:val="hybridMultilevel"/>
    <w:tmpl w:val="1CEE48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74486"/>
    <w:multiLevelType w:val="hybridMultilevel"/>
    <w:tmpl w:val="ECAE79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B4042"/>
    <w:multiLevelType w:val="hybridMultilevel"/>
    <w:tmpl w:val="7CAEC4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D3"/>
    <w:rsid w:val="000051E0"/>
    <w:rsid w:val="00011733"/>
    <w:rsid w:val="00024E97"/>
    <w:rsid w:val="00030459"/>
    <w:rsid w:val="00041D30"/>
    <w:rsid w:val="000444FA"/>
    <w:rsid w:val="00045BFC"/>
    <w:rsid w:val="0004659E"/>
    <w:rsid w:val="000515D4"/>
    <w:rsid w:val="00095EBC"/>
    <w:rsid w:val="000A730B"/>
    <w:rsid w:val="000B3CE4"/>
    <w:rsid w:val="000D0DAE"/>
    <w:rsid w:val="00135DF9"/>
    <w:rsid w:val="00144881"/>
    <w:rsid w:val="00147ED9"/>
    <w:rsid w:val="00177E4D"/>
    <w:rsid w:val="00196674"/>
    <w:rsid w:val="001D1B50"/>
    <w:rsid w:val="002109B5"/>
    <w:rsid w:val="00225939"/>
    <w:rsid w:val="00241838"/>
    <w:rsid w:val="00275A39"/>
    <w:rsid w:val="00281246"/>
    <w:rsid w:val="0029765E"/>
    <w:rsid w:val="002B2B6B"/>
    <w:rsid w:val="00351375"/>
    <w:rsid w:val="00375121"/>
    <w:rsid w:val="003A7619"/>
    <w:rsid w:val="003B5AFC"/>
    <w:rsid w:val="003B71D3"/>
    <w:rsid w:val="00425FBE"/>
    <w:rsid w:val="00431C53"/>
    <w:rsid w:val="00441EB9"/>
    <w:rsid w:val="004437C8"/>
    <w:rsid w:val="00445C4F"/>
    <w:rsid w:val="00461AD6"/>
    <w:rsid w:val="0047270A"/>
    <w:rsid w:val="00476D52"/>
    <w:rsid w:val="004A1C22"/>
    <w:rsid w:val="004B0F3B"/>
    <w:rsid w:val="004B61F1"/>
    <w:rsid w:val="004C0894"/>
    <w:rsid w:val="004E3165"/>
    <w:rsid w:val="0053091B"/>
    <w:rsid w:val="00547DD3"/>
    <w:rsid w:val="00562AB3"/>
    <w:rsid w:val="005757F1"/>
    <w:rsid w:val="0058177C"/>
    <w:rsid w:val="00583122"/>
    <w:rsid w:val="005B7D16"/>
    <w:rsid w:val="005E45E0"/>
    <w:rsid w:val="005E7AA3"/>
    <w:rsid w:val="005E7AE7"/>
    <w:rsid w:val="006026CB"/>
    <w:rsid w:val="0061069E"/>
    <w:rsid w:val="00610A9D"/>
    <w:rsid w:val="00656414"/>
    <w:rsid w:val="00662A25"/>
    <w:rsid w:val="00684E44"/>
    <w:rsid w:val="0069582A"/>
    <w:rsid w:val="006A12DC"/>
    <w:rsid w:val="006A245B"/>
    <w:rsid w:val="006C124E"/>
    <w:rsid w:val="006D1CD5"/>
    <w:rsid w:val="006E6CEA"/>
    <w:rsid w:val="006F2871"/>
    <w:rsid w:val="006F3B4B"/>
    <w:rsid w:val="006F715D"/>
    <w:rsid w:val="00754F9D"/>
    <w:rsid w:val="007666E9"/>
    <w:rsid w:val="00787344"/>
    <w:rsid w:val="007A1FA5"/>
    <w:rsid w:val="007D5B19"/>
    <w:rsid w:val="007E72C9"/>
    <w:rsid w:val="00800A23"/>
    <w:rsid w:val="00810D37"/>
    <w:rsid w:val="00813714"/>
    <w:rsid w:val="00816418"/>
    <w:rsid w:val="00835C4F"/>
    <w:rsid w:val="00841273"/>
    <w:rsid w:val="00844B7B"/>
    <w:rsid w:val="00847C99"/>
    <w:rsid w:val="008B5ECF"/>
    <w:rsid w:val="008C58E7"/>
    <w:rsid w:val="008D39C2"/>
    <w:rsid w:val="008E35D9"/>
    <w:rsid w:val="009501DA"/>
    <w:rsid w:val="00962A9A"/>
    <w:rsid w:val="009B5B51"/>
    <w:rsid w:val="009C1456"/>
    <w:rsid w:val="009C3BCE"/>
    <w:rsid w:val="009D528F"/>
    <w:rsid w:val="009D73BE"/>
    <w:rsid w:val="00A04FFF"/>
    <w:rsid w:val="00A154B8"/>
    <w:rsid w:val="00A57122"/>
    <w:rsid w:val="00A76A36"/>
    <w:rsid w:val="00A8270C"/>
    <w:rsid w:val="00A915EE"/>
    <w:rsid w:val="00AA5FC9"/>
    <w:rsid w:val="00AB0F80"/>
    <w:rsid w:val="00BA3188"/>
    <w:rsid w:val="00BA4877"/>
    <w:rsid w:val="00BB70BC"/>
    <w:rsid w:val="00BD1BCA"/>
    <w:rsid w:val="00BD3EE1"/>
    <w:rsid w:val="00BE211B"/>
    <w:rsid w:val="00BF3E6C"/>
    <w:rsid w:val="00BF7D1B"/>
    <w:rsid w:val="00C116FA"/>
    <w:rsid w:val="00C37903"/>
    <w:rsid w:val="00C57708"/>
    <w:rsid w:val="00C7670B"/>
    <w:rsid w:val="00C87BFA"/>
    <w:rsid w:val="00CB57FA"/>
    <w:rsid w:val="00CD51E1"/>
    <w:rsid w:val="00CF1DB4"/>
    <w:rsid w:val="00D74036"/>
    <w:rsid w:val="00D769E9"/>
    <w:rsid w:val="00DB7E32"/>
    <w:rsid w:val="00DC766A"/>
    <w:rsid w:val="00DE194E"/>
    <w:rsid w:val="00DE3548"/>
    <w:rsid w:val="00E4100A"/>
    <w:rsid w:val="00E60D0D"/>
    <w:rsid w:val="00E778E3"/>
    <w:rsid w:val="00E9030E"/>
    <w:rsid w:val="00EB601B"/>
    <w:rsid w:val="00EB71CD"/>
    <w:rsid w:val="00EE65CE"/>
    <w:rsid w:val="00EF32EF"/>
    <w:rsid w:val="00F124D8"/>
    <w:rsid w:val="00F13A36"/>
    <w:rsid w:val="00F16161"/>
    <w:rsid w:val="00F75A4C"/>
    <w:rsid w:val="00F8731E"/>
    <w:rsid w:val="00F92BF2"/>
    <w:rsid w:val="00FD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1D3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71D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A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AE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A31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31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3188"/>
    <w:rPr>
      <w:rFonts w:ascii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31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3188"/>
    <w:rPr>
      <w:rFonts w:ascii="Calibri" w:hAnsi="Calibri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95E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5EBC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095E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5EB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71D3"/>
    <w:pPr>
      <w:spacing w:after="0" w:line="240" w:lineRule="auto"/>
    </w:pPr>
    <w:rPr>
      <w:rFonts w:ascii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71D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7A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7AE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A31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31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3188"/>
    <w:rPr>
      <w:rFonts w:ascii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31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3188"/>
    <w:rPr>
      <w:rFonts w:ascii="Calibri" w:hAnsi="Calibri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95EB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5EBC"/>
    <w:rPr>
      <w:rFonts w:ascii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095EB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5EB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0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Volker\PowerFolders\CAESAR%20Auswertungen\Arndt\05%20QOL%20external%20comparison%20LINDE\Tables_VLT-LT_PROCMI_2016-10-31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S1 AS QOL CSR-Linde Symp'!$F$1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multiLvlStrRef>
              <c:f>'Fig S1 AS QOL CSR-Linde Symp'!$D$2:$E$54</c:f>
              <c:multiLvlStrCache>
                <c:ptCount val="53"/>
                <c:lvl>
                  <c:pt idx="0">
                    <c:v>30-49 (P=0.0092)</c:v>
                  </c:pt>
                  <c:pt idx="1">
                    <c:v>50-59 (P=0.0077)</c:v>
                  </c:pt>
                  <c:pt idx="2">
                    <c:v>60-69 (P=0.0441)</c:v>
                  </c:pt>
                  <c:pt idx="3">
                    <c:v>70-79 (P=0.0125)</c:v>
                  </c:pt>
                  <c:pt idx="4">
                    <c:v>80-89 (P=0.0559)</c:v>
                  </c:pt>
                  <c:pt idx="6">
                    <c:v>30-49 (P=0.0009)</c:v>
                  </c:pt>
                  <c:pt idx="7">
                    <c:v>50-59 (P=0.0667)</c:v>
                  </c:pt>
                  <c:pt idx="8">
                    <c:v>60-69 (P=0.0082)</c:v>
                  </c:pt>
                  <c:pt idx="9">
                    <c:v>70-79 (P=0.0012)</c:v>
                  </c:pt>
                  <c:pt idx="10">
                    <c:v>80-89 (P=0.3132)</c:v>
                  </c:pt>
                  <c:pt idx="12">
                    <c:v>30-49 (P=0.0028)</c:v>
                  </c:pt>
                  <c:pt idx="13">
                    <c:v>50-59 (P=0.5184)</c:v>
                  </c:pt>
                  <c:pt idx="14">
                    <c:v>60-69 (P=0.4626)</c:v>
                  </c:pt>
                  <c:pt idx="15">
                    <c:v>70-79 (P=0.0442)</c:v>
                  </c:pt>
                  <c:pt idx="16">
                    <c:v>80-89 (P=0.5490)</c:v>
                  </c:pt>
                  <c:pt idx="18">
                    <c:v>30-49 (P&lt;.0001)</c:v>
                  </c:pt>
                  <c:pt idx="19">
                    <c:v>50-59 (P=0.0082)</c:v>
                  </c:pt>
                  <c:pt idx="20">
                    <c:v>60-69 (P=0.0016)</c:v>
                  </c:pt>
                  <c:pt idx="21">
                    <c:v>70-79 (P=0.0019)</c:v>
                  </c:pt>
                  <c:pt idx="22">
                    <c:v>80-89 (P=0.0390)</c:v>
                  </c:pt>
                  <c:pt idx="24">
                    <c:v>30-49 (P=0.0001)</c:v>
                  </c:pt>
                  <c:pt idx="25">
                    <c:v>50-59 (P=0.0007)</c:v>
                  </c:pt>
                  <c:pt idx="26">
                    <c:v>60-69 (P=0.0037)</c:v>
                  </c:pt>
                  <c:pt idx="27">
                    <c:v>70-79 (P&lt;.0001)</c:v>
                  </c:pt>
                  <c:pt idx="28">
                    <c:v>80-89 (P=0.0784)</c:v>
                  </c:pt>
                  <c:pt idx="30">
                    <c:v>30-49 (P&lt;.0001)</c:v>
                  </c:pt>
                  <c:pt idx="31">
                    <c:v>50-59 (P&lt;.0001)</c:v>
                  </c:pt>
                  <c:pt idx="32">
                    <c:v>60-69 (P&lt;.0001)</c:v>
                  </c:pt>
                  <c:pt idx="33">
                    <c:v>70-79 (P&lt;.0001)</c:v>
                  </c:pt>
                  <c:pt idx="34">
                    <c:v>80-89 (P=0.0001)</c:v>
                  </c:pt>
                  <c:pt idx="36">
                    <c:v>30-49 (P=0.0513)</c:v>
                  </c:pt>
                  <c:pt idx="37">
                    <c:v>50-59 (P=0.0614)</c:v>
                  </c:pt>
                  <c:pt idx="38">
                    <c:v>60-69 (P=0.1702)</c:v>
                  </c:pt>
                  <c:pt idx="39">
                    <c:v>70-79 (P=0.1330)</c:v>
                  </c:pt>
                  <c:pt idx="40">
                    <c:v>80-89 (P=0.8117)</c:v>
                  </c:pt>
                  <c:pt idx="42">
                    <c:v>30-49 (P=0.1691)</c:v>
                  </c:pt>
                  <c:pt idx="43">
                    <c:v>50-59 (P=0.0078)</c:v>
                  </c:pt>
                  <c:pt idx="44">
                    <c:v>60-69 (P=0.2059)</c:v>
                  </c:pt>
                  <c:pt idx="45">
                    <c:v>70-79 (P=0.1412)</c:v>
                  </c:pt>
                  <c:pt idx="46">
                    <c:v>80-89 (P=0.1401)</c:v>
                  </c:pt>
                  <c:pt idx="48">
                    <c:v>30-49 (P&lt;.0001)</c:v>
                  </c:pt>
                  <c:pt idx="49">
                    <c:v>50-59 (P&lt;.0001)</c:v>
                  </c:pt>
                  <c:pt idx="50">
                    <c:v>60-69 (P=0.0492)</c:v>
                  </c:pt>
                  <c:pt idx="51">
                    <c:v>70-79 (P=0.0825)</c:v>
                  </c:pt>
                  <c:pt idx="52">
                    <c:v>80-89 (P=0.1927)</c:v>
                  </c:pt>
                </c:lvl>
                <c:lvl>
                  <c:pt idx="0">
                    <c:v>Insomnia</c:v>
                  </c:pt>
                  <c:pt idx="6">
                    <c:v>Fatigue</c:v>
                  </c:pt>
                  <c:pt idx="12">
                    <c:v>Pain</c:v>
                  </c:pt>
                  <c:pt idx="18">
                    <c:v>Dyspnea</c:v>
                  </c:pt>
                  <c:pt idx="24">
                    <c:v>Constipation</c:v>
                  </c:pt>
                  <c:pt idx="30">
                    <c:v>Diarrhea</c:v>
                  </c:pt>
                  <c:pt idx="36">
                    <c:v>Appetite loss</c:v>
                  </c:pt>
                  <c:pt idx="42">
                    <c:v>Nausea / Vomiting</c:v>
                  </c:pt>
                  <c:pt idx="48">
                    <c:v>Financial difficulties</c:v>
                  </c:pt>
                </c:lvl>
              </c:multiLvlStrCache>
            </c:multiLvlStrRef>
          </c:cat>
          <c:val>
            <c:numRef>
              <c:f>'Fig S1 AS QOL CSR-Linde Symp'!$F$2:$F$54</c:f>
              <c:numCache>
                <c:formatCode>0.0</c:formatCode>
                <c:ptCount val="53"/>
                <c:pt idx="0">
                  <c:v>26.499778484000007</c:v>
                </c:pt>
                <c:pt idx="1">
                  <c:v>33.08319473200001</c:v>
                </c:pt>
                <c:pt idx="2">
                  <c:v>29.581365915999996</c:v>
                </c:pt>
                <c:pt idx="3">
                  <c:v>29.284242323999997</c:v>
                </c:pt>
                <c:pt idx="4">
                  <c:v>32.223864567999996</c:v>
                </c:pt>
                <c:pt idx="6">
                  <c:v>28.040447791999995</c:v>
                </c:pt>
                <c:pt idx="7">
                  <c:v>29.422929391999993</c:v>
                </c:pt>
                <c:pt idx="8">
                  <c:v>24.187590071999999</c:v>
                </c:pt>
                <c:pt idx="9">
                  <c:v>29.412796720000003</c:v>
                </c:pt>
                <c:pt idx="10">
                  <c:v>42.322876351999994</c:v>
                </c:pt>
                <c:pt idx="12">
                  <c:v>19.901680316</c:v>
                </c:pt>
                <c:pt idx="13">
                  <c:v>27.989728991999993</c:v>
                </c:pt>
                <c:pt idx="14">
                  <c:v>25.673718452000003</c:v>
                </c:pt>
                <c:pt idx="15">
                  <c:v>33.876306384000003</c:v>
                </c:pt>
                <c:pt idx="16">
                  <c:v>38.263821972000002</c:v>
                </c:pt>
                <c:pt idx="18">
                  <c:v>9.0415888159999991</c:v>
                </c:pt>
                <c:pt idx="19">
                  <c:v>14.318832564000004</c:v>
                </c:pt>
                <c:pt idx="20">
                  <c:v>15.361204031999998</c:v>
                </c:pt>
                <c:pt idx="21">
                  <c:v>20.916681815999997</c:v>
                </c:pt>
                <c:pt idx="22">
                  <c:v>29.516083592000005</c:v>
                </c:pt>
                <c:pt idx="24">
                  <c:v>4.3421230560000001</c:v>
                </c:pt>
                <c:pt idx="25">
                  <c:v>5.7534960679999987</c:v>
                </c:pt>
                <c:pt idx="26">
                  <c:v>6.1450360223999994</c:v>
                </c:pt>
                <c:pt idx="27">
                  <c:v>8.407069528000001</c:v>
                </c:pt>
                <c:pt idx="28">
                  <c:v>13.648362143999998</c:v>
                </c:pt>
                <c:pt idx="30">
                  <c:v>6.076405136</c:v>
                </c:pt>
                <c:pt idx="31">
                  <c:v>6.7728234999999994</c:v>
                </c:pt>
                <c:pt idx="32">
                  <c:v>5.5737079400000002</c:v>
                </c:pt>
                <c:pt idx="33">
                  <c:v>5.7316286400000003</c:v>
                </c:pt>
                <c:pt idx="34">
                  <c:v>7.4011635959999991</c:v>
                </c:pt>
                <c:pt idx="36">
                  <c:v>7.4099586680000016</c:v>
                </c:pt>
                <c:pt idx="37">
                  <c:v>7.2517972091999994</c:v>
                </c:pt>
                <c:pt idx="38">
                  <c:v>5.4151413820000007</c:v>
                </c:pt>
                <c:pt idx="39">
                  <c:v>6.1404505668000002</c:v>
                </c:pt>
                <c:pt idx="40">
                  <c:v>14.285793160000001</c:v>
                </c:pt>
                <c:pt idx="42">
                  <c:v>3.4674979295999999</c:v>
                </c:pt>
                <c:pt idx="43">
                  <c:v>2.7450124983999995</c:v>
                </c:pt>
                <c:pt idx="44">
                  <c:v>2.5639109892000005</c:v>
                </c:pt>
                <c:pt idx="45">
                  <c:v>2.8935838843999999</c:v>
                </c:pt>
                <c:pt idx="46">
                  <c:v>3.5606006440000004</c:v>
                </c:pt>
                <c:pt idx="48">
                  <c:v>8.3574458799999984</c:v>
                </c:pt>
                <c:pt idx="49">
                  <c:v>10.50426154</c:v>
                </c:pt>
                <c:pt idx="50">
                  <c:v>11.002919444000002</c:v>
                </c:pt>
                <c:pt idx="51">
                  <c:v>9.8290490879999997</c:v>
                </c:pt>
                <c:pt idx="52">
                  <c:v>12.090763180000003</c:v>
                </c:pt>
              </c:numCache>
            </c:numRef>
          </c:val>
        </c:ser>
        <c:ser>
          <c:idx val="1"/>
          <c:order val="1"/>
          <c:tx>
            <c:strRef>
              <c:f>'Fig S1 AS QOL CSR-Linde Symp'!$G$1</c:f>
              <c:strCache>
                <c:ptCount val="1"/>
                <c:pt idx="0">
                  <c:v>Survivors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multiLvlStrRef>
              <c:f>'Fig S1 AS QOL CSR-Linde Symp'!$D$2:$E$54</c:f>
              <c:multiLvlStrCache>
                <c:ptCount val="53"/>
                <c:lvl>
                  <c:pt idx="0">
                    <c:v>30-49 (P=0.0092)</c:v>
                  </c:pt>
                  <c:pt idx="1">
                    <c:v>50-59 (P=0.0077)</c:v>
                  </c:pt>
                  <c:pt idx="2">
                    <c:v>60-69 (P=0.0441)</c:v>
                  </c:pt>
                  <c:pt idx="3">
                    <c:v>70-79 (P=0.0125)</c:v>
                  </c:pt>
                  <c:pt idx="4">
                    <c:v>80-89 (P=0.0559)</c:v>
                  </c:pt>
                  <c:pt idx="6">
                    <c:v>30-49 (P=0.0009)</c:v>
                  </c:pt>
                  <c:pt idx="7">
                    <c:v>50-59 (P=0.0667)</c:v>
                  </c:pt>
                  <c:pt idx="8">
                    <c:v>60-69 (P=0.0082)</c:v>
                  </c:pt>
                  <c:pt idx="9">
                    <c:v>70-79 (P=0.0012)</c:v>
                  </c:pt>
                  <c:pt idx="10">
                    <c:v>80-89 (P=0.3132)</c:v>
                  </c:pt>
                  <c:pt idx="12">
                    <c:v>30-49 (P=0.0028)</c:v>
                  </c:pt>
                  <c:pt idx="13">
                    <c:v>50-59 (P=0.5184)</c:v>
                  </c:pt>
                  <c:pt idx="14">
                    <c:v>60-69 (P=0.4626)</c:v>
                  </c:pt>
                  <c:pt idx="15">
                    <c:v>70-79 (P=0.0442)</c:v>
                  </c:pt>
                  <c:pt idx="16">
                    <c:v>80-89 (P=0.5490)</c:v>
                  </c:pt>
                  <c:pt idx="18">
                    <c:v>30-49 (P&lt;.0001)</c:v>
                  </c:pt>
                  <c:pt idx="19">
                    <c:v>50-59 (P=0.0082)</c:v>
                  </c:pt>
                  <c:pt idx="20">
                    <c:v>60-69 (P=0.0016)</c:v>
                  </c:pt>
                  <c:pt idx="21">
                    <c:v>70-79 (P=0.0019)</c:v>
                  </c:pt>
                  <c:pt idx="22">
                    <c:v>80-89 (P=0.0390)</c:v>
                  </c:pt>
                  <c:pt idx="24">
                    <c:v>30-49 (P=0.0001)</c:v>
                  </c:pt>
                  <c:pt idx="25">
                    <c:v>50-59 (P=0.0007)</c:v>
                  </c:pt>
                  <c:pt idx="26">
                    <c:v>60-69 (P=0.0037)</c:v>
                  </c:pt>
                  <c:pt idx="27">
                    <c:v>70-79 (P&lt;.0001)</c:v>
                  </c:pt>
                  <c:pt idx="28">
                    <c:v>80-89 (P=0.0784)</c:v>
                  </c:pt>
                  <c:pt idx="30">
                    <c:v>30-49 (P&lt;.0001)</c:v>
                  </c:pt>
                  <c:pt idx="31">
                    <c:v>50-59 (P&lt;.0001)</c:v>
                  </c:pt>
                  <c:pt idx="32">
                    <c:v>60-69 (P&lt;.0001)</c:v>
                  </c:pt>
                  <c:pt idx="33">
                    <c:v>70-79 (P&lt;.0001)</c:v>
                  </c:pt>
                  <c:pt idx="34">
                    <c:v>80-89 (P=0.0001)</c:v>
                  </c:pt>
                  <c:pt idx="36">
                    <c:v>30-49 (P=0.0513)</c:v>
                  </c:pt>
                  <c:pt idx="37">
                    <c:v>50-59 (P=0.0614)</c:v>
                  </c:pt>
                  <c:pt idx="38">
                    <c:v>60-69 (P=0.1702)</c:v>
                  </c:pt>
                  <c:pt idx="39">
                    <c:v>70-79 (P=0.1330)</c:v>
                  </c:pt>
                  <c:pt idx="40">
                    <c:v>80-89 (P=0.8117)</c:v>
                  </c:pt>
                  <c:pt idx="42">
                    <c:v>30-49 (P=0.1691)</c:v>
                  </c:pt>
                  <c:pt idx="43">
                    <c:v>50-59 (P=0.0078)</c:v>
                  </c:pt>
                  <c:pt idx="44">
                    <c:v>60-69 (P=0.2059)</c:v>
                  </c:pt>
                  <c:pt idx="45">
                    <c:v>70-79 (P=0.1412)</c:v>
                  </c:pt>
                  <c:pt idx="46">
                    <c:v>80-89 (P=0.1401)</c:v>
                  </c:pt>
                  <c:pt idx="48">
                    <c:v>30-49 (P&lt;.0001)</c:v>
                  </c:pt>
                  <c:pt idx="49">
                    <c:v>50-59 (P&lt;.0001)</c:v>
                  </c:pt>
                  <c:pt idx="50">
                    <c:v>60-69 (P=0.0492)</c:v>
                  </c:pt>
                  <c:pt idx="51">
                    <c:v>70-79 (P=0.0825)</c:v>
                  </c:pt>
                  <c:pt idx="52">
                    <c:v>80-89 (P=0.1927)</c:v>
                  </c:pt>
                </c:lvl>
                <c:lvl>
                  <c:pt idx="0">
                    <c:v>Insomnia</c:v>
                  </c:pt>
                  <c:pt idx="6">
                    <c:v>Fatigue</c:v>
                  </c:pt>
                  <c:pt idx="12">
                    <c:v>Pain</c:v>
                  </c:pt>
                  <c:pt idx="18">
                    <c:v>Dyspnea</c:v>
                  </c:pt>
                  <c:pt idx="24">
                    <c:v>Constipation</c:v>
                  </c:pt>
                  <c:pt idx="30">
                    <c:v>Diarrhea</c:v>
                  </c:pt>
                  <c:pt idx="36">
                    <c:v>Appetite loss</c:v>
                  </c:pt>
                  <c:pt idx="42">
                    <c:v>Nausea / Vomiting</c:v>
                  </c:pt>
                  <c:pt idx="48">
                    <c:v>Financial difficulties</c:v>
                  </c:pt>
                </c:lvl>
              </c:multiLvlStrCache>
            </c:multiLvlStrRef>
          </c:cat>
          <c:val>
            <c:numRef>
              <c:f>'Fig S1 AS QOL CSR-Linde Symp'!$G$2:$G$54</c:f>
              <c:numCache>
                <c:formatCode>0.0</c:formatCode>
                <c:ptCount val="53"/>
                <c:pt idx="0">
                  <c:v>33.206340875999999</c:v>
                </c:pt>
                <c:pt idx="1">
                  <c:v>39.288872724000001</c:v>
                </c:pt>
                <c:pt idx="2">
                  <c:v>33.307736823999996</c:v>
                </c:pt>
                <c:pt idx="3">
                  <c:v>33.954241096000004</c:v>
                </c:pt>
                <c:pt idx="4">
                  <c:v>36.973763603999998</c:v>
                </c:pt>
                <c:pt idx="6">
                  <c:v>34.906799948</c:v>
                </c:pt>
                <c:pt idx="7">
                  <c:v>32.747007199999992</c:v>
                </c:pt>
                <c:pt idx="8">
                  <c:v>27.868290548000001</c:v>
                </c:pt>
                <c:pt idx="9">
                  <c:v>34.212085131999999</c:v>
                </c:pt>
                <c:pt idx="10">
                  <c:v>44.391749423999997</c:v>
                </c:pt>
                <c:pt idx="12">
                  <c:v>26.241441223999995</c:v>
                </c:pt>
                <c:pt idx="13">
                  <c:v>29.337630716</c:v>
                </c:pt>
                <c:pt idx="14">
                  <c:v>24.472673484000001</c:v>
                </c:pt>
                <c:pt idx="15">
                  <c:v>30.345627664000009</c:v>
                </c:pt>
                <c:pt idx="16">
                  <c:v>36.842272924000007</c:v>
                </c:pt>
                <c:pt idx="18">
                  <c:v>18.720688579999997</c:v>
                </c:pt>
                <c:pt idx="19">
                  <c:v>18.978884464000004</c:v>
                </c:pt>
                <c:pt idx="20">
                  <c:v>20.405747760000001</c:v>
                </c:pt>
                <c:pt idx="21">
                  <c:v>26.368313243999999</c:v>
                </c:pt>
                <c:pt idx="22">
                  <c:v>34.728362724</c:v>
                </c:pt>
                <c:pt idx="24">
                  <c:v>10.132056435999999</c:v>
                </c:pt>
                <c:pt idx="25">
                  <c:v>10.828180856000001</c:v>
                </c:pt>
                <c:pt idx="26">
                  <c:v>9.7725667268000009</c:v>
                </c:pt>
                <c:pt idx="27">
                  <c:v>15.372567672000002</c:v>
                </c:pt>
                <c:pt idx="28">
                  <c:v>17.444403055999999</c:v>
                </c:pt>
                <c:pt idx="30">
                  <c:v>15.409394148000001</c:v>
                </c:pt>
                <c:pt idx="31">
                  <c:v>14.427081332000002</c:v>
                </c:pt>
                <c:pt idx="32">
                  <c:v>12.204799203999999</c:v>
                </c:pt>
                <c:pt idx="33">
                  <c:v>10.869869355999999</c:v>
                </c:pt>
                <c:pt idx="34">
                  <c:v>14.112377748000002</c:v>
                </c:pt>
                <c:pt idx="36">
                  <c:v>10.264525048000001</c:v>
                </c:pt>
                <c:pt idx="37">
                  <c:v>9.7173406195999981</c:v>
                </c:pt>
                <c:pt idx="38">
                  <c:v>6.7764274243999987</c:v>
                </c:pt>
                <c:pt idx="39">
                  <c:v>7.8161535944000011</c:v>
                </c:pt>
                <c:pt idx="40">
                  <c:v>14.721693276000002</c:v>
                </c:pt>
                <c:pt idx="42">
                  <c:v>4.6776010103999992</c:v>
                </c:pt>
                <c:pt idx="43">
                  <c:v>5.0747855815999996</c:v>
                </c:pt>
                <c:pt idx="44">
                  <c:v>3.344430565200001</c:v>
                </c:pt>
                <c:pt idx="45">
                  <c:v>3.9065268668000006</c:v>
                </c:pt>
                <c:pt idx="46">
                  <c:v>4.9937966288000011</c:v>
                </c:pt>
                <c:pt idx="48">
                  <c:v>21.754068724</c:v>
                </c:pt>
                <c:pt idx="49">
                  <c:v>21.823508132000001</c:v>
                </c:pt>
                <c:pt idx="50">
                  <c:v>13.825188963999999</c:v>
                </c:pt>
                <c:pt idx="51">
                  <c:v>12.2630062</c:v>
                </c:pt>
                <c:pt idx="52">
                  <c:v>14.422428644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15709056"/>
        <c:axId val="115710592"/>
      </c:barChart>
      <c:catAx>
        <c:axId val="1157090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5710592"/>
        <c:crosses val="autoZero"/>
        <c:auto val="1"/>
        <c:lblAlgn val="ctr"/>
        <c:lblOffset val="100"/>
        <c:noMultiLvlLbl val="0"/>
      </c:catAx>
      <c:valAx>
        <c:axId val="1157105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en-GB" sz="1100"/>
                  <a:t>Mean score</a:t>
                </a: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crossAx val="11570905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VLTS'!$G$99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VLTS'!$E$100:$F$104</c:f>
              <c:multiLvlStrCache>
                <c:ptCount val="5"/>
                <c:lvl>
                  <c:pt idx="0">
                    <c:v>30-49 (P&lt;.0001)</c:v>
                  </c:pt>
                  <c:pt idx="1">
                    <c:v>50-59 (P=0.1858)</c:v>
                  </c:pt>
                  <c:pt idx="2">
                    <c:v>60-69 (P=0.0039)</c:v>
                  </c:pt>
                  <c:pt idx="3">
                    <c:v>70-79 (P=0.0072)</c:v>
                  </c:pt>
                  <c:pt idx="4">
                    <c:v>80-89 (P=0.0506)</c:v>
                  </c:pt>
                </c:lvl>
                <c:lvl>
                  <c:pt idx="0">
                    <c:v>Financial difficulties</c:v>
                  </c:pt>
                </c:lvl>
              </c:multiLvlStrCache>
            </c:multiLvlStrRef>
          </c:cat>
          <c:val>
            <c:numRef>
              <c:f>'Fig 2 AS QOL Linde,LTS VLTS'!$G$100:$G$104</c:f>
              <c:numCache>
                <c:formatCode>0.00</c:formatCode>
                <c:ptCount val="5"/>
                <c:pt idx="0">
                  <c:v>2.837787912</c:v>
                </c:pt>
                <c:pt idx="1">
                  <c:v>14.379813500000001</c:v>
                </c:pt>
                <c:pt idx="2">
                  <c:v>7.9045738360000009</c:v>
                </c:pt>
                <c:pt idx="3">
                  <c:v>7.8211440360000015</c:v>
                </c:pt>
                <c:pt idx="4">
                  <c:v>6.5344092399999996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VLTS'!$H$99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VLTS'!$E$100:$F$104</c:f>
              <c:multiLvlStrCache>
                <c:ptCount val="5"/>
                <c:lvl>
                  <c:pt idx="0">
                    <c:v>30-49 (P&lt;.0001)</c:v>
                  </c:pt>
                  <c:pt idx="1">
                    <c:v>50-59 (P=0.1858)</c:v>
                  </c:pt>
                  <c:pt idx="2">
                    <c:v>60-69 (P=0.0039)</c:v>
                  </c:pt>
                  <c:pt idx="3">
                    <c:v>70-79 (P=0.0072)</c:v>
                  </c:pt>
                  <c:pt idx="4">
                    <c:v>80-89 (P=0.0506)</c:v>
                  </c:pt>
                </c:lvl>
                <c:lvl>
                  <c:pt idx="0">
                    <c:v>Financial difficulties</c:v>
                  </c:pt>
                </c:lvl>
              </c:multiLvlStrCache>
            </c:multiLvlStrRef>
          </c:cat>
          <c:val>
            <c:numRef>
              <c:f>'Fig 2 AS QOL Linde,LTS VLTS'!$H$100:$H$104</c:f>
              <c:numCache>
                <c:formatCode>0.00</c:formatCode>
                <c:ptCount val="5"/>
                <c:pt idx="0">
                  <c:v>23.258248595999994</c:v>
                </c:pt>
                <c:pt idx="1">
                  <c:v>24.495014948000001</c:v>
                </c:pt>
                <c:pt idx="2">
                  <c:v>12.484425243999999</c:v>
                </c:pt>
                <c:pt idx="3">
                  <c:v>11.530330628000002</c:v>
                </c:pt>
                <c:pt idx="4">
                  <c:v>12.951454763999999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VLTS'!$I$99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VLTS'!$E$100:$F$104</c:f>
              <c:multiLvlStrCache>
                <c:ptCount val="5"/>
                <c:lvl>
                  <c:pt idx="0">
                    <c:v>30-49 (P&lt;.0001)</c:v>
                  </c:pt>
                  <c:pt idx="1">
                    <c:v>50-59 (P=0.1858)</c:v>
                  </c:pt>
                  <c:pt idx="2">
                    <c:v>60-69 (P=0.0039)</c:v>
                  </c:pt>
                  <c:pt idx="3">
                    <c:v>70-79 (P=0.0072)</c:v>
                  </c:pt>
                  <c:pt idx="4">
                    <c:v>80-89 (P=0.0506)</c:v>
                  </c:pt>
                </c:lvl>
                <c:lvl>
                  <c:pt idx="0">
                    <c:v>Financial difficulties</c:v>
                  </c:pt>
                </c:lvl>
              </c:multiLvlStrCache>
            </c:multiLvlStrRef>
          </c:cat>
          <c:val>
            <c:numRef>
              <c:f>'Fig 2 AS QOL Linde,LTS VLTS'!$I$100:$I$104</c:f>
              <c:numCache>
                <c:formatCode>0.00</c:formatCode>
                <c:ptCount val="5"/>
                <c:pt idx="0">
                  <c:v>34.620517971999995</c:v>
                </c:pt>
                <c:pt idx="1">
                  <c:v>21.192641531999996</c:v>
                </c:pt>
                <c:pt idx="2">
                  <c:v>14.363357216000004</c:v>
                </c:pt>
                <c:pt idx="3">
                  <c:v>13.026472075999999</c:v>
                </c:pt>
                <c:pt idx="4">
                  <c:v>12.330976495999998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350336"/>
        <c:axId val="116511872"/>
      </c:barChart>
      <c:catAx>
        <c:axId val="116350336"/>
        <c:scaling>
          <c:orientation val="minMax"/>
        </c:scaling>
        <c:delete val="0"/>
        <c:axPos val="b"/>
        <c:majorTickMark val="out"/>
        <c:minorTickMark val="none"/>
        <c:tickLblPos val="nextTo"/>
        <c:crossAx val="116511872"/>
        <c:crosses val="autoZero"/>
        <c:auto val="1"/>
        <c:lblAlgn val="ctr"/>
        <c:lblOffset val="100"/>
        <c:noMultiLvlLbl val="0"/>
      </c:catAx>
      <c:valAx>
        <c:axId val="116511872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63503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5835338291046958E-2"/>
          <c:y val="0.85745594300712413"/>
          <c:w val="0.90870169874599005"/>
          <c:h val="1.3909823772028488E-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numRef>
              <c:f>Tabelle1!$A$2</c:f>
              <c:numCache>
                <c:formatCode>General</c:formatCode>
                <c:ptCount val="1"/>
              </c:numCache>
            </c:numRef>
          </c:cat>
          <c:val>
            <c:numRef>
              <c:f>Tabelle1!$B$2</c:f>
              <c:numCache>
                <c:formatCode>General</c:formatCode>
                <c:ptCount val="1"/>
              </c:numCache>
            </c:numRef>
          </c:val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numRef>
              <c:f>Tabelle1!$A$2</c:f>
              <c:numCache>
                <c:formatCode>General</c:formatCode>
                <c:ptCount val="1"/>
              </c:numCache>
            </c:numRef>
          </c:cat>
          <c:val>
            <c:numRef>
              <c:f>Tabelle1!$C$2</c:f>
              <c:numCache>
                <c:formatCode>General</c:formatCode>
                <c:ptCount val="1"/>
              </c:numCache>
            </c:numRef>
          </c:val>
        </c:ser>
        <c:ser>
          <c:idx val="2"/>
          <c:order val="2"/>
          <c:tx>
            <c:strRef>
              <c:f>Tabelle1!$D$1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numRef>
              <c:f>Tabelle1!$A$2</c:f>
              <c:numCache>
                <c:formatCode>General</c:formatCode>
                <c:ptCount val="1"/>
              </c:numCache>
            </c:numRef>
          </c:cat>
          <c:val>
            <c:numRef>
              <c:f>Tabelle1!$D$2</c:f>
              <c:numCache>
                <c:formatCode>General</c:formatCode>
                <c:ptCount val="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537216"/>
        <c:axId val="116538752"/>
      </c:barChart>
      <c:catAx>
        <c:axId val="116537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6538752"/>
        <c:crosses val="autoZero"/>
        <c:auto val="1"/>
        <c:lblAlgn val="ctr"/>
        <c:lblOffset val="100"/>
        <c:noMultiLvlLbl val="0"/>
      </c:catAx>
      <c:valAx>
        <c:axId val="11653875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1653721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1"/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VLTS'!$G$43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VLTS'!$E$44:$F$48</c:f>
              <c:multiLvlStrCache>
                <c:ptCount val="5"/>
                <c:lvl>
                  <c:pt idx="0">
                    <c:v>30-49 (P=0.5874)</c:v>
                  </c:pt>
                  <c:pt idx="1">
                    <c:v>50-59 (P=0.5113)</c:v>
                  </c:pt>
                  <c:pt idx="2">
                    <c:v>60-69 (P=0.1716)</c:v>
                  </c:pt>
                  <c:pt idx="3">
                    <c:v>70-79 (P=0.7197)</c:v>
                  </c:pt>
                  <c:pt idx="4">
                    <c:v>80-89 (P=0.6348)</c:v>
                  </c:pt>
                </c:lvl>
                <c:lvl>
                  <c:pt idx="0">
                    <c:v>Insomnia</c:v>
                  </c:pt>
                </c:lvl>
              </c:multiLvlStrCache>
            </c:multiLvlStrRef>
          </c:cat>
          <c:val>
            <c:numRef>
              <c:f>'Fig 2 AS QOL Linde,LTS VLTS'!$G$44:$G$48</c:f>
              <c:numCache>
                <c:formatCode>0.00</c:formatCode>
                <c:ptCount val="5"/>
                <c:pt idx="0">
                  <c:v>27.257469476000001</c:v>
                </c:pt>
                <c:pt idx="1">
                  <c:v>40.969878276000003</c:v>
                </c:pt>
                <c:pt idx="2">
                  <c:v>32.000061383999999</c:v>
                </c:pt>
                <c:pt idx="3">
                  <c:v>33.529811368000011</c:v>
                </c:pt>
                <c:pt idx="4">
                  <c:v>37.490308112000001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VLTS'!$H$43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VLTS'!$E$44:$F$48</c:f>
              <c:multiLvlStrCache>
                <c:ptCount val="5"/>
                <c:lvl>
                  <c:pt idx="0">
                    <c:v>30-49 (P=0.5874)</c:v>
                  </c:pt>
                  <c:pt idx="1">
                    <c:v>50-59 (P=0.5113)</c:v>
                  </c:pt>
                  <c:pt idx="2">
                    <c:v>60-69 (P=0.1716)</c:v>
                  </c:pt>
                  <c:pt idx="3">
                    <c:v>70-79 (P=0.7197)</c:v>
                  </c:pt>
                  <c:pt idx="4">
                    <c:v>80-89 (P=0.6348)</c:v>
                  </c:pt>
                </c:lvl>
                <c:lvl>
                  <c:pt idx="0">
                    <c:v>Insomnia</c:v>
                  </c:pt>
                </c:lvl>
              </c:multiLvlStrCache>
            </c:multiLvlStrRef>
          </c:cat>
          <c:val>
            <c:numRef>
              <c:f>'Fig 2 AS QOL Linde,LTS VLTS'!$H$44:$H$48</c:f>
              <c:numCache>
                <c:formatCode>0.00</c:formatCode>
                <c:ptCount val="5"/>
                <c:pt idx="0">
                  <c:v>32.960869372000005</c:v>
                </c:pt>
                <c:pt idx="1">
                  <c:v>44.943587799999996</c:v>
                </c:pt>
                <c:pt idx="2">
                  <c:v>33.203309216000008</c:v>
                </c:pt>
                <c:pt idx="3">
                  <c:v>34.961100716000004</c:v>
                </c:pt>
                <c:pt idx="4">
                  <c:v>38.553403464000006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VLTS'!$I$43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VLTS'!$E$44:$F$48</c:f>
              <c:multiLvlStrCache>
                <c:ptCount val="5"/>
                <c:lvl>
                  <c:pt idx="0">
                    <c:v>30-49 (P=0.5874)</c:v>
                  </c:pt>
                  <c:pt idx="1">
                    <c:v>50-59 (P=0.5113)</c:v>
                  </c:pt>
                  <c:pt idx="2">
                    <c:v>60-69 (P=0.1716)</c:v>
                  </c:pt>
                  <c:pt idx="3">
                    <c:v>70-79 (P=0.7197)</c:v>
                  </c:pt>
                  <c:pt idx="4">
                    <c:v>80-89 (P=0.6348)</c:v>
                  </c:pt>
                </c:lvl>
                <c:lvl>
                  <c:pt idx="0">
                    <c:v>Insomnia</c:v>
                  </c:pt>
                </c:lvl>
              </c:multiLvlStrCache>
            </c:multiLvlStrRef>
          </c:cat>
          <c:val>
            <c:numRef>
              <c:f>'Fig 2 AS QOL Linde,LTS VLTS'!$I$44:$I$48</c:f>
              <c:numCache>
                <c:formatCode>0.00</c:formatCode>
                <c:ptCount val="5"/>
                <c:pt idx="0">
                  <c:v>31.631976228000003</c:v>
                </c:pt>
                <c:pt idx="1">
                  <c:v>39.597678232</c:v>
                </c:pt>
                <c:pt idx="2">
                  <c:v>35.416950468000003</c:v>
                </c:pt>
                <c:pt idx="3">
                  <c:v>34.82047378</c:v>
                </c:pt>
                <c:pt idx="4">
                  <c:v>39.139740516000003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36960"/>
        <c:axId val="115738496"/>
      </c:barChart>
      <c:catAx>
        <c:axId val="1157369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5738496"/>
        <c:crosses val="autoZero"/>
        <c:auto val="1"/>
        <c:lblAlgn val="ctr"/>
        <c:lblOffset val="100"/>
        <c:noMultiLvlLbl val="0"/>
      </c:catAx>
      <c:valAx>
        <c:axId val="115738496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73696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VLTS'!$G$50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VLTS'!$E$51:$F$55</c:f>
              <c:multiLvlStrCache>
                <c:ptCount val="5"/>
                <c:lvl>
                  <c:pt idx="0">
                    <c:v>30-49 (P=0.0081)</c:v>
                  </c:pt>
                  <c:pt idx="1">
                    <c:v>50-59 (P=0.6083)</c:v>
                  </c:pt>
                  <c:pt idx="2">
                    <c:v>60-69 (P=0.1610)</c:v>
                  </c:pt>
                  <c:pt idx="3">
                    <c:v>70-79 (P=0.2497)</c:v>
                  </c:pt>
                  <c:pt idx="4">
                    <c:v>80-89 (P=0.0871)</c:v>
                  </c:pt>
                </c:lvl>
                <c:lvl>
                  <c:pt idx="0">
                    <c:v>Fatigue</c:v>
                  </c:pt>
                </c:lvl>
              </c:multiLvlStrCache>
            </c:multiLvlStrRef>
          </c:cat>
          <c:val>
            <c:numRef>
              <c:f>'Fig 2 AS QOL Linde,LTS VLTS'!$G$51:$G$55</c:f>
              <c:numCache>
                <c:formatCode>0.00</c:formatCode>
                <c:ptCount val="5"/>
                <c:pt idx="0">
                  <c:v>24.398534968</c:v>
                </c:pt>
                <c:pt idx="1">
                  <c:v>31.908189875999991</c:v>
                </c:pt>
                <c:pt idx="2">
                  <c:v>24.413995000000003</c:v>
                </c:pt>
                <c:pt idx="3">
                  <c:v>30.385381396000003</c:v>
                </c:pt>
                <c:pt idx="4">
                  <c:v>40.645900136000002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VLTS'!$H$50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VLTS'!$E$51:$F$55</c:f>
              <c:multiLvlStrCache>
                <c:ptCount val="5"/>
                <c:lvl>
                  <c:pt idx="0">
                    <c:v>30-49 (P=0.0081)</c:v>
                  </c:pt>
                  <c:pt idx="1">
                    <c:v>50-59 (P=0.6083)</c:v>
                  </c:pt>
                  <c:pt idx="2">
                    <c:v>60-69 (P=0.1610)</c:v>
                  </c:pt>
                  <c:pt idx="3">
                    <c:v>70-79 (P=0.2497)</c:v>
                  </c:pt>
                  <c:pt idx="4">
                    <c:v>80-89 (P=0.0871)</c:v>
                  </c:pt>
                </c:lvl>
                <c:lvl>
                  <c:pt idx="0">
                    <c:v>Fatigue</c:v>
                  </c:pt>
                </c:lvl>
              </c:multiLvlStrCache>
            </c:multiLvlStrRef>
          </c:cat>
          <c:val>
            <c:numRef>
              <c:f>'Fig 2 AS QOL Linde,LTS VLTS'!$H$51:$H$55</c:f>
              <c:numCache>
                <c:formatCode>0.00</c:formatCode>
                <c:ptCount val="5"/>
                <c:pt idx="0">
                  <c:v>36.574761907999999</c:v>
                </c:pt>
                <c:pt idx="1">
                  <c:v>35.309971043999987</c:v>
                </c:pt>
                <c:pt idx="2">
                  <c:v>27.559061512000007</c:v>
                </c:pt>
                <c:pt idx="3">
                  <c:v>34.649363023999996</c:v>
                </c:pt>
                <c:pt idx="4">
                  <c:v>42.760741904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VLTS'!$I$50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VLTS'!$E$51:$F$55</c:f>
              <c:multiLvlStrCache>
                <c:ptCount val="5"/>
                <c:lvl>
                  <c:pt idx="0">
                    <c:v>30-49 (P=0.0081)</c:v>
                  </c:pt>
                  <c:pt idx="1">
                    <c:v>50-59 (P=0.6083)</c:v>
                  </c:pt>
                  <c:pt idx="2">
                    <c:v>60-69 (P=0.1610)</c:v>
                  </c:pt>
                  <c:pt idx="3">
                    <c:v>70-79 (P=0.2497)</c:v>
                  </c:pt>
                  <c:pt idx="4">
                    <c:v>80-89 (P=0.0871)</c:v>
                  </c:pt>
                </c:lvl>
                <c:lvl>
                  <c:pt idx="0">
                    <c:v>Fatigue</c:v>
                  </c:pt>
                </c:lvl>
              </c:multiLvlStrCache>
            </c:multiLvlStrRef>
          </c:cat>
          <c:val>
            <c:numRef>
              <c:f>'Fig 2 AS QOL Linde,LTS VLTS'!$I$51:$I$55</c:f>
              <c:numCache>
                <c:formatCode>0.00</c:formatCode>
                <c:ptCount val="5"/>
                <c:pt idx="0">
                  <c:v>40.015595240000003</c:v>
                </c:pt>
                <c:pt idx="1">
                  <c:v>31.325606988000001</c:v>
                </c:pt>
                <c:pt idx="2">
                  <c:v>27.789513188000001</c:v>
                </c:pt>
                <c:pt idx="3">
                  <c:v>33.964088716000006</c:v>
                </c:pt>
                <c:pt idx="4">
                  <c:v>45.256210516000003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751552"/>
        <c:axId val="115790208"/>
      </c:barChart>
      <c:catAx>
        <c:axId val="115751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15790208"/>
        <c:crosses val="autoZero"/>
        <c:auto val="1"/>
        <c:lblAlgn val="ctr"/>
        <c:lblOffset val="100"/>
        <c:noMultiLvlLbl val="0"/>
      </c:catAx>
      <c:valAx>
        <c:axId val="115790208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75155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VLTS'!$G$57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VLTS'!$E$58:$F$62</c:f>
              <c:multiLvlStrCache>
                <c:ptCount val="5"/>
                <c:lvl>
                  <c:pt idx="0">
                    <c:v>30-49 (P=0.0087)</c:v>
                  </c:pt>
                  <c:pt idx="1">
                    <c:v>50-59 (P=0.6119)</c:v>
                  </c:pt>
                  <c:pt idx="2">
                    <c:v>60-69 (P=0.1098)</c:v>
                  </c:pt>
                  <c:pt idx="3">
                    <c:v>70-79 (P=0.0242)</c:v>
                  </c:pt>
                  <c:pt idx="4">
                    <c:v>80-89 (P=0.9298)</c:v>
                  </c:pt>
                </c:lvl>
                <c:lvl>
                  <c:pt idx="0">
                    <c:v>Pain</c:v>
                  </c:pt>
                </c:lvl>
              </c:multiLvlStrCache>
            </c:multiLvlStrRef>
          </c:cat>
          <c:val>
            <c:numRef>
              <c:f>'Fig 2 AS QOL Linde,LTS VLTS'!$G$58:$G$62</c:f>
              <c:numCache>
                <c:formatCode>0.00</c:formatCode>
                <c:ptCount val="5"/>
                <c:pt idx="0">
                  <c:v>14.982315535999996</c:v>
                </c:pt>
                <c:pt idx="1">
                  <c:v>35.043787551999998</c:v>
                </c:pt>
                <c:pt idx="2">
                  <c:v>29.450841187999998</c:v>
                </c:pt>
                <c:pt idx="3">
                  <c:v>36.112707115999989</c:v>
                </c:pt>
                <c:pt idx="4">
                  <c:v>36.541807888000001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VLTS'!$H$57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VLTS'!$E$58:$F$62</c:f>
              <c:multiLvlStrCache>
                <c:ptCount val="5"/>
                <c:lvl>
                  <c:pt idx="0">
                    <c:v>30-49 (P=0.0087)</c:v>
                  </c:pt>
                  <c:pt idx="1">
                    <c:v>50-59 (P=0.6119)</c:v>
                  </c:pt>
                  <c:pt idx="2">
                    <c:v>60-69 (P=0.1098)</c:v>
                  </c:pt>
                  <c:pt idx="3">
                    <c:v>70-79 (P=0.0242)</c:v>
                  </c:pt>
                  <c:pt idx="4">
                    <c:v>80-89 (P=0.9298)</c:v>
                  </c:pt>
                </c:lvl>
                <c:lvl>
                  <c:pt idx="0">
                    <c:v>Pain</c:v>
                  </c:pt>
                </c:lvl>
              </c:multiLvlStrCache>
            </c:multiLvlStrRef>
          </c:cat>
          <c:val>
            <c:numRef>
              <c:f>'Fig 2 AS QOL Linde,LTS VLTS'!$H$58:$H$62</c:f>
              <c:numCache>
                <c:formatCode>0.00</c:formatCode>
                <c:ptCount val="5"/>
                <c:pt idx="0">
                  <c:v>28.903140143999998</c:v>
                </c:pt>
                <c:pt idx="1">
                  <c:v>32.266721184000005</c:v>
                </c:pt>
                <c:pt idx="2">
                  <c:v>24.953552736000002</c:v>
                </c:pt>
                <c:pt idx="3">
                  <c:v>31.037261523999994</c:v>
                </c:pt>
                <c:pt idx="4">
                  <c:v>36.350823956000006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VLTS'!$I$57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VLTS'!$E$58:$F$62</c:f>
              <c:multiLvlStrCache>
                <c:ptCount val="5"/>
                <c:lvl>
                  <c:pt idx="0">
                    <c:v>30-49 (P=0.0087)</c:v>
                  </c:pt>
                  <c:pt idx="1">
                    <c:v>50-59 (P=0.6119)</c:v>
                  </c:pt>
                  <c:pt idx="2">
                    <c:v>60-69 (P=0.1098)</c:v>
                  </c:pt>
                  <c:pt idx="3">
                    <c:v>70-79 (P=0.0242)</c:v>
                  </c:pt>
                  <c:pt idx="4">
                    <c:v>80-89 (P=0.9298)</c:v>
                  </c:pt>
                </c:lvl>
                <c:lvl>
                  <c:pt idx="0">
                    <c:v>Pain</c:v>
                  </c:pt>
                </c:lvl>
              </c:multiLvlStrCache>
            </c:multiLvlStrRef>
          </c:cat>
          <c:val>
            <c:numRef>
              <c:f>'Fig 2 AS QOL Linde,LTS VLTS'!$I$58:$I$62</c:f>
              <c:numCache>
                <c:formatCode>0.00</c:formatCode>
                <c:ptCount val="5"/>
                <c:pt idx="0">
                  <c:v>31.099025187999995</c:v>
                </c:pt>
                <c:pt idx="1">
                  <c:v>32.644336607999996</c:v>
                </c:pt>
                <c:pt idx="2">
                  <c:v>24.831840064000001</c:v>
                </c:pt>
                <c:pt idx="3">
                  <c:v>30.093992020000005</c:v>
                </c:pt>
                <c:pt idx="4">
                  <c:v>36.262682291999994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819648"/>
        <c:axId val="115821184"/>
      </c:barChart>
      <c:catAx>
        <c:axId val="1158196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noFill/>
          </a:ln>
        </c:spPr>
        <c:crossAx val="115821184"/>
        <c:crosses val="autoZero"/>
        <c:auto val="1"/>
        <c:lblAlgn val="ctr"/>
        <c:lblOffset val="100"/>
        <c:noMultiLvlLbl val="0"/>
      </c:catAx>
      <c:valAx>
        <c:axId val="115821184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8196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VLTS'!$G$64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VLTS'!$E$65:$F$69</c:f>
              <c:multiLvlStrCache>
                <c:ptCount val="5"/>
                <c:lvl>
                  <c:pt idx="0">
                    <c:v>30-49 (P=0.0031)</c:v>
                  </c:pt>
                  <c:pt idx="1">
                    <c:v>50-59 (P=0.6086)</c:v>
                  </c:pt>
                  <c:pt idx="2">
                    <c:v>60-69 (P=0.0249)</c:v>
                  </c:pt>
                  <c:pt idx="3">
                    <c:v>70-79 (P=0.4338)</c:v>
                  </c:pt>
                  <c:pt idx="4">
                    <c:v>80-89 (P=0.0013)</c:v>
                  </c:pt>
                </c:lvl>
                <c:lvl>
                  <c:pt idx="0">
                    <c:v>Dyspnea</c:v>
                  </c:pt>
                </c:lvl>
              </c:multiLvlStrCache>
            </c:multiLvlStrRef>
          </c:cat>
          <c:val>
            <c:numRef>
              <c:f>'Fig 2 AS QOL Linde,LTS VLTS'!$G$65:$G$69</c:f>
              <c:numCache>
                <c:formatCode>0.00</c:formatCode>
                <c:ptCount val="5"/>
                <c:pt idx="0">
                  <c:v>9.1491353520000001</c:v>
                </c:pt>
                <c:pt idx="1">
                  <c:v>15.565364136000001</c:v>
                </c:pt>
                <c:pt idx="2">
                  <c:v>13.399426188000001</c:v>
                </c:pt>
                <c:pt idx="3">
                  <c:v>21.749600963999995</c:v>
                </c:pt>
                <c:pt idx="4">
                  <c:v>24.295445487999995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VLTS'!$H$64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VLTS'!$E$65:$F$69</c:f>
              <c:multiLvlStrCache>
                <c:ptCount val="5"/>
                <c:lvl>
                  <c:pt idx="0">
                    <c:v>30-49 (P=0.0031)</c:v>
                  </c:pt>
                  <c:pt idx="1">
                    <c:v>50-59 (P=0.6086)</c:v>
                  </c:pt>
                  <c:pt idx="2">
                    <c:v>60-69 (P=0.0249)</c:v>
                  </c:pt>
                  <c:pt idx="3">
                    <c:v>70-79 (P=0.4338)</c:v>
                  </c:pt>
                  <c:pt idx="4">
                    <c:v>80-89 (P=0.0013)</c:v>
                  </c:pt>
                </c:lvl>
                <c:lvl>
                  <c:pt idx="0">
                    <c:v>Dyspnea</c:v>
                  </c:pt>
                </c:lvl>
              </c:multiLvlStrCache>
            </c:multiLvlStrRef>
          </c:cat>
          <c:val>
            <c:numRef>
              <c:f>'Fig 2 AS QOL Linde,LTS VLTS'!$H$65:$H$69</c:f>
              <c:numCache>
                <c:formatCode>0.00</c:formatCode>
                <c:ptCount val="5"/>
                <c:pt idx="0">
                  <c:v>17.522663352000002</c:v>
                </c:pt>
                <c:pt idx="1">
                  <c:v>19.550238992000001</c:v>
                </c:pt>
                <c:pt idx="2">
                  <c:v>19.547377812000001</c:v>
                </c:pt>
                <c:pt idx="3">
                  <c:v>26.909208160000002</c:v>
                </c:pt>
                <c:pt idx="4">
                  <c:v>31.053886015999996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VLTS'!$I$64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VLTS'!$E$65:$F$69</c:f>
              <c:multiLvlStrCache>
                <c:ptCount val="5"/>
                <c:lvl>
                  <c:pt idx="0">
                    <c:v>30-49 (P=0.0031)</c:v>
                  </c:pt>
                  <c:pt idx="1">
                    <c:v>50-59 (P=0.6086)</c:v>
                  </c:pt>
                  <c:pt idx="2">
                    <c:v>60-69 (P=0.0249)</c:v>
                  </c:pt>
                  <c:pt idx="3">
                    <c:v>70-79 (P=0.4338)</c:v>
                  </c:pt>
                  <c:pt idx="4">
                    <c:v>80-89 (P=0.0013)</c:v>
                  </c:pt>
                </c:lvl>
                <c:lvl>
                  <c:pt idx="0">
                    <c:v>Dyspnea</c:v>
                  </c:pt>
                </c:lvl>
              </c:multiLvlStrCache>
            </c:multiLvlStrRef>
          </c:cat>
          <c:val>
            <c:numRef>
              <c:f>'Fig 2 AS QOL Linde,LTS VLTS'!$I$65:$I$69</c:f>
              <c:numCache>
                <c:formatCode>0.00</c:formatCode>
                <c:ptCount val="5"/>
                <c:pt idx="0">
                  <c:v>24.298605744</c:v>
                </c:pt>
                <c:pt idx="1">
                  <c:v>18.027494400000002</c:v>
                </c:pt>
                <c:pt idx="2">
                  <c:v>19.714895863999999</c:v>
                </c:pt>
                <c:pt idx="3">
                  <c:v>25.451648184000007</c:v>
                </c:pt>
                <c:pt idx="4">
                  <c:v>35.446551264000007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854720"/>
        <c:axId val="115905664"/>
      </c:barChart>
      <c:catAx>
        <c:axId val="115854720"/>
        <c:scaling>
          <c:orientation val="minMax"/>
        </c:scaling>
        <c:delete val="0"/>
        <c:axPos val="b"/>
        <c:majorTickMark val="out"/>
        <c:minorTickMark val="none"/>
        <c:tickLblPos val="nextTo"/>
        <c:crossAx val="115905664"/>
        <c:crosses val="autoZero"/>
        <c:auto val="1"/>
        <c:lblAlgn val="ctr"/>
        <c:lblOffset val="100"/>
        <c:noMultiLvlLbl val="0"/>
      </c:catAx>
      <c:valAx>
        <c:axId val="115905664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85472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VLTS'!$G$71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VLTS'!$E$72:$F$76</c:f>
              <c:multiLvlStrCache>
                <c:ptCount val="5"/>
                <c:lvl>
                  <c:pt idx="0">
                    <c:v>30-49 (P=0.0256)</c:v>
                  </c:pt>
                  <c:pt idx="1">
                    <c:v>50-59 (P&lt;.0001)</c:v>
                  </c:pt>
                  <c:pt idx="2">
                    <c:v>60-69 (P=0.0001)</c:v>
                  </c:pt>
                  <c:pt idx="3">
                    <c:v>70-79 (P=0.0001)</c:v>
                  </c:pt>
                  <c:pt idx="4">
                    <c:v>80-89 (P=0.0004)</c:v>
                  </c:pt>
                </c:lvl>
                <c:lvl>
                  <c:pt idx="0">
                    <c:v>Constipation</c:v>
                  </c:pt>
                </c:lvl>
              </c:multiLvlStrCache>
            </c:multiLvlStrRef>
          </c:cat>
          <c:val>
            <c:numRef>
              <c:f>'Fig 2 AS QOL Linde,LTS VLTS'!$G$72:$G$76</c:f>
              <c:numCache>
                <c:formatCode>0.00</c:formatCode>
                <c:ptCount val="5"/>
                <c:pt idx="0">
                  <c:v>2.0226340200000004</c:v>
                </c:pt>
                <c:pt idx="1">
                  <c:v>0.51465902000000008</c:v>
                </c:pt>
                <c:pt idx="2">
                  <c:v>0.90883548280000004</c:v>
                </c:pt>
                <c:pt idx="3">
                  <c:v>3.8736531639999994</c:v>
                </c:pt>
                <c:pt idx="4">
                  <c:v>10.260681612000001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VLTS'!$H$71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VLTS'!$E$72:$F$76</c:f>
              <c:multiLvlStrCache>
                <c:ptCount val="5"/>
                <c:lvl>
                  <c:pt idx="0">
                    <c:v>30-49 (P=0.0256)</c:v>
                  </c:pt>
                  <c:pt idx="1">
                    <c:v>50-59 (P&lt;.0001)</c:v>
                  </c:pt>
                  <c:pt idx="2">
                    <c:v>60-69 (P=0.0001)</c:v>
                  </c:pt>
                  <c:pt idx="3">
                    <c:v>70-79 (P=0.0001)</c:v>
                  </c:pt>
                  <c:pt idx="4">
                    <c:v>80-89 (P=0.0004)</c:v>
                  </c:pt>
                </c:lvl>
                <c:lvl>
                  <c:pt idx="0">
                    <c:v>Constipation</c:v>
                  </c:pt>
                </c:lvl>
              </c:multiLvlStrCache>
            </c:multiLvlStrRef>
          </c:cat>
          <c:val>
            <c:numRef>
              <c:f>'Fig 2 AS QOL Linde,LTS VLTS'!$H$72:$H$76</c:f>
              <c:numCache>
                <c:formatCode>0.00</c:formatCode>
                <c:ptCount val="5"/>
                <c:pt idx="0">
                  <c:v>11.517556595999999</c:v>
                </c:pt>
                <c:pt idx="1">
                  <c:v>9.7378658359999992</c:v>
                </c:pt>
                <c:pt idx="2">
                  <c:v>8.575313787599999</c:v>
                </c:pt>
                <c:pt idx="3">
                  <c:v>14.379435896000002</c:v>
                </c:pt>
                <c:pt idx="4">
                  <c:v>12.538411983999998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VLTS'!$I$71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VLTS'!$E$72:$F$76</c:f>
              <c:multiLvlStrCache>
                <c:ptCount val="5"/>
                <c:lvl>
                  <c:pt idx="0">
                    <c:v>30-49 (P=0.0256)</c:v>
                  </c:pt>
                  <c:pt idx="1">
                    <c:v>50-59 (P&lt;.0001)</c:v>
                  </c:pt>
                  <c:pt idx="2">
                    <c:v>60-69 (P=0.0001)</c:v>
                  </c:pt>
                  <c:pt idx="3">
                    <c:v>70-79 (P=0.0001)</c:v>
                  </c:pt>
                  <c:pt idx="4">
                    <c:v>80-89 (P=0.0004)</c:v>
                  </c:pt>
                </c:lvl>
                <c:lvl>
                  <c:pt idx="0">
                    <c:v>Constipation</c:v>
                  </c:pt>
                </c:lvl>
              </c:multiLvlStrCache>
            </c:multiLvlStrRef>
          </c:cat>
          <c:val>
            <c:numRef>
              <c:f>'Fig 2 AS QOL Linde,LTS VLTS'!$I$72:$I$76</c:f>
              <c:numCache>
                <c:formatCode>0.00</c:formatCode>
                <c:ptCount val="5"/>
                <c:pt idx="0">
                  <c:v>11.769969084</c:v>
                </c:pt>
                <c:pt idx="1">
                  <c:v>13.650169160000001</c:v>
                </c:pt>
                <c:pt idx="2">
                  <c:v>9.1636571983999993</c:v>
                </c:pt>
                <c:pt idx="3">
                  <c:v>14.223145319999999</c:v>
                </c:pt>
                <c:pt idx="4">
                  <c:v>19.697157275999999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951488"/>
        <c:axId val="115953024"/>
      </c:barChart>
      <c:catAx>
        <c:axId val="11595148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953024"/>
        <c:crosses val="autoZero"/>
        <c:auto val="1"/>
        <c:lblAlgn val="ctr"/>
        <c:lblOffset val="100"/>
        <c:noMultiLvlLbl val="0"/>
      </c:catAx>
      <c:valAx>
        <c:axId val="115953024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951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VLTS'!$G$78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VLTS'!$E$79:$F$83</c:f>
              <c:multiLvlStrCache>
                <c:ptCount val="5"/>
                <c:lvl>
                  <c:pt idx="0">
                    <c:v>30-49 (P&lt;.0001)</c:v>
                  </c:pt>
                  <c:pt idx="1">
                    <c:v>50-59 (P&lt;.0001)</c:v>
                  </c:pt>
                  <c:pt idx="2">
                    <c:v>60-69 (P&lt;.0001)</c:v>
                  </c:pt>
                  <c:pt idx="3">
                    <c:v>70-79 (P&lt;.0001)</c:v>
                  </c:pt>
                  <c:pt idx="4">
                    <c:v>80-89 (P&lt;.0001)</c:v>
                  </c:pt>
                </c:lvl>
                <c:lvl>
                  <c:pt idx="0">
                    <c:v>Diarrhea</c:v>
                  </c:pt>
                </c:lvl>
              </c:multiLvlStrCache>
            </c:multiLvlStrRef>
          </c:cat>
          <c:val>
            <c:numRef>
              <c:f>'Fig 2 AS QOL Linde,LTS VLTS'!$G$79:$G$83</c:f>
              <c:numCache>
                <c:formatCode>0.00</c:formatCode>
                <c:ptCount val="5"/>
                <c:pt idx="0">
                  <c:v>5.2860027000000001</c:v>
                </c:pt>
                <c:pt idx="1">
                  <c:v>6.1970410999999999</c:v>
                </c:pt>
                <c:pt idx="2">
                  <c:v>5.6681999999999997</c:v>
                </c:pt>
                <c:pt idx="3">
                  <c:v>5.8448450000000003</c:v>
                </c:pt>
                <c:pt idx="4">
                  <c:v>6.7942071999999998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VLTS'!$H$78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VLTS'!$E$79:$F$83</c:f>
              <c:multiLvlStrCache>
                <c:ptCount val="5"/>
                <c:lvl>
                  <c:pt idx="0">
                    <c:v>30-49 (P&lt;.0001)</c:v>
                  </c:pt>
                  <c:pt idx="1">
                    <c:v>50-59 (P&lt;.0001)</c:v>
                  </c:pt>
                  <c:pt idx="2">
                    <c:v>60-69 (P&lt;.0001)</c:v>
                  </c:pt>
                  <c:pt idx="3">
                    <c:v>70-79 (P&lt;.0001)</c:v>
                  </c:pt>
                  <c:pt idx="4">
                    <c:v>80-89 (P&lt;.0001)</c:v>
                  </c:pt>
                </c:lvl>
                <c:lvl>
                  <c:pt idx="0">
                    <c:v>Diarrhea</c:v>
                  </c:pt>
                </c:lvl>
              </c:multiLvlStrCache>
            </c:multiLvlStrRef>
          </c:cat>
          <c:val>
            <c:numRef>
              <c:f>'Fig 2 AS QOL Linde,LTS VLTS'!$H$79:$H$83</c:f>
              <c:numCache>
                <c:formatCode>0.00</c:formatCode>
                <c:ptCount val="5"/>
                <c:pt idx="0">
                  <c:v>14.253500300000001</c:v>
                </c:pt>
                <c:pt idx="1">
                  <c:v>14.1647391</c:v>
                </c:pt>
                <c:pt idx="2">
                  <c:v>11.9395855</c:v>
                </c:pt>
                <c:pt idx="3">
                  <c:v>11.169177899999999</c:v>
                </c:pt>
                <c:pt idx="4">
                  <c:v>12.4488564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VLTS'!$I$78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VLTS'!$E$79:$F$83</c:f>
              <c:multiLvlStrCache>
                <c:ptCount val="5"/>
                <c:lvl>
                  <c:pt idx="0">
                    <c:v>30-49 (P&lt;.0001)</c:v>
                  </c:pt>
                  <c:pt idx="1">
                    <c:v>50-59 (P&lt;.0001)</c:v>
                  </c:pt>
                  <c:pt idx="2">
                    <c:v>60-69 (P&lt;.0001)</c:v>
                  </c:pt>
                  <c:pt idx="3">
                    <c:v>70-79 (P&lt;.0001)</c:v>
                  </c:pt>
                  <c:pt idx="4">
                    <c:v>80-89 (P&lt;.0001)</c:v>
                  </c:pt>
                </c:lvl>
                <c:lvl>
                  <c:pt idx="0">
                    <c:v>Diarrhea</c:v>
                  </c:pt>
                </c:lvl>
              </c:multiLvlStrCache>
            </c:multiLvlStrRef>
          </c:cat>
          <c:val>
            <c:numRef>
              <c:f>'Fig 2 AS QOL Linde,LTS VLTS'!$I$79:$I$83</c:f>
              <c:numCache>
                <c:formatCode>0.00</c:formatCode>
                <c:ptCount val="5"/>
                <c:pt idx="0">
                  <c:v>12.5403818</c:v>
                </c:pt>
                <c:pt idx="1">
                  <c:v>12.9245131</c:v>
                </c:pt>
                <c:pt idx="2">
                  <c:v>14.291396499999999</c:v>
                </c:pt>
                <c:pt idx="3">
                  <c:v>12.0942034</c:v>
                </c:pt>
                <c:pt idx="4">
                  <c:v>14.449941600000001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995008"/>
        <c:axId val="115996544"/>
      </c:barChart>
      <c:catAx>
        <c:axId val="115995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15996544"/>
        <c:crosses val="autoZero"/>
        <c:auto val="1"/>
        <c:lblAlgn val="ctr"/>
        <c:lblOffset val="100"/>
        <c:noMultiLvlLbl val="0"/>
      </c:catAx>
      <c:valAx>
        <c:axId val="115996544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59950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VLTS'!$G$85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VLTS'!$E$86:$F$90</c:f>
              <c:multiLvlStrCache>
                <c:ptCount val="5"/>
                <c:lvl>
                  <c:pt idx="0">
                    <c:v>30-49 (P=0.3614)</c:v>
                  </c:pt>
                  <c:pt idx="1">
                    <c:v>50-59 (P=0.2447)</c:v>
                  </c:pt>
                  <c:pt idx="2">
                    <c:v>60-69 (P=0.6510)</c:v>
                  </c:pt>
                  <c:pt idx="3">
                    <c:v>70-79 (P=0.3491)</c:v>
                  </c:pt>
                  <c:pt idx="4">
                    <c:v>80-89 (P=0.1765)</c:v>
                  </c:pt>
                </c:lvl>
                <c:lvl>
                  <c:pt idx="0">
                    <c:v>Appetite loss</c:v>
                  </c:pt>
                </c:lvl>
              </c:multiLvlStrCache>
            </c:multiLvlStrRef>
          </c:cat>
          <c:val>
            <c:numRef>
              <c:f>'Fig 2 AS QOL Linde,LTS VLTS'!$G$86:$G$90</c:f>
              <c:numCache>
                <c:formatCode>0.00</c:formatCode>
                <c:ptCount val="5"/>
                <c:pt idx="0">
                  <c:v>4.6909183680000011</c:v>
                </c:pt>
                <c:pt idx="1">
                  <c:v>8.9819373160000016</c:v>
                </c:pt>
                <c:pt idx="2">
                  <c:v>3.3574991180000002</c:v>
                </c:pt>
                <c:pt idx="3">
                  <c:v>4.8739900804000005</c:v>
                </c:pt>
                <c:pt idx="4">
                  <c:v>10.847733232000001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VLTS'!$H$85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VLTS'!$E$86:$F$90</c:f>
              <c:multiLvlStrCache>
                <c:ptCount val="5"/>
                <c:lvl>
                  <c:pt idx="0">
                    <c:v>30-49 (P=0.3614)</c:v>
                  </c:pt>
                  <c:pt idx="1">
                    <c:v>50-59 (P=0.2447)</c:v>
                  </c:pt>
                  <c:pt idx="2">
                    <c:v>60-69 (P=0.6510)</c:v>
                  </c:pt>
                  <c:pt idx="3">
                    <c:v>70-79 (P=0.3491)</c:v>
                  </c:pt>
                  <c:pt idx="4">
                    <c:v>80-89 (P=0.1765)</c:v>
                  </c:pt>
                </c:lvl>
                <c:lvl>
                  <c:pt idx="0">
                    <c:v>Appetite loss</c:v>
                  </c:pt>
                </c:lvl>
              </c:multiLvlStrCache>
            </c:multiLvlStrRef>
          </c:cat>
          <c:val>
            <c:numRef>
              <c:f>'Fig 2 AS QOL Linde,LTS VLTS'!$H$86:$H$90</c:f>
              <c:numCache>
                <c:formatCode>0.00</c:formatCode>
                <c:ptCount val="5"/>
                <c:pt idx="0">
                  <c:v>12.47752592</c:v>
                </c:pt>
                <c:pt idx="1">
                  <c:v>11.19159662</c:v>
                </c:pt>
                <c:pt idx="2">
                  <c:v>6.5504043051999998</c:v>
                </c:pt>
                <c:pt idx="3">
                  <c:v>7.6861301067999985</c:v>
                </c:pt>
                <c:pt idx="4">
                  <c:v>13.613235368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VLTS'!$I$85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VLTS'!$E$86:$F$90</c:f>
              <c:multiLvlStrCache>
                <c:ptCount val="5"/>
                <c:lvl>
                  <c:pt idx="0">
                    <c:v>30-49 (P=0.3614)</c:v>
                  </c:pt>
                  <c:pt idx="1">
                    <c:v>50-59 (P=0.2447)</c:v>
                  </c:pt>
                  <c:pt idx="2">
                    <c:v>60-69 (P=0.6510)</c:v>
                  </c:pt>
                  <c:pt idx="3">
                    <c:v>70-79 (P=0.3491)</c:v>
                  </c:pt>
                  <c:pt idx="4">
                    <c:v>80-89 (P=0.1765)</c:v>
                  </c:pt>
                </c:lvl>
                <c:lvl>
                  <c:pt idx="0">
                    <c:v>Appetite loss</c:v>
                  </c:pt>
                </c:lvl>
              </c:multiLvlStrCache>
            </c:multiLvlStrRef>
          </c:cat>
          <c:val>
            <c:numRef>
              <c:f>'Fig 2 AS QOL Linde,LTS VLTS'!$I$86:$I$90</c:f>
              <c:numCache>
                <c:formatCode>0.00</c:formatCode>
                <c:ptCount val="5"/>
                <c:pt idx="0">
                  <c:v>9.2458913799999998</c:v>
                </c:pt>
                <c:pt idx="1">
                  <c:v>11.977499467999996</c:v>
                </c:pt>
                <c:pt idx="2">
                  <c:v>3.8876278040000001</c:v>
                </c:pt>
                <c:pt idx="3">
                  <c:v>7.1655608815999985</c:v>
                </c:pt>
                <c:pt idx="4">
                  <c:v>14.450347452000001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071040"/>
        <c:axId val="116081024"/>
      </c:barChart>
      <c:catAx>
        <c:axId val="116071040"/>
        <c:scaling>
          <c:orientation val="minMax"/>
        </c:scaling>
        <c:delete val="0"/>
        <c:axPos val="b"/>
        <c:majorTickMark val="out"/>
        <c:minorTickMark val="none"/>
        <c:tickLblPos val="nextTo"/>
        <c:crossAx val="116081024"/>
        <c:crosses val="autoZero"/>
        <c:auto val="1"/>
        <c:lblAlgn val="ctr"/>
        <c:lblOffset val="100"/>
        <c:noMultiLvlLbl val="0"/>
      </c:catAx>
      <c:valAx>
        <c:axId val="116081024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607104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 2 AS QOL Linde,LTS VLTS'!$G$92</c:f>
              <c:strCache>
                <c:ptCount val="1"/>
                <c:pt idx="0">
                  <c:v>Controls</c:v>
                </c:pt>
              </c:strCache>
            </c:strRef>
          </c:tx>
          <c:spPr>
            <a:solidFill>
              <a:srgbClr val="9BBB59"/>
            </a:solidFill>
          </c:spPr>
          <c:invertIfNegative val="0"/>
          <c:cat>
            <c:multiLvlStrRef>
              <c:f>'Fig 2 AS QOL Linde,LTS VLTS'!$E$93:$F$97</c:f>
              <c:multiLvlStrCache>
                <c:ptCount val="5"/>
                <c:lvl>
                  <c:pt idx="0">
                    <c:v>30-49 (P=0.0421)</c:v>
                  </c:pt>
                  <c:pt idx="1">
                    <c:v>50-59 (P=0.3014)</c:v>
                  </c:pt>
                  <c:pt idx="2">
                    <c:v>60-69 (P=0.3790)</c:v>
                  </c:pt>
                  <c:pt idx="3">
                    <c:v>70-79 (P=0.5444)</c:v>
                  </c:pt>
                  <c:pt idx="4">
                    <c:v>80-89 (P=0.1256)</c:v>
                  </c:pt>
                </c:lvl>
                <c:lvl>
                  <c:pt idx="0">
                    <c:v>Nausea / Vomiting</c:v>
                  </c:pt>
                </c:lvl>
              </c:multiLvlStrCache>
            </c:multiLvlStrRef>
          </c:cat>
          <c:val>
            <c:numRef>
              <c:f>'Fig 2 AS QOL Linde,LTS VLTS'!$G$93:$G$97</c:f>
              <c:numCache>
                <c:formatCode>0.00</c:formatCode>
                <c:ptCount val="5"/>
                <c:pt idx="0">
                  <c:v>1.8153979576000001</c:v>
                </c:pt>
                <c:pt idx="1">
                  <c:v>1.5156499668000001</c:v>
                </c:pt>
                <c:pt idx="2">
                  <c:v>1.8716038552000003</c:v>
                </c:pt>
                <c:pt idx="3">
                  <c:v>1.9288571904000003</c:v>
                </c:pt>
                <c:pt idx="4">
                  <c:v>2.3092913615999997</c:v>
                </c:pt>
              </c:numCache>
            </c:numRef>
          </c:val>
        </c:ser>
        <c:ser>
          <c:idx val="1"/>
          <c:order val="1"/>
          <c:tx>
            <c:strRef>
              <c:f>'Fig 2 AS QOL Linde,LTS VLTS'!$H$92</c:f>
              <c:strCache>
                <c:ptCount val="1"/>
                <c:pt idx="0">
                  <c:v>Survivors 5-9 YSD</c:v>
                </c:pt>
              </c:strCache>
            </c:strRef>
          </c:tx>
          <c:spPr>
            <a:solidFill>
              <a:srgbClr val="F79646"/>
            </a:solidFill>
          </c:spPr>
          <c:invertIfNegative val="0"/>
          <c:cat>
            <c:multiLvlStrRef>
              <c:f>'Fig 2 AS QOL Linde,LTS VLTS'!$E$93:$F$97</c:f>
              <c:multiLvlStrCache>
                <c:ptCount val="5"/>
                <c:lvl>
                  <c:pt idx="0">
                    <c:v>30-49 (P=0.0421)</c:v>
                  </c:pt>
                  <c:pt idx="1">
                    <c:v>50-59 (P=0.3014)</c:v>
                  </c:pt>
                  <c:pt idx="2">
                    <c:v>60-69 (P=0.3790)</c:v>
                  </c:pt>
                  <c:pt idx="3">
                    <c:v>70-79 (P=0.5444)</c:v>
                  </c:pt>
                  <c:pt idx="4">
                    <c:v>80-89 (P=0.1256)</c:v>
                  </c:pt>
                </c:lvl>
                <c:lvl>
                  <c:pt idx="0">
                    <c:v>Nausea / Vomiting</c:v>
                  </c:pt>
                </c:lvl>
              </c:multiLvlStrCache>
            </c:multiLvlStrRef>
          </c:cat>
          <c:val>
            <c:numRef>
              <c:f>'Fig 2 AS QOL Linde,LTS VLTS'!$H$93:$H$97</c:f>
              <c:numCache>
                <c:formatCode>0.00</c:formatCode>
                <c:ptCount val="5"/>
                <c:pt idx="0">
                  <c:v>5.4599960100000011</c:v>
                </c:pt>
                <c:pt idx="1">
                  <c:v>5.5378224092000004</c:v>
                </c:pt>
                <c:pt idx="2">
                  <c:v>3.1398692352000008</c:v>
                </c:pt>
                <c:pt idx="3">
                  <c:v>3.8502797176000012</c:v>
                </c:pt>
                <c:pt idx="4">
                  <c:v>4.6359705135999993</c:v>
                </c:pt>
              </c:numCache>
            </c:numRef>
          </c:val>
        </c:ser>
        <c:ser>
          <c:idx val="2"/>
          <c:order val="2"/>
          <c:tx>
            <c:strRef>
              <c:f>'Fig 2 AS QOL Linde,LTS VLTS'!$I$92</c:f>
              <c:strCache>
                <c:ptCount val="1"/>
                <c:pt idx="0">
                  <c:v>Survivors 10+ YSD</c:v>
                </c:pt>
              </c:strCache>
            </c:strRef>
          </c:tx>
          <c:spPr>
            <a:solidFill>
              <a:srgbClr val="C0504D"/>
            </a:solidFill>
          </c:spPr>
          <c:invertIfNegative val="0"/>
          <c:cat>
            <c:multiLvlStrRef>
              <c:f>'Fig 2 AS QOL Linde,LTS VLTS'!$E$93:$F$97</c:f>
              <c:multiLvlStrCache>
                <c:ptCount val="5"/>
                <c:lvl>
                  <c:pt idx="0">
                    <c:v>30-49 (P=0.0421)</c:v>
                  </c:pt>
                  <c:pt idx="1">
                    <c:v>50-59 (P=0.3014)</c:v>
                  </c:pt>
                  <c:pt idx="2">
                    <c:v>60-69 (P=0.3790)</c:v>
                  </c:pt>
                  <c:pt idx="3">
                    <c:v>70-79 (P=0.5444)</c:v>
                  </c:pt>
                  <c:pt idx="4">
                    <c:v>80-89 (P=0.1256)</c:v>
                  </c:pt>
                </c:lvl>
                <c:lvl>
                  <c:pt idx="0">
                    <c:v>Nausea / Vomiting</c:v>
                  </c:pt>
                </c:lvl>
              </c:multiLvlStrCache>
            </c:multiLvlStrRef>
          </c:cat>
          <c:val>
            <c:numRef>
              <c:f>'Fig 2 AS QOL Linde,LTS VLTS'!$I$93:$I$97</c:f>
              <c:numCache>
                <c:formatCode>0.00</c:formatCode>
                <c:ptCount val="5"/>
                <c:pt idx="0">
                  <c:v>6.8680165319999977</c:v>
                </c:pt>
                <c:pt idx="1">
                  <c:v>3.9958736320000003</c:v>
                </c:pt>
                <c:pt idx="2">
                  <c:v>2.9424477404000005</c:v>
                </c:pt>
                <c:pt idx="3">
                  <c:v>3.2206538899999999</c:v>
                </c:pt>
                <c:pt idx="4">
                  <c:v>4.6539539147999998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118656"/>
        <c:axId val="116120192"/>
      </c:barChart>
      <c:catAx>
        <c:axId val="116118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6120192"/>
        <c:crosses val="autoZero"/>
        <c:auto val="1"/>
        <c:lblAlgn val="ctr"/>
        <c:lblOffset val="100"/>
        <c:noMultiLvlLbl val="0"/>
      </c:catAx>
      <c:valAx>
        <c:axId val="116120192"/>
        <c:scaling>
          <c:orientation val="minMax"/>
          <c:max val="50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1611865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Arndt</dc:creator>
  <cp:lastModifiedBy>Volker Arndt</cp:lastModifiedBy>
  <cp:revision>8</cp:revision>
  <cp:lastPrinted>2016-08-24T17:25:00Z</cp:lastPrinted>
  <dcterms:created xsi:type="dcterms:W3CDTF">2016-10-31T22:35:00Z</dcterms:created>
  <dcterms:modified xsi:type="dcterms:W3CDTF">2016-10-31T23:06:00Z</dcterms:modified>
</cp:coreProperties>
</file>