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676C14" w14:textId="77777777" w:rsidR="004A1BBC" w:rsidRDefault="001A0031" w:rsidP="004A1BBC">
      <w:pPr>
        <w:spacing w:after="0"/>
        <w:jc w:val="both"/>
        <w:rPr>
          <w:rFonts w:ascii="Arial" w:eastAsiaTheme="minorEastAsia" w:hAnsi="Arial" w:cs="Arial"/>
        </w:rPr>
      </w:pPr>
      <w:bookmarkStart w:id="0" w:name="_GoBack"/>
      <w:bookmarkEnd w:id="0"/>
      <w:r>
        <w:rPr>
          <w:rFonts w:ascii="Arial" w:eastAsiaTheme="minorEastAsia" w:hAnsi="Arial" w:cs="Arial"/>
        </w:rPr>
        <w:t>Table 5</w:t>
      </w:r>
      <w:r w:rsidR="004A1BBC" w:rsidRPr="00E507DE">
        <w:rPr>
          <w:rFonts w:ascii="Arial" w:eastAsiaTheme="minorEastAsia" w:hAnsi="Arial" w:cs="Arial"/>
        </w:rPr>
        <w:t xml:space="preserve">: </w:t>
      </w:r>
      <w:r w:rsidR="004A1BBC">
        <w:rPr>
          <w:rFonts w:ascii="Arial" w:eastAsiaTheme="minorEastAsia" w:hAnsi="Arial" w:cs="Arial"/>
        </w:rPr>
        <w:t>Univariate analysis of adjusted risk for</w:t>
      </w:r>
      <w:r w:rsidR="004A1BBC" w:rsidRPr="00E507DE">
        <w:rPr>
          <w:rFonts w:ascii="Arial" w:eastAsiaTheme="minorEastAsia" w:hAnsi="Arial" w:cs="Arial"/>
        </w:rPr>
        <w:t xml:space="preserve"> </w:t>
      </w:r>
      <w:proofErr w:type="spellStart"/>
      <w:r w:rsidR="004A1BBC" w:rsidRPr="00E507DE">
        <w:rPr>
          <w:rFonts w:ascii="Arial" w:eastAsiaTheme="minorEastAsia" w:hAnsi="Arial" w:cs="Arial"/>
        </w:rPr>
        <w:t>PlEf</w:t>
      </w:r>
      <w:proofErr w:type="spellEnd"/>
      <w:r w:rsidR="004A1BBC">
        <w:rPr>
          <w:rFonts w:ascii="Arial" w:eastAsiaTheme="minorEastAsia" w:hAnsi="Arial" w:cs="Arial"/>
        </w:rPr>
        <w:t xml:space="preserve"> development</w:t>
      </w:r>
    </w:p>
    <w:p w14:paraId="4AAA200B" w14:textId="77777777" w:rsidR="004A1BBC" w:rsidRPr="00295FC6" w:rsidRDefault="004A1BBC" w:rsidP="004A1BBC">
      <w:pPr>
        <w:spacing w:after="0"/>
        <w:jc w:val="both"/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>by</w:t>
      </w:r>
      <w:proofErr w:type="gramEnd"/>
      <w:r>
        <w:rPr>
          <w:rFonts w:ascii="Arial" w:eastAsiaTheme="minorEastAsia" w:hAnsi="Arial" w:cs="Arial"/>
        </w:rPr>
        <w:t xml:space="preserve"> dose metric parameter</w:t>
      </w:r>
    </w:p>
    <w:tbl>
      <w:tblPr>
        <w:tblStyle w:val="LightShading"/>
        <w:tblW w:w="0" w:type="auto"/>
        <w:tblLook w:val="06A0" w:firstRow="1" w:lastRow="0" w:firstColumn="1" w:lastColumn="0" w:noHBand="1" w:noVBand="1"/>
      </w:tblPr>
      <w:tblGrid>
        <w:gridCol w:w="2952"/>
        <w:gridCol w:w="2952"/>
        <w:gridCol w:w="2952"/>
      </w:tblGrid>
      <w:tr w:rsidR="004A1BBC" w14:paraId="07948AD2" w14:textId="77777777" w:rsidTr="006F0E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7B9C2BAC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eastAsiaTheme="minorEastAsia" w:hAnsi="Arial"/>
              </w:rPr>
              <w:t>Variable</w:t>
            </w:r>
          </w:p>
        </w:tc>
        <w:tc>
          <w:tcPr>
            <w:tcW w:w="2952" w:type="dxa"/>
          </w:tcPr>
          <w:p w14:paraId="314451FB" w14:textId="77777777" w:rsidR="004A1BBC" w:rsidRDefault="004A1BBC" w:rsidP="006F0E7B">
            <w:pPr>
              <w:spacing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eastAsiaTheme="minorEastAsia" w:hAnsi="Arial"/>
              </w:rPr>
              <w:t>Hazard ratio [95% CI]</w:t>
            </w:r>
          </w:p>
        </w:tc>
        <w:tc>
          <w:tcPr>
            <w:tcW w:w="2952" w:type="dxa"/>
          </w:tcPr>
          <w:p w14:paraId="2509E4A0" w14:textId="77777777" w:rsidR="004A1BBC" w:rsidRDefault="004A1BBC" w:rsidP="006F0E7B">
            <w:pPr>
              <w:spacing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eastAsiaTheme="minorEastAsia" w:hAnsi="Arial"/>
              </w:rPr>
              <w:t>p-value</w:t>
            </w:r>
          </w:p>
        </w:tc>
      </w:tr>
      <w:tr w:rsidR="004A1BBC" w14:paraId="303E8DD0" w14:textId="77777777" w:rsidTr="006F0E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689E52B5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Tumor volume</w:t>
            </w:r>
          </w:p>
        </w:tc>
        <w:tc>
          <w:tcPr>
            <w:tcW w:w="2952" w:type="dxa"/>
          </w:tcPr>
          <w:p w14:paraId="1CD7E158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1.001 [1.0 – 1.003]</w:t>
            </w:r>
          </w:p>
        </w:tc>
        <w:tc>
          <w:tcPr>
            <w:tcW w:w="2952" w:type="dxa"/>
          </w:tcPr>
          <w:p w14:paraId="20EC9C8D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0.13</w:t>
            </w:r>
          </w:p>
        </w:tc>
      </w:tr>
      <w:tr w:rsidR="004A1BBC" w14:paraId="25D79513" w14:textId="77777777" w:rsidTr="006F0E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6AD32E11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Total dose</w:t>
            </w:r>
          </w:p>
          <w:p w14:paraId="429B2348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Pleural involvement</w:t>
            </w:r>
          </w:p>
          <w:p w14:paraId="54A56A94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Gender (male)</w:t>
            </w:r>
          </w:p>
        </w:tc>
        <w:tc>
          <w:tcPr>
            <w:tcW w:w="2952" w:type="dxa"/>
          </w:tcPr>
          <w:p w14:paraId="68F69F68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 [0.99 – 1.001]</w:t>
            </w:r>
          </w:p>
          <w:p w14:paraId="584E4B58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1.82 [0.88 – 3.74]</w:t>
            </w:r>
          </w:p>
          <w:p w14:paraId="4EAD64C1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0.86 [0.44 – 1.69]</w:t>
            </w:r>
          </w:p>
        </w:tc>
        <w:tc>
          <w:tcPr>
            <w:tcW w:w="2952" w:type="dxa"/>
          </w:tcPr>
          <w:p w14:paraId="6CFF2EA1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0.89</w:t>
            </w:r>
          </w:p>
          <w:p w14:paraId="14ACD39F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0.10</w:t>
            </w:r>
          </w:p>
          <w:p w14:paraId="453F3B6D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0.66</w:t>
            </w:r>
          </w:p>
        </w:tc>
      </w:tr>
      <w:tr w:rsidR="004A1BBC" w14:paraId="42566C16" w14:textId="77777777" w:rsidTr="006F0E7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52" w:type="dxa"/>
          </w:tcPr>
          <w:p w14:paraId="5A7EB086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Age</w:t>
            </w:r>
          </w:p>
          <w:p w14:paraId="4946EE7A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 stage</w:t>
            </w:r>
          </w:p>
          <w:p w14:paraId="4137AA71" w14:textId="77777777" w:rsidR="004A1BBC" w:rsidRDefault="004A1BBC" w:rsidP="006F0E7B">
            <w:pPr>
              <w:spacing w:after="0"/>
              <w:ind w:left="14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T2</w:t>
            </w:r>
          </w:p>
          <w:p w14:paraId="0F928F04" w14:textId="77777777" w:rsidR="004A1BBC" w:rsidRDefault="004A1BBC" w:rsidP="006F0E7B">
            <w:pPr>
              <w:spacing w:after="0"/>
              <w:ind w:left="14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T3</w:t>
            </w:r>
          </w:p>
          <w:p w14:paraId="04853764" w14:textId="77777777" w:rsidR="004A1BBC" w:rsidRDefault="004A1BBC" w:rsidP="006F0E7B">
            <w:pPr>
              <w:spacing w:after="0"/>
              <w:ind w:left="14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T4</w:t>
            </w:r>
          </w:p>
          <w:p w14:paraId="05AAADE1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Chemotherapy</w:t>
            </w:r>
          </w:p>
          <w:p w14:paraId="7FDD4D34" w14:textId="77777777" w:rsidR="004A1BBC" w:rsidRDefault="004A1BBC" w:rsidP="006F0E7B">
            <w:pPr>
              <w:spacing w:after="0"/>
              <w:ind w:left="14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Carboplatin</w:t>
            </w:r>
          </w:p>
          <w:p w14:paraId="67E7B422" w14:textId="77777777" w:rsidR="004A1BBC" w:rsidRDefault="004A1BBC" w:rsidP="006F0E7B">
            <w:pPr>
              <w:spacing w:after="0"/>
              <w:ind w:left="144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Cisplatin</w:t>
            </w:r>
          </w:p>
          <w:p w14:paraId="3EF65A16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V60</w:t>
            </w:r>
          </w:p>
          <w:p w14:paraId="0BEAE0C0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V50</w:t>
            </w:r>
          </w:p>
          <w:p w14:paraId="4CBCE8A9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V40</w:t>
            </w:r>
          </w:p>
          <w:p w14:paraId="06367D1B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V30</w:t>
            </w:r>
          </w:p>
          <w:p w14:paraId="736A22E3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V20</w:t>
            </w:r>
          </w:p>
          <w:p w14:paraId="49C95381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V10</w:t>
            </w:r>
          </w:p>
          <w:p w14:paraId="4B954B36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Lung V5</w:t>
            </w:r>
          </w:p>
          <w:p w14:paraId="39733E2B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Mean Lung Dose</w:t>
            </w:r>
          </w:p>
          <w:p w14:paraId="1524D283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V60</w:t>
            </w:r>
          </w:p>
          <w:p w14:paraId="40ACABBB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V50</w:t>
            </w:r>
          </w:p>
          <w:p w14:paraId="3B44EAFE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V40</w:t>
            </w:r>
          </w:p>
          <w:p w14:paraId="5DF7E5BE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V30</w:t>
            </w:r>
          </w:p>
          <w:p w14:paraId="0A359134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V20</w:t>
            </w:r>
          </w:p>
          <w:p w14:paraId="44102FF0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V10</w:t>
            </w:r>
          </w:p>
          <w:p w14:paraId="3C0BDEEF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Heart V5</w:t>
            </w:r>
          </w:p>
          <w:p w14:paraId="2E743B03" w14:textId="77777777" w:rsidR="004A1BBC" w:rsidRDefault="004A1BBC" w:rsidP="006F0E7B">
            <w:pPr>
              <w:spacing w:after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Mean Heart Dose</w:t>
            </w:r>
          </w:p>
        </w:tc>
        <w:tc>
          <w:tcPr>
            <w:tcW w:w="2952" w:type="dxa"/>
          </w:tcPr>
          <w:p w14:paraId="3C08A0CE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1.007 [0.97 – 1.04]</w:t>
            </w:r>
          </w:p>
          <w:p w14:paraId="320DD9F3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586F1452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2.28 [0.75 – 6.93]</w:t>
            </w:r>
          </w:p>
          <w:p w14:paraId="386B6DD9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1.05 [0.30 – 3.74]</w:t>
            </w:r>
          </w:p>
          <w:p w14:paraId="0C61F26E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1.91 [0.55 – 6.61]</w:t>
            </w:r>
          </w:p>
          <w:p w14:paraId="249E1C36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60AD0A93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0.98 [0.34 – 2.87]</w:t>
            </w:r>
          </w:p>
          <w:p w14:paraId="697B83C3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0.89 [0.27 – 2.95]</w:t>
            </w:r>
          </w:p>
          <w:p w14:paraId="427AD24A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1.03 [0.97 – 1.01]</w:t>
            </w:r>
          </w:p>
          <w:p w14:paraId="7CE243C9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1.07 [1.02 – 1.13]</w:t>
            </w:r>
          </w:p>
          <w:p w14:paraId="0F4F6D3C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1.08 [1.03 – 1.14]</w:t>
            </w:r>
          </w:p>
          <w:p w14:paraId="751E49F8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1.08 [1.03 – 1.14]</w:t>
            </w:r>
          </w:p>
          <w:p w14:paraId="2608B19F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1.07 [1.03 – 1.12]</w:t>
            </w:r>
          </w:p>
          <w:p w14:paraId="3692E46C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1.05 [1.02 – 1.08]</w:t>
            </w:r>
          </w:p>
          <w:p w14:paraId="3C51DDE6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1.04 [1.01 – 1.06]</w:t>
            </w:r>
          </w:p>
          <w:p w14:paraId="2BBA9227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1.16 [1.07 – 1.27]</w:t>
            </w:r>
          </w:p>
          <w:p w14:paraId="2F85B497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1.04 [1.001 – 1.07]</w:t>
            </w:r>
          </w:p>
          <w:p w14:paraId="376DD734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1.03 [1.01 – 1.06]</w:t>
            </w:r>
          </w:p>
          <w:p w14:paraId="0BE5B146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1.02 [1.006 – 1.04]</w:t>
            </w:r>
          </w:p>
          <w:p w14:paraId="05CE7392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1.02 [1.004 – 1.03]</w:t>
            </w:r>
          </w:p>
          <w:p w14:paraId="5C3450CC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1.02 [1.007 – 1.03]</w:t>
            </w:r>
          </w:p>
          <w:p w14:paraId="5E0C9B1E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1.02 [1.008 – 1.03]</w:t>
            </w:r>
          </w:p>
          <w:p w14:paraId="24A7B527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1.02 [1.007 – 1.03]</w:t>
            </w:r>
          </w:p>
          <w:p w14:paraId="50DD582F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1.04 [1.02 – 1.07]</w:t>
            </w:r>
          </w:p>
        </w:tc>
        <w:tc>
          <w:tcPr>
            <w:tcW w:w="2952" w:type="dxa"/>
          </w:tcPr>
          <w:p w14:paraId="568CD3B2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0.72</w:t>
            </w:r>
          </w:p>
          <w:p w14:paraId="73A23E95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3247E20D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0.15</w:t>
            </w:r>
          </w:p>
          <w:p w14:paraId="0AB7D362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0.93</w:t>
            </w:r>
          </w:p>
          <w:p w14:paraId="49351517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0.30</w:t>
            </w:r>
          </w:p>
          <w:p w14:paraId="1476FFEE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</w:p>
          <w:p w14:paraId="34450881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0.97</w:t>
            </w:r>
          </w:p>
          <w:p w14:paraId="57641BCC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0.89</w:t>
            </w:r>
          </w:p>
          <w:p w14:paraId="368B4045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0.27</w:t>
            </w:r>
          </w:p>
          <w:p w14:paraId="172D64C5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0.009</w:t>
            </w:r>
          </w:p>
          <w:p w14:paraId="437F9AE7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0.0009</w:t>
            </w:r>
          </w:p>
          <w:p w14:paraId="116678BF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0.002</w:t>
            </w:r>
          </w:p>
          <w:p w14:paraId="2332EF49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0.002</w:t>
            </w:r>
          </w:p>
          <w:p w14:paraId="74128A53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0.002</w:t>
            </w:r>
          </w:p>
          <w:p w14:paraId="065184F2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0.003</w:t>
            </w:r>
          </w:p>
          <w:p w14:paraId="0065F5E2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0.0006</w:t>
            </w:r>
          </w:p>
          <w:p w14:paraId="62969AE4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0.04</w:t>
            </w:r>
          </w:p>
          <w:p w14:paraId="46C11B15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0.0054</w:t>
            </w:r>
          </w:p>
          <w:p w14:paraId="7938DF53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0.006</w:t>
            </w:r>
          </w:p>
          <w:p w14:paraId="15DC662C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0.008</w:t>
            </w:r>
          </w:p>
          <w:p w14:paraId="43485291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0.0018</w:t>
            </w:r>
          </w:p>
          <w:p w14:paraId="48946170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0.001</w:t>
            </w:r>
          </w:p>
          <w:p w14:paraId="7F6ADA94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0.0016</w:t>
            </w:r>
          </w:p>
          <w:p w14:paraId="41505840" w14:textId="77777777" w:rsidR="004A1BBC" w:rsidRDefault="004A1BBC" w:rsidP="006F0E7B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/>
              </w:rPr>
            </w:pPr>
            <w:r>
              <w:rPr>
                <w:rFonts w:ascii="Arial" w:hAnsi="Arial"/>
              </w:rPr>
              <w:t>0.0018</w:t>
            </w:r>
          </w:p>
        </w:tc>
      </w:tr>
    </w:tbl>
    <w:p w14:paraId="087D63DC" w14:textId="77777777" w:rsidR="0043682D" w:rsidRDefault="0043682D"/>
    <w:sectPr w:rsidR="0043682D" w:rsidSect="008F7A0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BC"/>
    <w:rsid w:val="001A0031"/>
    <w:rsid w:val="0043682D"/>
    <w:rsid w:val="004A1BBC"/>
    <w:rsid w:val="008F7A0A"/>
    <w:rsid w:val="00EB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D8C929"/>
  <w14:defaultImageDpi w14:val="300"/>
  <w15:docId w15:val="{A5E099F3-056D-429B-9771-4CB97D7A3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BBC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4A1BB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Deek</dc:creator>
  <cp:keywords/>
  <dc:description/>
  <cp:lastModifiedBy>Kerslake, Kerenza</cp:lastModifiedBy>
  <cp:revision>2</cp:revision>
  <dcterms:created xsi:type="dcterms:W3CDTF">2016-04-06T07:56:00Z</dcterms:created>
  <dcterms:modified xsi:type="dcterms:W3CDTF">2016-04-06T07:56:00Z</dcterms:modified>
</cp:coreProperties>
</file>