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28582" w14:textId="5667A116" w:rsidR="004340FC" w:rsidRDefault="007B176C" w:rsidP="00AC1367">
      <w:pPr>
        <w:spacing w:after="120" w:line="360" w:lineRule="auto"/>
        <w:rPr>
          <w:rFonts w:ascii="Times New Roman" w:hAnsi="Times New Roman" w:cs="Times New Roman"/>
          <w:lang w:val="en-US"/>
        </w:rPr>
      </w:pPr>
      <w:r w:rsidRPr="007B176C">
        <w:rPr>
          <w:rFonts w:ascii="Times New Roman" w:hAnsi="Times New Roman" w:cs="Times New Roman"/>
          <w:b/>
          <w:lang w:val="en-US"/>
        </w:rPr>
        <w:t>SUPPL</w:t>
      </w:r>
      <w:r w:rsidR="00CD488D">
        <w:rPr>
          <w:rFonts w:ascii="Times New Roman" w:hAnsi="Times New Roman" w:cs="Times New Roman"/>
          <w:b/>
          <w:lang w:val="en-US"/>
        </w:rPr>
        <w:t>E</w:t>
      </w:r>
      <w:r w:rsidRPr="007B176C">
        <w:rPr>
          <w:rFonts w:ascii="Times New Roman" w:hAnsi="Times New Roman" w:cs="Times New Roman"/>
          <w:b/>
          <w:lang w:val="en-US"/>
        </w:rPr>
        <w:t xml:space="preserve">MENTARY TABLE 1 </w:t>
      </w:r>
      <w:r w:rsidR="004F2209" w:rsidRPr="004F2209">
        <w:rPr>
          <w:rFonts w:ascii="Times New Roman" w:hAnsi="Times New Roman" w:cs="Times New Roman"/>
          <w:lang w:val="en-US"/>
        </w:rPr>
        <w:t>Distribution of single and synchronous (</w:t>
      </w:r>
      <w:r w:rsidR="004F2209">
        <w:rPr>
          <w:rFonts w:ascii="Times New Roman" w:hAnsi="Times New Roman" w:cs="Times New Roman"/>
          <w:lang w:val="en-US"/>
        </w:rPr>
        <w:t>defined as diagnos</w:t>
      </w:r>
      <w:r w:rsidR="007D08EA">
        <w:rPr>
          <w:rFonts w:ascii="Times New Roman" w:hAnsi="Times New Roman" w:cs="Times New Roman"/>
          <w:lang w:val="en-US"/>
        </w:rPr>
        <w:t>es</w:t>
      </w:r>
      <w:r w:rsidR="004F2209">
        <w:rPr>
          <w:rFonts w:ascii="Times New Roman" w:hAnsi="Times New Roman" w:cs="Times New Roman"/>
          <w:lang w:val="en-US"/>
        </w:rPr>
        <w:t xml:space="preserve"> where</w:t>
      </w:r>
      <w:r w:rsidR="004F2209" w:rsidRPr="004F2209">
        <w:rPr>
          <w:rFonts w:ascii="Times New Roman" w:hAnsi="Times New Roman" w:cs="Times New Roman"/>
          <w:lang w:val="en-US"/>
        </w:rPr>
        <w:t xml:space="preserve"> </w:t>
      </w:r>
      <w:r w:rsidR="00AF67A6">
        <w:rPr>
          <w:rFonts w:ascii="Times New Roman" w:hAnsi="Times New Roman" w:cs="Times New Roman"/>
          <w:lang w:val="en-US"/>
        </w:rPr>
        <w:t xml:space="preserve">the </w:t>
      </w:r>
      <w:r w:rsidR="004F2209">
        <w:rPr>
          <w:rFonts w:ascii="Times New Roman" w:hAnsi="Times New Roman" w:cs="Times New Roman"/>
          <w:lang w:val="en-US"/>
        </w:rPr>
        <w:t xml:space="preserve">first and </w:t>
      </w:r>
      <w:r w:rsidR="00AF67A6">
        <w:rPr>
          <w:rFonts w:ascii="Times New Roman" w:hAnsi="Times New Roman" w:cs="Times New Roman"/>
          <w:lang w:val="en-US"/>
        </w:rPr>
        <w:t xml:space="preserve">the </w:t>
      </w:r>
      <w:r w:rsidR="004F2209">
        <w:rPr>
          <w:rFonts w:ascii="Times New Roman" w:hAnsi="Times New Roman" w:cs="Times New Roman"/>
          <w:lang w:val="en-US"/>
        </w:rPr>
        <w:t>last occurrence w</w:t>
      </w:r>
      <w:r w:rsidR="00AF67A6">
        <w:rPr>
          <w:rFonts w:ascii="Times New Roman" w:hAnsi="Times New Roman" w:cs="Times New Roman"/>
          <w:lang w:val="en-US"/>
        </w:rPr>
        <w:t>ere</w:t>
      </w:r>
      <w:r w:rsidR="004F2209">
        <w:rPr>
          <w:rFonts w:ascii="Times New Roman" w:hAnsi="Times New Roman" w:cs="Times New Roman"/>
          <w:lang w:val="en-US"/>
        </w:rPr>
        <w:t xml:space="preserve"> </w:t>
      </w:r>
      <w:r w:rsidR="004F2209" w:rsidRPr="004F2209">
        <w:rPr>
          <w:rFonts w:ascii="Times New Roman" w:hAnsi="Times New Roman" w:cs="Times New Roman"/>
          <w:lang w:val="en-US"/>
        </w:rPr>
        <w:t xml:space="preserve">diagnosed within </w:t>
      </w:r>
      <w:r w:rsidR="004F2209">
        <w:rPr>
          <w:rFonts w:ascii="Times New Roman" w:hAnsi="Times New Roman" w:cs="Times New Roman"/>
          <w:lang w:val="en-US"/>
        </w:rPr>
        <w:t xml:space="preserve">a </w:t>
      </w:r>
      <w:proofErr w:type="gramStart"/>
      <w:r w:rsidR="004F2209" w:rsidRPr="004F2209">
        <w:rPr>
          <w:rFonts w:ascii="Times New Roman" w:hAnsi="Times New Roman" w:cs="Times New Roman"/>
          <w:lang w:val="en-US"/>
        </w:rPr>
        <w:t>six month</w:t>
      </w:r>
      <w:proofErr w:type="gramEnd"/>
      <w:r w:rsidR="004F2209">
        <w:rPr>
          <w:rFonts w:ascii="Times New Roman" w:hAnsi="Times New Roman" w:cs="Times New Roman"/>
          <w:lang w:val="en-US"/>
        </w:rPr>
        <w:t xml:space="preserve"> </w:t>
      </w:r>
      <w:r w:rsidR="00AF67A6">
        <w:rPr>
          <w:rFonts w:ascii="Times New Roman" w:hAnsi="Times New Roman" w:cs="Times New Roman"/>
          <w:lang w:val="en-US"/>
        </w:rPr>
        <w:t>period</w:t>
      </w:r>
      <w:r w:rsidR="004F2209" w:rsidRPr="004F2209">
        <w:rPr>
          <w:rFonts w:ascii="Times New Roman" w:hAnsi="Times New Roman" w:cs="Times New Roman"/>
          <w:lang w:val="en-US"/>
        </w:rPr>
        <w:t xml:space="preserve">) </w:t>
      </w:r>
      <w:r w:rsidR="007D08EA">
        <w:rPr>
          <w:rFonts w:ascii="Times New Roman" w:hAnsi="Times New Roman" w:cs="Times New Roman"/>
          <w:lang w:val="en-US"/>
        </w:rPr>
        <w:t>diagnosis dates</w:t>
      </w:r>
      <w:r w:rsidR="004F2209" w:rsidRPr="004F2209">
        <w:rPr>
          <w:rFonts w:ascii="Times New Roman" w:hAnsi="Times New Roman" w:cs="Times New Roman"/>
          <w:lang w:val="en-US"/>
        </w:rPr>
        <w:t xml:space="preserve"> among the total 77,567 CRC diagnoses</w:t>
      </w:r>
      <w:r w:rsidR="00C35EBC">
        <w:rPr>
          <w:rFonts w:ascii="Times New Roman" w:hAnsi="Times New Roman" w:cs="Times New Roman"/>
          <w:lang w:val="en-US"/>
        </w:rPr>
        <w:t xml:space="preserve"> which are</w:t>
      </w:r>
      <w:r w:rsidR="004F2209" w:rsidRPr="004F2209">
        <w:rPr>
          <w:rFonts w:ascii="Times New Roman" w:hAnsi="Times New Roman" w:cs="Times New Roman"/>
          <w:lang w:val="en-US"/>
        </w:rPr>
        <w:t xml:space="preserve"> registered in CRCBaSe. For this table specifically, patient</w:t>
      </w:r>
      <w:r w:rsidR="00497E73">
        <w:rPr>
          <w:rFonts w:ascii="Times New Roman" w:hAnsi="Times New Roman" w:cs="Times New Roman"/>
          <w:lang w:val="en-US"/>
        </w:rPr>
        <w:t>s contributed with all their diagnoses</w:t>
      </w:r>
      <w:r w:rsidR="004F2209" w:rsidRPr="004F2209">
        <w:rPr>
          <w:rFonts w:ascii="Times New Roman" w:hAnsi="Times New Roman" w:cs="Times New Roman"/>
          <w:lang w:val="en-US"/>
        </w:rPr>
        <w:t xml:space="preserve">, if they </w:t>
      </w:r>
      <w:r w:rsidR="00497E73">
        <w:rPr>
          <w:rFonts w:ascii="Times New Roman" w:hAnsi="Times New Roman" w:cs="Times New Roman"/>
          <w:lang w:val="en-US"/>
        </w:rPr>
        <w:t>fulfilled the definition of</w:t>
      </w:r>
      <w:r w:rsidR="004F2209" w:rsidRPr="004F2209">
        <w:rPr>
          <w:rFonts w:ascii="Times New Roman" w:hAnsi="Times New Roman" w:cs="Times New Roman"/>
          <w:lang w:val="en-US"/>
        </w:rPr>
        <w:t xml:space="preserve"> a synchronous cancer.</w:t>
      </w:r>
    </w:p>
    <w:tbl>
      <w:tblPr>
        <w:tblStyle w:val="TableGridLight"/>
        <w:tblW w:w="7840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256"/>
        <w:gridCol w:w="190"/>
        <w:gridCol w:w="1498"/>
        <w:gridCol w:w="1448"/>
        <w:gridCol w:w="1448"/>
      </w:tblGrid>
      <w:tr w:rsidR="00EC6CB1" w:rsidRPr="00F77C39" w14:paraId="7BC4BA50" w14:textId="77777777" w:rsidTr="006428B4">
        <w:trPr>
          <w:trHeight w:val="315"/>
          <w:jc w:val="center"/>
        </w:trPr>
        <w:tc>
          <w:tcPr>
            <w:tcW w:w="3256" w:type="dxa"/>
            <w:tcBorders>
              <w:right w:val="nil"/>
            </w:tcBorders>
            <w:vAlign w:val="center"/>
          </w:tcPr>
          <w:p w14:paraId="1D265E0A" w14:textId="77777777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</w:pPr>
          </w:p>
        </w:tc>
        <w:tc>
          <w:tcPr>
            <w:tcW w:w="190" w:type="dxa"/>
            <w:tcBorders>
              <w:left w:val="nil"/>
            </w:tcBorders>
            <w:noWrap/>
            <w:vAlign w:val="center"/>
          </w:tcPr>
          <w:p w14:paraId="63F25E47" w14:textId="77777777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6417AFEB" w14:textId="77777777" w:rsidR="00EC6CB1" w:rsidRPr="00F77C39" w:rsidRDefault="00EC6CB1" w:rsidP="00AF67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  <w:t>Number of CRC diagnoses</w:t>
            </w:r>
          </w:p>
        </w:tc>
      </w:tr>
      <w:tr w:rsidR="00EC6CB1" w:rsidRPr="0086698E" w14:paraId="1D55FBBC" w14:textId="77777777" w:rsidTr="006428B4">
        <w:trPr>
          <w:trHeight w:val="315"/>
          <w:jc w:val="center"/>
        </w:trPr>
        <w:tc>
          <w:tcPr>
            <w:tcW w:w="3256" w:type="dxa"/>
            <w:tcBorders>
              <w:right w:val="nil"/>
            </w:tcBorders>
            <w:vAlign w:val="center"/>
          </w:tcPr>
          <w:p w14:paraId="452C7723" w14:textId="77777777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  <w:t>Location</w:t>
            </w:r>
          </w:p>
        </w:tc>
        <w:tc>
          <w:tcPr>
            <w:tcW w:w="190" w:type="dxa"/>
            <w:tcBorders>
              <w:left w:val="nil"/>
            </w:tcBorders>
            <w:noWrap/>
            <w:vAlign w:val="center"/>
          </w:tcPr>
          <w:p w14:paraId="55E35F18" w14:textId="77777777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</w:pPr>
          </w:p>
        </w:tc>
        <w:tc>
          <w:tcPr>
            <w:tcW w:w="1498" w:type="dxa"/>
            <w:vAlign w:val="center"/>
          </w:tcPr>
          <w:p w14:paraId="0EC3EC58" w14:textId="4C6116C2" w:rsidR="00EC6CB1" w:rsidRPr="00F77C39" w:rsidRDefault="00EC6CB1" w:rsidP="00AF67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  <w:t>One</w:t>
            </w:r>
          </w:p>
          <w:p w14:paraId="0D4EB088" w14:textId="77777777" w:rsidR="00EC6CB1" w:rsidRPr="005B09A1" w:rsidRDefault="00EC6CB1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  <w:t xml:space="preserve"> </w:t>
            </w:r>
            <w:r w:rsidRPr="005B09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n (column %)</w:t>
            </w:r>
          </w:p>
        </w:tc>
        <w:tc>
          <w:tcPr>
            <w:tcW w:w="1448" w:type="dxa"/>
            <w:vAlign w:val="center"/>
          </w:tcPr>
          <w:p w14:paraId="1ED70C9A" w14:textId="77777777" w:rsidR="00EC6CB1" w:rsidRPr="00F77C39" w:rsidRDefault="00EC6CB1" w:rsidP="00AF67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  <w:t>Two</w:t>
            </w:r>
          </w:p>
          <w:p w14:paraId="3B0B3674" w14:textId="77777777" w:rsidR="00EC6CB1" w:rsidRPr="005B09A1" w:rsidRDefault="00EC6CB1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5B09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n (column %)</w:t>
            </w:r>
          </w:p>
        </w:tc>
        <w:tc>
          <w:tcPr>
            <w:tcW w:w="1448" w:type="dxa"/>
            <w:vAlign w:val="center"/>
          </w:tcPr>
          <w:p w14:paraId="3834D70F" w14:textId="6703901F" w:rsidR="00EC6CB1" w:rsidRPr="00F77C39" w:rsidRDefault="00EC6CB1" w:rsidP="00AF67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  <w:t>Three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v-SE"/>
              </w:rPr>
              <w:t xml:space="preserve"> or more</w:t>
            </w:r>
          </w:p>
          <w:p w14:paraId="5E2B28E6" w14:textId="77777777" w:rsidR="00EC6CB1" w:rsidRPr="005B09A1" w:rsidRDefault="00EC6CB1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5B09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n (column %)</w:t>
            </w:r>
          </w:p>
        </w:tc>
      </w:tr>
      <w:tr w:rsidR="00EC6CB1" w:rsidRPr="00F77C39" w14:paraId="545B578C" w14:textId="77777777" w:rsidTr="006428B4">
        <w:trPr>
          <w:trHeight w:val="315"/>
          <w:jc w:val="center"/>
        </w:trPr>
        <w:tc>
          <w:tcPr>
            <w:tcW w:w="3256" w:type="dxa"/>
            <w:tcBorders>
              <w:right w:val="nil"/>
            </w:tcBorders>
            <w:vAlign w:val="center"/>
          </w:tcPr>
          <w:p w14:paraId="06A72C00" w14:textId="04DC2D94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Colon</w:t>
            </w:r>
            <w:r w:rsidR="005C2B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 xml:space="preserve"> only</w:t>
            </w:r>
          </w:p>
        </w:tc>
        <w:tc>
          <w:tcPr>
            <w:tcW w:w="190" w:type="dxa"/>
            <w:tcBorders>
              <w:left w:val="nil"/>
            </w:tcBorders>
            <w:noWrap/>
            <w:vAlign w:val="center"/>
          </w:tcPr>
          <w:p w14:paraId="564FA12A" w14:textId="77777777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sv-SE"/>
              </w:rPr>
            </w:pPr>
          </w:p>
        </w:tc>
        <w:tc>
          <w:tcPr>
            <w:tcW w:w="1498" w:type="dxa"/>
            <w:vAlign w:val="center"/>
          </w:tcPr>
          <w:p w14:paraId="47E6A5B1" w14:textId="77777777" w:rsidR="00EC6CB1" w:rsidRPr="00F77C39" w:rsidRDefault="00EC6CB1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38,317 (50.4)</w:t>
            </w:r>
          </w:p>
        </w:tc>
        <w:tc>
          <w:tcPr>
            <w:tcW w:w="1448" w:type="dxa"/>
            <w:vAlign w:val="center"/>
          </w:tcPr>
          <w:p w14:paraId="766F648B" w14:textId="217DD7ED" w:rsidR="00EC6CB1" w:rsidRPr="00F77C39" w:rsidRDefault="005C2B80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952 (66.3)</w:t>
            </w:r>
          </w:p>
        </w:tc>
        <w:tc>
          <w:tcPr>
            <w:tcW w:w="1448" w:type="dxa"/>
            <w:vAlign w:val="center"/>
          </w:tcPr>
          <w:p w14:paraId="2A712242" w14:textId="745FA6C8" w:rsidR="00EC6CB1" w:rsidRPr="00F77C39" w:rsidRDefault="005C2B80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89 (71.2)</w:t>
            </w:r>
          </w:p>
        </w:tc>
      </w:tr>
      <w:tr w:rsidR="00EC6CB1" w:rsidRPr="00F77C39" w14:paraId="0BD6A626" w14:textId="77777777" w:rsidTr="006428B4">
        <w:trPr>
          <w:trHeight w:val="315"/>
          <w:jc w:val="center"/>
        </w:trPr>
        <w:tc>
          <w:tcPr>
            <w:tcW w:w="3256" w:type="dxa"/>
            <w:tcBorders>
              <w:right w:val="nil"/>
            </w:tcBorders>
            <w:vAlign w:val="center"/>
          </w:tcPr>
          <w:p w14:paraId="4F3A844E" w14:textId="24A1502D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Rectum</w:t>
            </w:r>
            <w:r w:rsidR="005C2B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 xml:space="preserve"> only</w:t>
            </w:r>
          </w:p>
        </w:tc>
        <w:tc>
          <w:tcPr>
            <w:tcW w:w="190" w:type="dxa"/>
            <w:tcBorders>
              <w:left w:val="nil"/>
            </w:tcBorders>
            <w:noWrap/>
            <w:vAlign w:val="center"/>
          </w:tcPr>
          <w:p w14:paraId="12F27423" w14:textId="77777777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sv-SE"/>
              </w:rPr>
            </w:pPr>
          </w:p>
        </w:tc>
        <w:tc>
          <w:tcPr>
            <w:tcW w:w="1498" w:type="dxa"/>
            <w:vAlign w:val="center"/>
          </w:tcPr>
          <w:p w14:paraId="7A5E2759" w14:textId="77777777" w:rsidR="00EC6CB1" w:rsidRPr="00F77C39" w:rsidRDefault="00EC6CB1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37,690 (49.6)</w:t>
            </w:r>
          </w:p>
        </w:tc>
        <w:tc>
          <w:tcPr>
            <w:tcW w:w="1448" w:type="dxa"/>
            <w:vAlign w:val="center"/>
          </w:tcPr>
          <w:p w14:paraId="091869DC" w14:textId="41DBB922" w:rsidR="00EC6CB1" w:rsidRPr="00F77C39" w:rsidRDefault="005C2B80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83 (5.8)</w:t>
            </w:r>
          </w:p>
        </w:tc>
        <w:tc>
          <w:tcPr>
            <w:tcW w:w="1448" w:type="dxa"/>
            <w:vAlign w:val="center"/>
          </w:tcPr>
          <w:p w14:paraId="08A1DF63" w14:textId="770CF231" w:rsidR="00EC6CB1" w:rsidRPr="00F77C39" w:rsidRDefault="005C2B80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1 (0.1)</w:t>
            </w:r>
          </w:p>
        </w:tc>
      </w:tr>
      <w:tr w:rsidR="00EC6CB1" w:rsidRPr="00F77C39" w14:paraId="3C54AB9F" w14:textId="77777777" w:rsidTr="006428B4">
        <w:trPr>
          <w:trHeight w:val="315"/>
          <w:jc w:val="center"/>
        </w:trPr>
        <w:tc>
          <w:tcPr>
            <w:tcW w:w="3256" w:type="dxa"/>
            <w:tcBorders>
              <w:right w:val="nil"/>
            </w:tcBorders>
            <w:vAlign w:val="center"/>
          </w:tcPr>
          <w:p w14:paraId="44B0BDC5" w14:textId="1785985F" w:rsidR="00EC6CB1" w:rsidRPr="00F77C39" w:rsidRDefault="005C2B80" w:rsidP="00AF67A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Colon and rectum</w:t>
            </w:r>
          </w:p>
        </w:tc>
        <w:tc>
          <w:tcPr>
            <w:tcW w:w="190" w:type="dxa"/>
            <w:tcBorders>
              <w:left w:val="nil"/>
            </w:tcBorders>
            <w:noWrap/>
            <w:vAlign w:val="center"/>
          </w:tcPr>
          <w:p w14:paraId="4B6D10B9" w14:textId="77777777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sv-SE"/>
              </w:rPr>
            </w:pPr>
          </w:p>
        </w:tc>
        <w:tc>
          <w:tcPr>
            <w:tcW w:w="1498" w:type="dxa"/>
            <w:vAlign w:val="center"/>
          </w:tcPr>
          <w:p w14:paraId="32276119" w14:textId="255A2206" w:rsidR="00EC6CB1" w:rsidRPr="00F77C39" w:rsidRDefault="005C2B80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1448" w:type="dxa"/>
            <w:vAlign w:val="center"/>
          </w:tcPr>
          <w:p w14:paraId="2BC4D865" w14:textId="78F64DB4" w:rsidR="00EC6CB1" w:rsidRPr="00F77C39" w:rsidRDefault="005C2B80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400 (27.9)</w:t>
            </w:r>
          </w:p>
        </w:tc>
        <w:tc>
          <w:tcPr>
            <w:tcW w:w="1448" w:type="dxa"/>
            <w:vAlign w:val="center"/>
          </w:tcPr>
          <w:p w14:paraId="39AE6C24" w14:textId="0051D165" w:rsidR="00EC6CB1" w:rsidRPr="00F77C39" w:rsidRDefault="005C2B80" w:rsidP="00AF67A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sv-SE"/>
              </w:rPr>
              <w:t>35 (28.0)</w:t>
            </w:r>
          </w:p>
        </w:tc>
      </w:tr>
      <w:tr w:rsidR="00EC6CB1" w:rsidRPr="00F77C39" w14:paraId="59503C2D" w14:textId="77777777" w:rsidTr="006428B4">
        <w:trPr>
          <w:trHeight w:val="315"/>
          <w:jc w:val="center"/>
        </w:trPr>
        <w:tc>
          <w:tcPr>
            <w:tcW w:w="3256" w:type="dxa"/>
            <w:tcBorders>
              <w:right w:val="nil"/>
            </w:tcBorders>
            <w:vAlign w:val="center"/>
          </w:tcPr>
          <w:p w14:paraId="04599A60" w14:textId="16E32C25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sv-SE"/>
              </w:rPr>
              <w:t>Total number of diagnoses</w:t>
            </w:r>
            <w:r w:rsidR="005B09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sv-SE"/>
              </w:rPr>
              <w:t>,</w:t>
            </w:r>
            <w:r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sv-SE"/>
              </w:rPr>
              <w:t xml:space="preserve"> </w:t>
            </w:r>
            <w:r w:rsidRPr="005B09A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>(row %)</w:t>
            </w:r>
          </w:p>
        </w:tc>
        <w:tc>
          <w:tcPr>
            <w:tcW w:w="190" w:type="dxa"/>
            <w:tcBorders>
              <w:left w:val="nil"/>
            </w:tcBorders>
            <w:noWrap/>
            <w:vAlign w:val="center"/>
          </w:tcPr>
          <w:p w14:paraId="7C83F611" w14:textId="77777777" w:rsidR="00EC6CB1" w:rsidRPr="00F77C39" w:rsidRDefault="00EC6CB1" w:rsidP="00AF67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498" w:type="dxa"/>
            <w:vAlign w:val="center"/>
          </w:tcPr>
          <w:p w14:paraId="6D83D5EC" w14:textId="77777777" w:rsidR="00EC6CB1" w:rsidRPr="00F77C39" w:rsidRDefault="00EC6CB1" w:rsidP="00AF67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</w:pPr>
            <w:r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76,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007</w:t>
            </w:r>
            <w:r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98.0</w:t>
            </w:r>
            <w:r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1448" w:type="dxa"/>
            <w:vAlign w:val="center"/>
          </w:tcPr>
          <w:p w14:paraId="75B2A05D" w14:textId="77777777" w:rsidR="00EC6CB1" w:rsidRPr="00F77C39" w:rsidRDefault="00EC6CB1" w:rsidP="00AF67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1,435</w:t>
            </w:r>
            <w:r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1.9</w:t>
            </w:r>
            <w:r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1448" w:type="dxa"/>
            <w:vAlign w:val="center"/>
          </w:tcPr>
          <w:p w14:paraId="60BF03B3" w14:textId="04BC7E9A" w:rsidR="00EC6CB1" w:rsidRPr="00F77C39" w:rsidRDefault="005C2B80" w:rsidP="00AF67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125</w:t>
            </w:r>
            <w:r w:rsidR="00EC6CB1"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0.2</w:t>
            </w:r>
            <w:r w:rsidR="00EC6CB1" w:rsidRPr="00F77C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  <w:t>)</w:t>
            </w:r>
          </w:p>
        </w:tc>
      </w:tr>
    </w:tbl>
    <w:p w14:paraId="1D434EA6" w14:textId="4E519045" w:rsidR="007A0892" w:rsidRDefault="007A0892" w:rsidP="007A0892">
      <w:pPr>
        <w:spacing w:before="120" w:after="0" w:line="240" w:lineRule="auto"/>
        <w:rPr>
          <w:rFonts w:ascii="Times New Roman" w:hAnsi="Times New Roman" w:cs="Times New Roman"/>
          <w:i/>
          <w:lang w:val="en-US"/>
        </w:rPr>
      </w:pPr>
      <w:r w:rsidRPr="00DE4819">
        <w:rPr>
          <w:rFonts w:ascii="Times New Roman" w:hAnsi="Times New Roman" w:cs="Times New Roman"/>
          <w:i/>
          <w:lang w:val="en-US"/>
        </w:rPr>
        <w:t>Due to rounding, all percentages do not add up to 100%</w:t>
      </w:r>
      <w:r>
        <w:rPr>
          <w:rFonts w:ascii="Times New Roman" w:hAnsi="Times New Roman" w:cs="Times New Roman"/>
          <w:i/>
          <w:lang w:val="en-US"/>
        </w:rPr>
        <w:t xml:space="preserve">. </w:t>
      </w:r>
    </w:p>
    <w:p w14:paraId="13631261" w14:textId="1B982EBA" w:rsidR="00FE3E1A" w:rsidRDefault="007B176C" w:rsidP="004F2209">
      <w:pPr>
        <w:spacing w:before="120" w:after="0" w:line="24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Abbreviations</w:t>
      </w:r>
      <w:r w:rsidR="005C6CC5">
        <w:rPr>
          <w:rFonts w:ascii="Times New Roman" w:hAnsi="Times New Roman" w:cs="Times New Roman"/>
          <w:i/>
          <w:lang w:val="en-US"/>
        </w:rPr>
        <w:t>:</w:t>
      </w:r>
      <w:r w:rsidR="004F2209">
        <w:rPr>
          <w:rFonts w:ascii="Times New Roman" w:hAnsi="Times New Roman" w:cs="Times New Roman"/>
          <w:i/>
          <w:lang w:val="en-US"/>
        </w:rPr>
        <w:t xml:space="preserve"> CRC; colorectal cancer,</w:t>
      </w:r>
      <w:r w:rsidR="005C6CC5">
        <w:rPr>
          <w:rFonts w:ascii="Times New Roman" w:hAnsi="Times New Roman" w:cs="Times New Roman"/>
          <w:i/>
          <w:lang w:val="en-US"/>
        </w:rPr>
        <w:t xml:space="preserve"> </w:t>
      </w:r>
      <w:r w:rsidR="005A1C65">
        <w:rPr>
          <w:rFonts w:ascii="Times New Roman" w:hAnsi="Times New Roman" w:cs="Times New Roman"/>
          <w:i/>
          <w:lang w:val="en-US"/>
        </w:rPr>
        <w:t>n; number</w:t>
      </w:r>
      <w:r w:rsidR="007A0892">
        <w:rPr>
          <w:rFonts w:ascii="Times New Roman" w:hAnsi="Times New Roman" w:cs="Times New Roman"/>
          <w:i/>
          <w:lang w:val="en-US"/>
        </w:rPr>
        <w:t>.</w:t>
      </w:r>
    </w:p>
    <w:p w14:paraId="3845545C" w14:textId="56C22F80" w:rsidR="00DF356C" w:rsidRDefault="00DF356C" w:rsidP="004F2209">
      <w:pPr>
        <w:spacing w:before="120" w:after="0" w:line="240" w:lineRule="auto"/>
        <w:rPr>
          <w:rFonts w:ascii="Times New Roman" w:hAnsi="Times New Roman" w:cs="Times New Roman"/>
          <w:i/>
          <w:lang w:val="en-US"/>
        </w:rPr>
      </w:pPr>
    </w:p>
    <w:p w14:paraId="190C1409" w14:textId="77777777" w:rsidR="0039366E" w:rsidRDefault="0039366E" w:rsidP="00DF356C">
      <w:pPr>
        <w:spacing w:line="276" w:lineRule="auto"/>
        <w:rPr>
          <w:rStyle w:val="Strong"/>
          <w:sz w:val="22"/>
          <w:lang w:val="en-US"/>
        </w:rPr>
      </w:pPr>
    </w:p>
    <w:p w14:paraId="47805774" w14:textId="1C9847ED" w:rsidR="00DF356C" w:rsidRPr="000C30A1" w:rsidRDefault="00DF356C" w:rsidP="000E1A35">
      <w:pPr>
        <w:spacing w:line="360" w:lineRule="auto"/>
        <w:rPr>
          <w:rStyle w:val="Strong"/>
          <w:rFonts w:ascii="Times New Roman" w:hAnsi="Times New Roman" w:cs="Times New Roman"/>
          <w:b w:val="0"/>
          <w:bCs w:val="0"/>
          <w:sz w:val="22"/>
          <w:lang w:val="en-US"/>
        </w:rPr>
      </w:pPr>
      <w:r>
        <w:rPr>
          <w:rStyle w:val="Strong"/>
          <w:rFonts w:ascii="Times New Roman" w:hAnsi="Times New Roman" w:cs="Times New Roman"/>
          <w:sz w:val="22"/>
          <w:lang w:val="en-US"/>
        </w:rPr>
        <w:t>SUPPLEMENTARY TABLE 2</w:t>
      </w:r>
      <w:r>
        <w:rPr>
          <w:rStyle w:val="Strong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Pr="000C30A1">
        <w:rPr>
          <w:rStyle w:val="Strong"/>
          <w:rFonts w:ascii="Times New Roman" w:hAnsi="Times New Roman" w:cs="Times New Roman"/>
          <w:b w:val="0"/>
          <w:sz w:val="22"/>
          <w:lang w:val="en-US"/>
        </w:rPr>
        <w:t xml:space="preserve">Overview </w:t>
      </w:r>
      <w:r>
        <w:rPr>
          <w:rStyle w:val="Strong"/>
          <w:rFonts w:ascii="Times New Roman" w:hAnsi="Times New Roman" w:cs="Times New Roman"/>
          <w:b w:val="0"/>
          <w:sz w:val="22"/>
          <w:lang w:val="en-US"/>
        </w:rPr>
        <w:t>of comparators included in one or more than one matching stratum.</w:t>
      </w:r>
    </w:p>
    <w:tbl>
      <w:tblPr>
        <w:tblStyle w:val="TableGridLight"/>
        <w:tblW w:w="7562" w:type="dxa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59"/>
        <w:gridCol w:w="2257"/>
        <w:gridCol w:w="2046"/>
      </w:tblGrid>
      <w:tr w:rsidR="00DF356C" w:rsidRPr="000C30A1" w14:paraId="14B52EFC" w14:textId="77777777" w:rsidTr="00D215E9">
        <w:trPr>
          <w:jc w:val="center"/>
        </w:trPr>
        <w:tc>
          <w:tcPr>
            <w:tcW w:w="3259" w:type="dxa"/>
          </w:tcPr>
          <w:p w14:paraId="21A7CE4A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sz w:val="22"/>
                <w:lang w:val="en-US"/>
              </w:rPr>
              <w:t>Number of unique individuals</w:t>
            </w:r>
          </w:p>
        </w:tc>
        <w:tc>
          <w:tcPr>
            <w:tcW w:w="2257" w:type="dxa"/>
          </w:tcPr>
          <w:p w14:paraId="3DA1BBDC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</w:pPr>
          </w:p>
        </w:tc>
        <w:tc>
          <w:tcPr>
            <w:tcW w:w="2046" w:type="dxa"/>
          </w:tcPr>
          <w:p w14:paraId="00B0ABA3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sz w:val="22"/>
                <w:lang w:val="en-US"/>
              </w:rPr>
              <w:t>Number of records</w:t>
            </w:r>
          </w:p>
        </w:tc>
      </w:tr>
      <w:tr w:rsidR="00DF356C" w:rsidRPr="000C30A1" w14:paraId="34AA682C" w14:textId="77777777" w:rsidTr="00D215E9">
        <w:trPr>
          <w:jc w:val="center"/>
        </w:trPr>
        <w:tc>
          <w:tcPr>
            <w:tcW w:w="3259" w:type="dxa"/>
          </w:tcPr>
          <w:p w14:paraId="05D837D1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402,431</w:t>
            </w:r>
          </w:p>
        </w:tc>
        <w:tc>
          <w:tcPr>
            <w:tcW w:w="2257" w:type="dxa"/>
          </w:tcPr>
          <w:p w14:paraId="52E209BB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 xml:space="preserve">Appears in 1 </w:t>
            </w:r>
            <w:proofErr w:type="gramStart"/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strat</w:t>
            </w: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</w:t>
            </w:r>
            <w:proofErr w:type="gramEnd"/>
          </w:p>
        </w:tc>
        <w:tc>
          <w:tcPr>
            <w:tcW w:w="2046" w:type="dxa"/>
          </w:tcPr>
          <w:p w14:paraId="449C20FD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402,431</w:t>
            </w:r>
          </w:p>
        </w:tc>
      </w:tr>
      <w:tr w:rsidR="00DF356C" w:rsidRPr="000C30A1" w14:paraId="0CA3A139" w14:textId="77777777" w:rsidTr="00D215E9">
        <w:trPr>
          <w:jc w:val="center"/>
        </w:trPr>
        <w:tc>
          <w:tcPr>
            <w:tcW w:w="3259" w:type="dxa"/>
          </w:tcPr>
          <w:p w14:paraId="086B26CC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26,856</w:t>
            </w:r>
          </w:p>
        </w:tc>
        <w:tc>
          <w:tcPr>
            <w:tcW w:w="2257" w:type="dxa"/>
          </w:tcPr>
          <w:p w14:paraId="11BC062D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Appears in 2 strat</w:t>
            </w: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</w:t>
            </w:r>
          </w:p>
        </w:tc>
        <w:tc>
          <w:tcPr>
            <w:tcW w:w="2046" w:type="dxa"/>
          </w:tcPr>
          <w:p w14:paraId="7545AA4F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26,856×</w:t>
            </w: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2 = 53,712</w:t>
            </w:r>
          </w:p>
        </w:tc>
      </w:tr>
      <w:tr w:rsidR="00DF356C" w:rsidRPr="000C30A1" w14:paraId="6324D677" w14:textId="77777777" w:rsidTr="00D215E9">
        <w:trPr>
          <w:jc w:val="center"/>
        </w:trPr>
        <w:tc>
          <w:tcPr>
            <w:tcW w:w="3259" w:type="dxa"/>
          </w:tcPr>
          <w:p w14:paraId="7C6CB962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1,522</w:t>
            </w:r>
          </w:p>
        </w:tc>
        <w:tc>
          <w:tcPr>
            <w:tcW w:w="2257" w:type="dxa"/>
          </w:tcPr>
          <w:p w14:paraId="7210CED9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Appears in 3 strat</w:t>
            </w: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</w:t>
            </w:r>
          </w:p>
        </w:tc>
        <w:tc>
          <w:tcPr>
            <w:tcW w:w="2046" w:type="dxa"/>
          </w:tcPr>
          <w:p w14:paraId="09DC4A8E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1,522×</w:t>
            </w: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3 = 4,566</w:t>
            </w:r>
          </w:p>
        </w:tc>
      </w:tr>
      <w:tr w:rsidR="00DF356C" w:rsidRPr="000C30A1" w14:paraId="4914304A" w14:textId="77777777" w:rsidTr="00D215E9">
        <w:trPr>
          <w:jc w:val="center"/>
        </w:trPr>
        <w:tc>
          <w:tcPr>
            <w:tcW w:w="3259" w:type="dxa"/>
          </w:tcPr>
          <w:p w14:paraId="17448BDE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63</w:t>
            </w:r>
          </w:p>
        </w:tc>
        <w:tc>
          <w:tcPr>
            <w:tcW w:w="2257" w:type="dxa"/>
          </w:tcPr>
          <w:p w14:paraId="3BB6880F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Appears in 4 strat</w:t>
            </w: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</w:t>
            </w:r>
          </w:p>
        </w:tc>
        <w:tc>
          <w:tcPr>
            <w:tcW w:w="2046" w:type="dxa"/>
          </w:tcPr>
          <w:p w14:paraId="648E7B11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63×</w:t>
            </w: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4 = 252</w:t>
            </w:r>
          </w:p>
        </w:tc>
      </w:tr>
      <w:tr w:rsidR="00DF356C" w:rsidRPr="000C30A1" w14:paraId="4D604D47" w14:textId="77777777" w:rsidTr="00D215E9">
        <w:trPr>
          <w:jc w:val="center"/>
        </w:trPr>
        <w:tc>
          <w:tcPr>
            <w:tcW w:w="3259" w:type="dxa"/>
          </w:tcPr>
          <w:p w14:paraId="268D5D0D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3</w:t>
            </w:r>
          </w:p>
        </w:tc>
        <w:tc>
          <w:tcPr>
            <w:tcW w:w="2257" w:type="dxa"/>
          </w:tcPr>
          <w:p w14:paraId="18379138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Appears in 5 strat</w:t>
            </w: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a</w:t>
            </w:r>
          </w:p>
        </w:tc>
        <w:tc>
          <w:tcPr>
            <w:tcW w:w="2046" w:type="dxa"/>
          </w:tcPr>
          <w:p w14:paraId="26CACE7D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3×</w:t>
            </w:r>
            <w:r w:rsidRPr="000C30A1">
              <w:rPr>
                <w:rStyle w:val="Strong"/>
                <w:rFonts w:ascii="Times New Roman" w:hAnsi="Times New Roman" w:cs="Times New Roman"/>
                <w:b w:val="0"/>
                <w:sz w:val="22"/>
                <w:lang w:val="en-US"/>
              </w:rPr>
              <w:t>5 = 15</w:t>
            </w:r>
          </w:p>
        </w:tc>
      </w:tr>
      <w:tr w:rsidR="00DF356C" w:rsidRPr="000C30A1" w14:paraId="43E2315A" w14:textId="77777777" w:rsidTr="00D215E9">
        <w:trPr>
          <w:jc w:val="center"/>
        </w:trPr>
        <w:tc>
          <w:tcPr>
            <w:tcW w:w="3259" w:type="dxa"/>
          </w:tcPr>
          <w:p w14:paraId="02817BA8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  <w:t xml:space="preserve">Total: </w:t>
            </w:r>
            <w:r w:rsidRPr="000C30A1"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  <w:t xml:space="preserve">430,875 </w:t>
            </w:r>
          </w:p>
        </w:tc>
        <w:tc>
          <w:tcPr>
            <w:tcW w:w="2257" w:type="dxa"/>
          </w:tcPr>
          <w:p w14:paraId="3C718DDC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</w:pPr>
          </w:p>
        </w:tc>
        <w:tc>
          <w:tcPr>
            <w:tcW w:w="2046" w:type="dxa"/>
          </w:tcPr>
          <w:p w14:paraId="6B5C02BE" w14:textId="77777777" w:rsidR="00DF356C" w:rsidRPr="000C30A1" w:rsidRDefault="00DF356C" w:rsidP="00D215E9">
            <w:pPr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  <w:t xml:space="preserve">Total: </w:t>
            </w:r>
            <w:r w:rsidRPr="000C30A1">
              <w:rPr>
                <w:rStyle w:val="Strong"/>
                <w:rFonts w:ascii="Times New Roman" w:hAnsi="Times New Roman" w:cs="Times New Roman"/>
                <w:bCs w:val="0"/>
                <w:sz w:val="22"/>
                <w:lang w:val="en-US"/>
              </w:rPr>
              <w:t>460,976</w:t>
            </w:r>
          </w:p>
        </w:tc>
      </w:tr>
    </w:tbl>
    <w:p w14:paraId="578C2D20" w14:textId="77777777" w:rsidR="00DF356C" w:rsidRDefault="00DF356C" w:rsidP="00DF356C">
      <w:pPr>
        <w:spacing w:line="276" w:lineRule="auto"/>
        <w:rPr>
          <w:rFonts w:ascii="Times New Roman" w:hAnsi="Times New Roman" w:cs="Times New Roman"/>
          <w:i/>
          <w:lang w:val="en-US"/>
        </w:rPr>
      </w:pPr>
    </w:p>
    <w:p w14:paraId="72A538C8" w14:textId="04EEF9FA" w:rsidR="00037F4F" w:rsidRDefault="00037F4F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br w:type="page"/>
      </w:r>
    </w:p>
    <w:p w14:paraId="0265DF66" w14:textId="6C88EF89" w:rsidR="00037F4F" w:rsidRPr="00F254C8" w:rsidRDefault="00037F4F" w:rsidP="0039366E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Pr="59B78607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59B78607">
        <w:rPr>
          <w:rFonts w:ascii="Times New Roman" w:hAnsi="Times New Roman" w:cs="Times New Roman"/>
          <w:lang w:val="en-US"/>
        </w:rPr>
        <w:t xml:space="preserve"> Overview of the CRCBaSe study population, including all exclusions. Comparators were matched (1:6) with replacement, resulting in a total number of comparators less than six times the number of patients (as the same individual may act as comparator for more than one patient). </w:t>
      </w:r>
      <w:r w:rsidRPr="00872916">
        <w:rPr>
          <w:rFonts w:ascii="Times New Roman" w:hAnsi="Times New Roman" w:cs="Times New Roman"/>
          <w:lang w:val="en-US"/>
        </w:rPr>
        <w:t>Datasets were not necessarily mutually exclusive, meaning that (in theory) the same individual could be included in the database as CRC patient, comparator (to another patient diagnosed earlier), and any/all of parent/child/sibling to a patient or comparator.</w:t>
      </w:r>
    </w:p>
    <w:p w14:paraId="1937FB90" w14:textId="77777777" w:rsidR="00037F4F" w:rsidRPr="00CB23DC" w:rsidRDefault="00037F4F" w:rsidP="00037F4F">
      <w:pPr>
        <w:rPr>
          <w:rFonts w:ascii="Times New Roman" w:hAnsi="Times New Roman" w:cs="Times New Roman"/>
          <w:b/>
          <w:noProof/>
          <w:lang w:val="en-US" w:eastAsia="sv-SE"/>
        </w:rPr>
      </w:pPr>
      <w:r>
        <w:rPr>
          <w:rFonts w:ascii="Times New Roman" w:hAnsi="Times New Roman" w:cs="Times New Roman"/>
          <w:b/>
          <w:noProof/>
          <w:lang w:val="en-US" w:eastAsia="sv-SE"/>
        </w:rPr>
        <w:drawing>
          <wp:anchor distT="0" distB="0" distL="114300" distR="114300" simplePos="0" relativeHeight="251659264" behindDoc="0" locked="0" layoutInCell="1" allowOverlap="1" wp14:anchorId="7457C173" wp14:editId="65A556CE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5760000" cy="3943385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8" t="5765" r="6988" b="15299"/>
                    <a:stretch/>
                  </pic:blipFill>
                  <pic:spPr bwMode="auto">
                    <a:xfrm>
                      <a:off x="0" y="0"/>
                      <a:ext cx="5760000" cy="394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A7CF0" w14:textId="77777777" w:rsidR="00037F4F" w:rsidRPr="0062214C" w:rsidRDefault="00037F4F" w:rsidP="00037F4F">
      <w:pPr>
        <w:rPr>
          <w:rFonts w:ascii="Times New Roman" w:hAnsi="Times New Roman" w:cs="Times New Roman"/>
          <w:b/>
          <w:i/>
          <w:lang w:val="en-US"/>
        </w:rPr>
      </w:pPr>
      <w:r w:rsidRPr="0062214C">
        <w:rPr>
          <w:rFonts w:ascii="Times New Roman" w:hAnsi="Times New Roman" w:cs="Times New Roman"/>
          <w:i/>
          <w:lang w:val="en-US"/>
        </w:rPr>
        <w:t>Abbreviations: CRCBaSe; Colorectal Cancer Database Sweden, PIN; Personal Identification Number</w:t>
      </w:r>
      <w:r>
        <w:rPr>
          <w:rFonts w:ascii="Times New Roman" w:hAnsi="Times New Roman" w:cs="Times New Roman"/>
          <w:i/>
          <w:lang w:val="en-US"/>
        </w:rPr>
        <w:t>, n; Number.</w:t>
      </w:r>
    </w:p>
    <w:p w14:paraId="4FBDD249" w14:textId="77777777" w:rsidR="0039366E" w:rsidRDefault="0039366E" w:rsidP="004F2209">
      <w:pPr>
        <w:spacing w:before="120"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12A92B4" w14:textId="77777777" w:rsidR="0039366E" w:rsidRDefault="0039366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93570FD" w14:textId="584FE8DE" w:rsidR="0039366E" w:rsidRPr="003055D4" w:rsidRDefault="0039366E" w:rsidP="0039366E">
      <w:pPr>
        <w:spacing w:before="12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Pr="59B78607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39366E">
        <w:rPr>
          <w:rFonts w:ascii="Times New Roman" w:hAnsi="Times New Roman" w:cs="Times New Roman"/>
          <w:bCs/>
          <w:lang w:val="en-US"/>
        </w:rPr>
        <w:t xml:space="preserve"> Overall survival among comparators and CRC patients (by stage) </w:t>
      </w:r>
      <w:r w:rsidRPr="0039366E">
        <w:rPr>
          <w:rFonts w:ascii="Times New Roman" w:hAnsi="Times New Roman" w:cs="Times New Roman"/>
          <w:lang w:val="en-US"/>
        </w:rPr>
        <w:t>in the Colorectal Cancer Database Sweden (CRCBaSe)</w:t>
      </w:r>
      <w:r>
        <w:rPr>
          <w:rFonts w:ascii="Times New Roman" w:hAnsi="Times New Roman" w:cs="Times New Roman"/>
          <w:lang w:val="en-US"/>
        </w:rPr>
        <w:t>, estimated using the Kaplan-Meier method.</w:t>
      </w:r>
      <w:r w:rsidR="005C61A1">
        <w:rPr>
          <w:rFonts w:ascii="Times New Roman" w:hAnsi="Times New Roman" w:cs="Times New Roman"/>
          <w:lang w:val="en-US"/>
        </w:rPr>
        <w:t xml:space="preserve"> Follow-up was restricted to the first ten years after index date (diagnosis date for patients and matching date for the comparators). 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35CCF280" w14:textId="762313CA" w:rsidR="003055D4" w:rsidRDefault="0086698E" w:rsidP="0039366E">
      <w:pPr>
        <w:spacing w:before="120" w:after="0" w:line="360" w:lineRule="auto"/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i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ABB12F6" wp14:editId="10558B3D">
            <wp:simplePos x="0" y="0"/>
            <wp:positionH relativeFrom="margin">
              <wp:align>center</wp:align>
            </wp:positionH>
            <wp:positionV relativeFrom="paragraph">
              <wp:posOffset>75433</wp:posOffset>
            </wp:positionV>
            <wp:extent cx="6120000" cy="4469162"/>
            <wp:effectExtent l="0" t="0" r="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m_20230214.e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469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55D4" w:rsidSect="00E15831">
      <w:pgSz w:w="11906" w:h="16838"/>
      <w:pgMar w:top="1135" w:right="1440" w:bottom="1135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E7AAF" w16cex:dateUtc="2022-11-15T19:53:00Z"/>
  <w16cex:commentExtensible w16cex:durableId="26D6A485" w16cex:dateUtc="2022-09-22T07:08:00Z"/>
  <w16cex:commentExtensible w16cex:durableId="271E7CD4" w16cex:dateUtc="2022-11-15T20:02:00Z"/>
  <w16cex:commentExtensible w16cex:durableId="2724CED4" w16cex:dateUtc="2022-11-20T15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6D853" w14:textId="77777777" w:rsidR="00DD3F78" w:rsidRDefault="00DD3F78" w:rsidP="00D22E9A">
      <w:pPr>
        <w:spacing w:after="0" w:line="240" w:lineRule="auto"/>
      </w:pPr>
      <w:r>
        <w:separator/>
      </w:r>
    </w:p>
  </w:endnote>
  <w:endnote w:type="continuationSeparator" w:id="0">
    <w:p w14:paraId="538588C6" w14:textId="77777777" w:rsidR="00DD3F78" w:rsidRDefault="00DD3F78" w:rsidP="00D2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B9EF3" w14:textId="77777777" w:rsidR="00DD3F78" w:rsidRDefault="00DD3F78" w:rsidP="00D22E9A">
      <w:pPr>
        <w:spacing w:after="0" w:line="240" w:lineRule="auto"/>
      </w:pPr>
      <w:r>
        <w:separator/>
      </w:r>
    </w:p>
  </w:footnote>
  <w:footnote w:type="continuationSeparator" w:id="0">
    <w:p w14:paraId="190A54D8" w14:textId="77777777" w:rsidR="00DD3F78" w:rsidRDefault="00DD3F78" w:rsidP="00D22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B7BB6"/>
    <w:multiLevelType w:val="hybridMultilevel"/>
    <w:tmpl w:val="2E723B30"/>
    <w:lvl w:ilvl="0" w:tplc="D8F490BE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5022EA1"/>
    <w:multiLevelType w:val="hybridMultilevel"/>
    <w:tmpl w:val="B33CB4FC"/>
    <w:lvl w:ilvl="0" w:tplc="D1B0C5C6">
      <w:start w:val="1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3263F"/>
    <w:multiLevelType w:val="hybridMultilevel"/>
    <w:tmpl w:val="F368A52E"/>
    <w:lvl w:ilvl="0" w:tplc="DE6212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4451"/>
    <w:multiLevelType w:val="hybridMultilevel"/>
    <w:tmpl w:val="9D5C4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E31DC"/>
    <w:multiLevelType w:val="hybridMultilevel"/>
    <w:tmpl w:val="350EE5AA"/>
    <w:lvl w:ilvl="0" w:tplc="EC68E6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B7442"/>
    <w:multiLevelType w:val="hybridMultilevel"/>
    <w:tmpl w:val="A98A7D98"/>
    <w:lvl w:ilvl="0" w:tplc="78108A50">
      <w:start w:val="81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5EF"/>
    <w:rsid w:val="00000B85"/>
    <w:rsid w:val="00003A12"/>
    <w:rsid w:val="000057F9"/>
    <w:rsid w:val="00012DCD"/>
    <w:rsid w:val="00025F53"/>
    <w:rsid w:val="00026E5A"/>
    <w:rsid w:val="000355A4"/>
    <w:rsid w:val="00037F4F"/>
    <w:rsid w:val="00040D20"/>
    <w:rsid w:val="00041C52"/>
    <w:rsid w:val="0004381E"/>
    <w:rsid w:val="000508C6"/>
    <w:rsid w:val="00052EC6"/>
    <w:rsid w:val="000560B2"/>
    <w:rsid w:val="0006505C"/>
    <w:rsid w:val="000671F6"/>
    <w:rsid w:val="00071D52"/>
    <w:rsid w:val="0007764F"/>
    <w:rsid w:val="0007767D"/>
    <w:rsid w:val="00080071"/>
    <w:rsid w:val="00083CEE"/>
    <w:rsid w:val="00086633"/>
    <w:rsid w:val="00090906"/>
    <w:rsid w:val="0009185E"/>
    <w:rsid w:val="00096FFE"/>
    <w:rsid w:val="00097075"/>
    <w:rsid w:val="000A0083"/>
    <w:rsid w:val="000A176B"/>
    <w:rsid w:val="000B14DE"/>
    <w:rsid w:val="000B4520"/>
    <w:rsid w:val="000C30A1"/>
    <w:rsid w:val="000C4627"/>
    <w:rsid w:val="000D77DF"/>
    <w:rsid w:val="000E1A35"/>
    <w:rsid w:val="000E46B7"/>
    <w:rsid w:val="000E6A04"/>
    <w:rsid w:val="000E7811"/>
    <w:rsid w:val="000E786B"/>
    <w:rsid w:val="001011AE"/>
    <w:rsid w:val="0010270C"/>
    <w:rsid w:val="001065FD"/>
    <w:rsid w:val="00110973"/>
    <w:rsid w:val="001128B4"/>
    <w:rsid w:val="001150B5"/>
    <w:rsid w:val="00120448"/>
    <w:rsid w:val="00124770"/>
    <w:rsid w:val="0012728E"/>
    <w:rsid w:val="00131416"/>
    <w:rsid w:val="0013189C"/>
    <w:rsid w:val="00140167"/>
    <w:rsid w:val="0014719D"/>
    <w:rsid w:val="00160881"/>
    <w:rsid w:val="00162117"/>
    <w:rsid w:val="00174D5B"/>
    <w:rsid w:val="00175B61"/>
    <w:rsid w:val="00176023"/>
    <w:rsid w:val="00181ADA"/>
    <w:rsid w:val="0018290E"/>
    <w:rsid w:val="00184BCC"/>
    <w:rsid w:val="00193000"/>
    <w:rsid w:val="001A1907"/>
    <w:rsid w:val="001A2E18"/>
    <w:rsid w:val="001A67B5"/>
    <w:rsid w:val="001B3A6E"/>
    <w:rsid w:val="001B41BB"/>
    <w:rsid w:val="001B4601"/>
    <w:rsid w:val="001C1994"/>
    <w:rsid w:val="001C4FD3"/>
    <w:rsid w:val="001C53D5"/>
    <w:rsid w:val="001D14BC"/>
    <w:rsid w:val="001D3DCA"/>
    <w:rsid w:val="001D684E"/>
    <w:rsid w:val="001D6F46"/>
    <w:rsid w:val="001E1F36"/>
    <w:rsid w:val="001E3B14"/>
    <w:rsid w:val="001E60CF"/>
    <w:rsid w:val="001F4860"/>
    <w:rsid w:val="00210C62"/>
    <w:rsid w:val="002260ED"/>
    <w:rsid w:val="00232251"/>
    <w:rsid w:val="00236C5E"/>
    <w:rsid w:val="00237CE6"/>
    <w:rsid w:val="002438BB"/>
    <w:rsid w:val="002452DE"/>
    <w:rsid w:val="002511CB"/>
    <w:rsid w:val="00251B03"/>
    <w:rsid w:val="00261972"/>
    <w:rsid w:val="00261DC6"/>
    <w:rsid w:val="00263C4F"/>
    <w:rsid w:val="00265208"/>
    <w:rsid w:val="002665E9"/>
    <w:rsid w:val="00267B54"/>
    <w:rsid w:val="00275F5A"/>
    <w:rsid w:val="00281110"/>
    <w:rsid w:val="00281250"/>
    <w:rsid w:val="00283D90"/>
    <w:rsid w:val="00290162"/>
    <w:rsid w:val="00291100"/>
    <w:rsid w:val="00293CB0"/>
    <w:rsid w:val="0029485D"/>
    <w:rsid w:val="00296A7D"/>
    <w:rsid w:val="002A288A"/>
    <w:rsid w:val="002A33C7"/>
    <w:rsid w:val="002A366F"/>
    <w:rsid w:val="002A6A94"/>
    <w:rsid w:val="002B108E"/>
    <w:rsid w:val="002B2AD6"/>
    <w:rsid w:val="002B634A"/>
    <w:rsid w:val="002C0975"/>
    <w:rsid w:val="002C2AA1"/>
    <w:rsid w:val="002C4995"/>
    <w:rsid w:val="002C7E6F"/>
    <w:rsid w:val="002D4070"/>
    <w:rsid w:val="002D4F07"/>
    <w:rsid w:val="002D62FA"/>
    <w:rsid w:val="002E5AB3"/>
    <w:rsid w:val="002F4423"/>
    <w:rsid w:val="002F68A8"/>
    <w:rsid w:val="002F73D3"/>
    <w:rsid w:val="003021D9"/>
    <w:rsid w:val="003055D4"/>
    <w:rsid w:val="00306E94"/>
    <w:rsid w:val="003079B4"/>
    <w:rsid w:val="00311CCB"/>
    <w:rsid w:val="00314F21"/>
    <w:rsid w:val="00316B2C"/>
    <w:rsid w:val="00320B23"/>
    <w:rsid w:val="00320B53"/>
    <w:rsid w:val="00321E51"/>
    <w:rsid w:val="003346B1"/>
    <w:rsid w:val="00335C65"/>
    <w:rsid w:val="003374FF"/>
    <w:rsid w:val="00337D24"/>
    <w:rsid w:val="0034069F"/>
    <w:rsid w:val="00345C9E"/>
    <w:rsid w:val="00346739"/>
    <w:rsid w:val="00350EDD"/>
    <w:rsid w:val="00351D08"/>
    <w:rsid w:val="00351EFA"/>
    <w:rsid w:val="0035333C"/>
    <w:rsid w:val="00356FAE"/>
    <w:rsid w:val="003635AB"/>
    <w:rsid w:val="00364D56"/>
    <w:rsid w:val="0037186F"/>
    <w:rsid w:val="00386320"/>
    <w:rsid w:val="0039366E"/>
    <w:rsid w:val="00394BA5"/>
    <w:rsid w:val="003965E1"/>
    <w:rsid w:val="003B4700"/>
    <w:rsid w:val="003B5E85"/>
    <w:rsid w:val="003C114B"/>
    <w:rsid w:val="003C1D42"/>
    <w:rsid w:val="003C6DC4"/>
    <w:rsid w:val="003D09C6"/>
    <w:rsid w:val="003E47E1"/>
    <w:rsid w:val="003F6126"/>
    <w:rsid w:val="003F69CF"/>
    <w:rsid w:val="00405D29"/>
    <w:rsid w:val="0041277E"/>
    <w:rsid w:val="004157D7"/>
    <w:rsid w:val="0041708A"/>
    <w:rsid w:val="004215D7"/>
    <w:rsid w:val="00422F96"/>
    <w:rsid w:val="00427024"/>
    <w:rsid w:val="004273F9"/>
    <w:rsid w:val="00427D22"/>
    <w:rsid w:val="00431513"/>
    <w:rsid w:val="00432D7C"/>
    <w:rsid w:val="00433639"/>
    <w:rsid w:val="004340FC"/>
    <w:rsid w:val="00442BEB"/>
    <w:rsid w:val="0044331D"/>
    <w:rsid w:val="00445E2F"/>
    <w:rsid w:val="00453061"/>
    <w:rsid w:val="004533DE"/>
    <w:rsid w:val="00460217"/>
    <w:rsid w:val="00462F63"/>
    <w:rsid w:val="00463839"/>
    <w:rsid w:val="00464593"/>
    <w:rsid w:val="004646C9"/>
    <w:rsid w:val="00464790"/>
    <w:rsid w:val="0046531D"/>
    <w:rsid w:val="00465444"/>
    <w:rsid w:val="00466370"/>
    <w:rsid w:val="00472263"/>
    <w:rsid w:val="00473801"/>
    <w:rsid w:val="00475FF8"/>
    <w:rsid w:val="00480FC0"/>
    <w:rsid w:val="004813A8"/>
    <w:rsid w:val="00481694"/>
    <w:rsid w:val="00482BA5"/>
    <w:rsid w:val="00485C23"/>
    <w:rsid w:val="00490D4B"/>
    <w:rsid w:val="00497E73"/>
    <w:rsid w:val="004A149D"/>
    <w:rsid w:val="004A4B2D"/>
    <w:rsid w:val="004A6BDF"/>
    <w:rsid w:val="004B0919"/>
    <w:rsid w:val="004B1C56"/>
    <w:rsid w:val="004B30F0"/>
    <w:rsid w:val="004B5CAD"/>
    <w:rsid w:val="004B5E5C"/>
    <w:rsid w:val="004B67AC"/>
    <w:rsid w:val="004C222F"/>
    <w:rsid w:val="004C6D94"/>
    <w:rsid w:val="004D3738"/>
    <w:rsid w:val="004E1077"/>
    <w:rsid w:val="004E27B9"/>
    <w:rsid w:val="004E68F2"/>
    <w:rsid w:val="004E7CA4"/>
    <w:rsid w:val="004F2209"/>
    <w:rsid w:val="004F7F8A"/>
    <w:rsid w:val="00500C00"/>
    <w:rsid w:val="00507401"/>
    <w:rsid w:val="005143E4"/>
    <w:rsid w:val="00516A9C"/>
    <w:rsid w:val="00523448"/>
    <w:rsid w:val="005271B4"/>
    <w:rsid w:val="00554D3D"/>
    <w:rsid w:val="00562877"/>
    <w:rsid w:val="005636ED"/>
    <w:rsid w:val="0057027E"/>
    <w:rsid w:val="00574F3C"/>
    <w:rsid w:val="00575FC9"/>
    <w:rsid w:val="005767AB"/>
    <w:rsid w:val="00583C95"/>
    <w:rsid w:val="00584743"/>
    <w:rsid w:val="00584920"/>
    <w:rsid w:val="00590484"/>
    <w:rsid w:val="005A1A4C"/>
    <w:rsid w:val="005A1C65"/>
    <w:rsid w:val="005A477B"/>
    <w:rsid w:val="005A7C27"/>
    <w:rsid w:val="005B06F4"/>
    <w:rsid w:val="005B09A1"/>
    <w:rsid w:val="005B1460"/>
    <w:rsid w:val="005B37BB"/>
    <w:rsid w:val="005B5AF8"/>
    <w:rsid w:val="005C0026"/>
    <w:rsid w:val="005C2B80"/>
    <w:rsid w:val="005C3E89"/>
    <w:rsid w:val="005C547A"/>
    <w:rsid w:val="005C61A1"/>
    <w:rsid w:val="005C6CC5"/>
    <w:rsid w:val="005D33D5"/>
    <w:rsid w:val="005D6A45"/>
    <w:rsid w:val="005E171D"/>
    <w:rsid w:val="005E400B"/>
    <w:rsid w:val="005F17E9"/>
    <w:rsid w:val="005F6D0A"/>
    <w:rsid w:val="005F7C9F"/>
    <w:rsid w:val="006004AC"/>
    <w:rsid w:val="00605A66"/>
    <w:rsid w:val="0061353E"/>
    <w:rsid w:val="006153DF"/>
    <w:rsid w:val="0062214C"/>
    <w:rsid w:val="006247B9"/>
    <w:rsid w:val="00626364"/>
    <w:rsid w:val="0062715C"/>
    <w:rsid w:val="006367A9"/>
    <w:rsid w:val="0064070A"/>
    <w:rsid w:val="006428B4"/>
    <w:rsid w:val="00650643"/>
    <w:rsid w:val="006507AD"/>
    <w:rsid w:val="0065093F"/>
    <w:rsid w:val="00653CC3"/>
    <w:rsid w:val="00653D98"/>
    <w:rsid w:val="00656F26"/>
    <w:rsid w:val="00657044"/>
    <w:rsid w:val="00660EF8"/>
    <w:rsid w:val="006655D6"/>
    <w:rsid w:val="00671ADB"/>
    <w:rsid w:val="00684325"/>
    <w:rsid w:val="0068674E"/>
    <w:rsid w:val="00691BC8"/>
    <w:rsid w:val="00694EC0"/>
    <w:rsid w:val="00695EA0"/>
    <w:rsid w:val="006A32ED"/>
    <w:rsid w:val="006A472F"/>
    <w:rsid w:val="006B051E"/>
    <w:rsid w:val="006B3F32"/>
    <w:rsid w:val="006D4D0D"/>
    <w:rsid w:val="006E65AC"/>
    <w:rsid w:val="006F0498"/>
    <w:rsid w:val="007054CA"/>
    <w:rsid w:val="00713570"/>
    <w:rsid w:val="00714D8F"/>
    <w:rsid w:val="00714D9C"/>
    <w:rsid w:val="00721192"/>
    <w:rsid w:val="0072134C"/>
    <w:rsid w:val="007227AE"/>
    <w:rsid w:val="007230EA"/>
    <w:rsid w:val="00724A66"/>
    <w:rsid w:val="00726CAD"/>
    <w:rsid w:val="00731456"/>
    <w:rsid w:val="00732182"/>
    <w:rsid w:val="00752C2F"/>
    <w:rsid w:val="00753BAA"/>
    <w:rsid w:val="00756F5E"/>
    <w:rsid w:val="00765497"/>
    <w:rsid w:val="007666BA"/>
    <w:rsid w:val="007734A7"/>
    <w:rsid w:val="00774712"/>
    <w:rsid w:val="00782D52"/>
    <w:rsid w:val="00785AEF"/>
    <w:rsid w:val="0079084E"/>
    <w:rsid w:val="00793A65"/>
    <w:rsid w:val="007970C5"/>
    <w:rsid w:val="007A0892"/>
    <w:rsid w:val="007A1A46"/>
    <w:rsid w:val="007A578B"/>
    <w:rsid w:val="007B176C"/>
    <w:rsid w:val="007B1FB2"/>
    <w:rsid w:val="007B3DA6"/>
    <w:rsid w:val="007D08EA"/>
    <w:rsid w:val="007D31A8"/>
    <w:rsid w:val="007D3C2A"/>
    <w:rsid w:val="007D5966"/>
    <w:rsid w:val="007E1158"/>
    <w:rsid w:val="007E6F99"/>
    <w:rsid w:val="007F00CE"/>
    <w:rsid w:val="007F2C80"/>
    <w:rsid w:val="00802088"/>
    <w:rsid w:val="00803606"/>
    <w:rsid w:val="008047D0"/>
    <w:rsid w:val="008136C5"/>
    <w:rsid w:val="00826021"/>
    <w:rsid w:val="008322BE"/>
    <w:rsid w:val="008326F4"/>
    <w:rsid w:val="00834DC7"/>
    <w:rsid w:val="00836115"/>
    <w:rsid w:val="00840F90"/>
    <w:rsid w:val="00841EA4"/>
    <w:rsid w:val="008435EF"/>
    <w:rsid w:val="00844D9D"/>
    <w:rsid w:val="00845EA9"/>
    <w:rsid w:val="00846A9F"/>
    <w:rsid w:val="00847171"/>
    <w:rsid w:val="00861F2F"/>
    <w:rsid w:val="0086698E"/>
    <w:rsid w:val="00872916"/>
    <w:rsid w:val="008742F8"/>
    <w:rsid w:val="0089090E"/>
    <w:rsid w:val="008933E2"/>
    <w:rsid w:val="008A10AC"/>
    <w:rsid w:val="008B1618"/>
    <w:rsid w:val="008C129F"/>
    <w:rsid w:val="008D2764"/>
    <w:rsid w:val="008D2C10"/>
    <w:rsid w:val="008D4B5D"/>
    <w:rsid w:val="008D5A21"/>
    <w:rsid w:val="008E0AA2"/>
    <w:rsid w:val="008E73B6"/>
    <w:rsid w:val="008F2A12"/>
    <w:rsid w:val="008F361B"/>
    <w:rsid w:val="008F7DF4"/>
    <w:rsid w:val="00900490"/>
    <w:rsid w:val="00901C5B"/>
    <w:rsid w:val="00901E86"/>
    <w:rsid w:val="00905AB1"/>
    <w:rsid w:val="009061B6"/>
    <w:rsid w:val="00906464"/>
    <w:rsid w:val="00911C3F"/>
    <w:rsid w:val="009213D1"/>
    <w:rsid w:val="00922222"/>
    <w:rsid w:val="0092697F"/>
    <w:rsid w:val="00927410"/>
    <w:rsid w:val="00930A54"/>
    <w:rsid w:val="00932C0C"/>
    <w:rsid w:val="00941463"/>
    <w:rsid w:val="0094747D"/>
    <w:rsid w:val="00947ED9"/>
    <w:rsid w:val="00956015"/>
    <w:rsid w:val="00956941"/>
    <w:rsid w:val="00962696"/>
    <w:rsid w:val="00967922"/>
    <w:rsid w:val="009725EA"/>
    <w:rsid w:val="00983738"/>
    <w:rsid w:val="00984DDD"/>
    <w:rsid w:val="00984E95"/>
    <w:rsid w:val="00993CF9"/>
    <w:rsid w:val="009A7084"/>
    <w:rsid w:val="009A774F"/>
    <w:rsid w:val="009C37CD"/>
    <w:rsid w:val="009D035B"/>
    <w:rsid w:val="009D0AAD"/>
    <w:rsid w:val="009D5BEB"/>
    <w:rsid w:val="009D5EFE"/>
    <w:rsid w:val="009D7F14"/>
    <w:rsid w:val="009E0D07"/>
    <w:rsid w:val="009E7EB7"/>
    <w:rsid w:val="009F06C9"/>
    <w:rsid w:val="009F5A41"/>
    <w:rsid w:val="00A04F53"/>
    <w:rsid w:val="00A073B5"/>
    <w:rsid w:val="00A23194"/>
    <w:rsid w:val="00A25660"/>
    <w:rsid w:val="00A26602"/>
    <w:rsid w:val="00A31C22"/>
    <w:rsid w:val="00A402AE"/>
    <w:rsid w:val="00A42977"/>
    <w:rsid w:val="00A43468"/>
    <w:rsid w:val="00A45ADF"/>
    <w:rsid w:val="00A52E26"/>
    <w:rsid w:val="00A541FB"/>
    <w:rsid w:val="00A5426B"/>
    <w:rsid w:val="00A56686"/>
    <w:rsid w:val="00A56BD6"/>
    <w:rsid w:val="00A656C0"/>
    <w:rsid w:val="00A716F3"/>
    <w:rsid w:val="00A77DEA"/>
    <w:rsid w:val="00A92662"/>
    <w:rsid w:val="00A92F33"/>
    <w:rsid w:val="00A93D62"/>
    <w:rsid w:val="00AA6D38"/>
    <w:rsid w:val="00AB2E38"/>
    <w:rsid w:val="00AB5259"/>
    <w:rsid w:val="00AB6843"/>
    <w:rsid w:val="00AC09D7"/>
    <w:rsid w:val="00AC1367"/>
    <w:rsid w:val="00AC2980"/>
    <w:rsid w:val="00AC2E33"/>
    <w:rsid w:val="00AD19D3"/>
    <w:rsid w:val="00AD19E9"/>
    <w:rsid w:val="00AD23F1"/>
    <w:rsid w:val="00AD4562"/>
    <w:rsid w:val="00AE2950"/>
    <w:rsid w:val="00AF67A6"/>
    <w:rsid w:val="00AF7560"/>
    <w:rsid w:val="00B008D8"/>
    <w:rsid w:val="00B05039"/>
    <w:rsid w:val="00B069AB"/>
    <w:rsid w:val="00B07F1E"/>
    <w:rsid w:val="00B11CC5"/>
    <w:rsid w:val="00B15087"/>
    <w:rsid w:val="00B16E3C"/>
    <w:rsid w:val="00B17AE4"/>
    <w:rsid w:val="00B23166"/>
    <w:rsid w:val="00B259C6"/>
    <w:rsid w:val="00B358FF"/>
    <w:rsid w:val="00B37589"/>
    <w:rsid w:val="00B40379"/>
    <w:rsid w:val="00B420A6"/>
    <w:rsid w:val="00B4335D"/>
    <w:rsid w:val="00B4476F"/>
    <w:rsid w:val="00B46E25"/>
    <w:rsid w:val="00B47AEB"/>
    <w:rsid w:val="00B50A65"/>
    <w:rsid w:val="00B544A0"/>
    <w:rsid w:val="00B760CE"/>
    <w:rsid w:val="00B81C0F"/>
    <w:rsid w:val="00B8281D"/>
    <w:rsid w:val="00B85B31"/>
    <w:rsid w:val="00B91DBF"/>
    <w:rsid w:val="00B9571B"/>
    <w:rsid w:val="00BA39D0"/>
    <w:rsid w:val="00BA39DE"/>
    <w:rsid w:val="00BA4F5C"/>
    <w:rsid w:val="00BA57AA"/>
    <w:rsid w:val="00BA6D0F"/>
    <w:rsid w:val="00BB1C55"/>
    <w:rsid w:val="00BB6F2F"/>
    <w:rsid w:val="00BC1484"/>
    <w:rsid w:val="00BC27A3"/>
    <w:rsid w:val="00BD0223"/>
    <w:rsid w:val="00BD0DE1"/>
    <w:rsid w:val="00BE51E3"/>
    <w:rsid w:val="00BE5418"/>
    <w:rsid w:val="00BF00F8"/>
    <w:rsid w:val="00BF2727"/>
    <w:rsid w:val="00BF5BCA"/>
    <w:rsid w:val="00C02AC9"/>
    <w:rsid w:val="00C26958"/>
    <w:rsid w:val="00C346D2"/>
    <w:rsid w:val="00C35345"/>
    <w:rsid w:val="00C35EBC"/>
    <w:rsid w:val="00C37836"/>
    <w:rsid w:val="00C414D9"/>
    <w:rsid w:val="00C433ED"/>
    <w:rsid w:val="00C44033"/>
    <w:rsid w:val="00C47C54"/>
    <w:rsid w:val="00C51136"/>
    <w:rsid w:val="00C52A75"/>
    <w:rsid w:val="00C62833"/>
    <w:rsid w:val="00C64803"/>
    <w:rsid w:val="00C65DAD"/>
    <w:rsid w:val="00C705B5"/>
    <w:rsid w:val="00C714F9"/>
    <w:rsid w:val="00C735B3"/>
    <w:rsid w:val="00C77A4D"/>
    <w:rsid w:val="00C84B28"/>
    <w:rsid w:val="00C85689"/>
    <w:rsid w:val="00C862AA"/>
    <w:rsid w:val="00C90510"/>
    <w:rsid w:val="00CA5FCD"/>
    <w:rsid w:val="00CA6ACC"/>
    <w:rsid w:val="00CA72B4"/>
    <w:rsid w:val="00CB23DC"/>
    <w:rsid w:val="00CB3141"/>
    <w:rsid w:val="00CB4D78"/>
    <w:rsid w:val="00CC367F"/>
    <w:rsid w:val="00CC38FF"/>
    <w:rsid w:val="00CC5A6B"/>
    <w:rsid w:val="00CD488D"/>
    <w:rsid w:val="00CD531B"/>
    <w:rsid w:val="00CD70DF"/>
    <w:rsid w:val="00CE11BB"/>
    <w:rsid w:val="00CE41CC"/>
    <w:rsid w:val="00CF2122"/>
    <w:rsid w:val="00CF3019"/>
    <w:rsid w:val="00CF4067"/>
    <w:rsid w:val="00CF4E65"/>
    <w:rsid w:val="00D021AF"/>
    <w:rsid w:val="00D02313"/>
    <w:rsid w:val="00D146CE"/>
    <w:rsid w:val="00D2005E"/>
    <w:rsid w:val="00D2174A"/>
    <w:rsid w:val="00D22E9A"/>
    <w:rsid w:val="00D27571"/>
    <w:rsid w:val="00D27DD6"/>
    <w:rsid w:val="00D30ACE"/>
    <w:rsid w:val="00D3579C"/>
    <w:rsid w:val="00D4671C"/>
    <w:rsid w:val="00D47188"/>
    <w:rsid w:val="00D47E2A"/>
    <w:rsid w:val="00D54029"/>
    <w:rsid w:val="00D63B70"/>
    <w:rsid w:val="00D642D7"/>
    <w:rsid w:val="00D72D2C"/>
    <w:rsid w:val="00D75170"/>
    <w:rsid w:val="00D822E6"/>
    <w:rsid w:val="00D877F9"/>
    <w:rsid w:val="00D92E1F"/>
    <w:rsid w:val="00D94A00"/>
    <w:rsid w:val="00D96BA8"/>
    <w:rsid w:val="00D96F5F"/>
    <w:rsid w:val="00DA63BD"/>
    <w:rsid w:val="00DA6E87"/>
    <w:rsid w:val="00DB7357"/>
    <w:rsid w:val="00DC21D1"/>
    <w:rsid w:val="00DC3DFA"/>
    <w:rsid w:val="00DD2C15"/>
    <w:rsid w:val="00DD3F78"/>
    <w:rsid w:val="00DE4819"/>
    <w:rsid w:val="00DE4D14"/>
    <w:rsid w:val="00DE554D"/>
    <w:rsid w:val="00DF356C"/>
    <w:rsid w:val="00E01064"/>
    <w:rsid w:val="00E0323F"/>
    <w:rsid w:val="00E03E3F"/>
    <w:rsid w:val="00E15831"/>
    <w:rsid w:val="00E33478"/>
    <w:rsid w:val="00E36026"/>
    <w:rsid w:val="00E36F81"/>
    <w:rsid w:val="00E448B5"/>
    <w:rsid w:val="00E46272"/>
    <w:rsid w:val="00E5054F"/>
    <w:rsid w:val="00E518B6"/>
    <w:rsid w:val="00E526DC"/>
    <w:rsid w:val="00E7169B"/>
    <w:rsid w:val="00E761FD"/>
    <w:rsid w:val="00E77BE4"/>
    <w:rsid w:val="00E8235F"/>
    <w:rsid w:val="00E85707"/>
    <w:rsid w:val="00E9193B"/>
    <w:rsid w:val="00E91D3A"/>
    <w:rsid w:val="00E91F1A"/>
    <w:rsid w:val="00EA0E6A"/>
    <w:rsid w:val="00EA46C9"/>
    <w:rsid w:val="00EA49C9"/>
    <w:rsid w:val="00EA6A66"/>
    <w:rsid w:val="00EB0C06"/>
    <w:rsid w:val="00EB22E2"/>
    <w:rsid w:val="00EB4301"/>
    <w:rsid w:val="00EC6CB1"/>
    <w:rsid w:val="00ED0E45"/>
    <w:rsid w:val="00ED1468"/>
    <w:rsid w:val="00ED5237"/>
    <w:rsid w:val="00ED7145"/>
    <w:rsid w:val="00ED755D"/>
    <w:rsid w:val="00EE2D3C"/>
    <w:rsid w:val="00EE7F7F"/>
    <w:rsid w:val="00EF0BC8"/>
    <w:rsid w:val="00EF516D"/>
    <w:rsid w:val="00F07C0B"/>
    <w:rsid w:val="00F254C8"/>
    <w:rsid w:val="00F3230D"/>
    <w:rsid w:val="00F365F8"/>
    <w:rsid w:val="00F44D45"/>
    <w:rsid w:val="00F44DE2"/>
    <w:rsid w:val="00F45AEA"/>
    <w:rsid w:val="00F54B17"/>
    <w:rsid w:val="00F60268"/>
    <w:rsid w:val="00F6573F"/>
    <w:rsid w:val="00F6752E"/>
    <w:rsid w:val="00F73869"/>
    <w:rsid w:val="00F7447C"/>
    <w:rsid w:val="00F77C39"/>
    <w:rsid w:val="00F80DE2"/>
    <w:rsid w:val="00F81B75"/>
    <w:rsid w:val="00F82DB0"/>
    <w:rsid w:val="00F840D9"/>
    <w:rsid w:val="00F85991"/>
    <w:rsid w:val="00F87C8F"/>
    <w:rsid w:val="00F962F9"/>
    <w:rsid w:val="00FA2515"/>
    <w:rsid w:val="00FB4C52"/>
    <w:rsid w:val="00FB5AA0"/>
    <w:rsid w:val="00FB5F89"/>
    <w:rsid w:val="00FB6ED1"/>
    <w:rsid w:val="00FC0884"/>
    <w:rsid w:val="00FD2AA2"/>
    <w:rsid w:val="00FD506F"/>
    <w:rsid w:val="00FD676B"/>
    <w:rsid w:val="00FE1611"/>
    <w:rsid w:val="00FE3302"/>
    <w:rsid w:val="00FE3E1A"/>
    <w:rsid w:val="00FE436D"/>
    <w:rsid w:val="00FF4C37"/>
    <w:rsid w:val="03CFB264"/>
    <w:rsid w:val="0438ED33"/>
    <w:rsid w:val="093EEE4C"/>
    <w:rsid w:val="0DD9DDFA"/>
    <w:rsid w:val="0F219E78"/>
    <w:rsid w:val="1004936C"/>
    <w:rsid w:val="103D14E1"/>
    <w:rsid w:val="128AF87C"/>
    <w:rsid w:val="15CDE59B"/>
    <w:rsid w:val="175A4D88"/>
    <w:rsid w:val="19F95646"/>
    <w:rsid w:val="1AD6079F"/>
    <w:rsid w:val="1E5322DB"/>
    <w:rsid w:val="213CFAED"/>
    <w:rsid w:val="28D928A6"/>
    <w:rsid w:val="2C984ECE"/>
    <w:rsid w:val="2F3AF74A"/>
    <w:rsid w:val="30C5AB8E"/>
    <w:rsid w:val="313CA1F8"/>
    <w:rsid w:val="333DDC20"/>
    <w:rsid w:val="35157C38"/>
    <w:rsid w:val="3E00C416"/>
    <w:rsid w:val="3E0CD3EE"/>
    <w:rsid w:val="406F4187"/>
    <w:rsid w:val="4091855F"/>
    <w:rsid w:val="4225A121"/>
    <w:rsid w:val="44888B3A"/>
    <w:rsid w:val="44A7EE4F"/>
    <w:rsid w:val="46481842"/>
    <w:rsid w:val="4A362C85"/>
    <w:rsid w:val="4CFF4D7E"/>
    <w:rsid w:val="51EAAD76"/>
    <w:rsid w:val="53B615A7"/>
    <w:rsid w:val="53C4F399"/>
    <w:rsid w:val="553A1501"/>
    <w:rsid w:val="5771716C"/>
    <w:rsid w:val="57DC854B"/>
    <w:rsid w:val="58D701BC"/>
    <w:rsid w:val="59B78607"/>
    <w:rsid w:val="5D408918"/>
    <w:rsid w:val="605C54A3"/>
    <w:rsid w:val="61C7901A"/>
    <w:rsid w:val="635C13DE"/>
    <w:rsid w:val="6405B705"/>
    <w:rsid w:val="65EDFBA1"/>
    <w:rsid w:val="674AFC31"/>
    <w:rsid w:val="6A200165"/>
    <w:rsid w:val="707FFFC1"/>
    <w:rsid w:val="76C169F1"/>
    <w:rsid w:val="78A402CD"/>
    <w:rsid w:val="791A13CD"/>
    <w:rsid w:val="7C1FF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ED431"/>
  <w15:chartTrackingRefBased/>
  <w15:docId w15:val="{1FC44B99-5DF3-49C8-A935-5B6F7E41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8435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283D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2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6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6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6D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D2764"/>
    <w:pPr>
      <w:spacing w:after="0" w:line="240" w:lineRule="auto"/>
    </w:pPr>
  </w:style>
  <w:style w:type="table" w:styleId="TableGrid">
    <w:name w:val="Table Grid"/>
    <w:basedOn w:val="TableNormal"/>
    <w:rsid w:val="000C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C30A1"/>
    <w:rPr>
      <w:rFonts w:asciiTheme="minorHAnsi" w:hAnsiTheme="minorHAnsi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D22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E9A"/>
  </w:style>
  <w:style w:type="paragraph" w:styleId="Footer">
    <w:name w:val="footer"/>
    <w:basedOn w:val="Normal"/>
    <w:link w:val="FooterChar"/>
    <w:uiPriority w:val="99"/>
    <w:unhideWhenUsed/>
    <w:rsid w:val="00D22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E9A"/>
  </w:style>
  <w:style w:type="paragraph" w:styleId="Revision">
    <w:name w:val="Revision"/>
    <w:hidden/>
    <w:uiPriority w:val="99"/>
    <w:semiHidden/>
    <w:rsid w:val="003D0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5CF5-CF01-4DC2-B8B9-DC338EB2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Weibull</dc:creator>
  <cp:keywords/>
  <dc:description/>
  <cp:lastModifiedBy>Caroline Weibull</cp:lastModifiedBy>
  <cp:revision>14</cp:revision>
  <cp:lastPrinted>2021-09-08T09:43:00Z</cp:lastPrinted>
  <dcterms:created xsi:type="dcterms:W3CDTF">2022-11-29T13:32:00Z</dcterms:created>
  <dcterms:modified xsi:type="dcterms:W3CDTF">2023-02-21T14:39:00Z</dcterms:modified>
</cp:coreProperties>
</file>