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50C" w:rsidRPr="00893D99" w:rsidRDefault="008A250C" w:rsidP="008A250C">
      <w:pPr>
        <w:pStyle w:val="NormalWeb"/>
        <w:spacing w:before="240" w:beforeAutospacing="0" w:after="0" w:afterAutospacing="0" w:line="480" w:lineRule="auto"/>
        <w:rPr>
          <w:b/>
          <w:color w:val="000000" w:themeColor="text1"/>
          <w:lang w:val="en-US"/>
        </w:rPr>
      </w:pPr>
      <w:r w:rsidRPr="00DD291B">
        <w:rPr>
          <w:b/>
          <w:color w:val="000000" w:themeColor="text1"/>
          <w:lang w:val="en-US"/>
        </w:rPr>
        <w:t xml:space="preserve">Appendix </w:t>
      </w:r>
      <w:r>
        <w:rPr>
          <w:b/>
          <w:color w:val="000000" w:themeColor="text1"/>
          <w:lang w:val="en-US"/>
        </w:rPr>
        <w:t>3:</w:t>
      </w:r>
      <w:r w:rsidRPr="00893D99">
        <w:rPr>
          <w:b/>
          <w:color w:val="000000" w:themeColor="text1"/>
          <w:lang w:val="en-US"/>
        </w:rPr>
        <w:t xml:space="preserve"> </w:t>
      </w:r>
      <w:bookmarkStart w:id="0" w:name="_Hlk117587290"/>
      <w:r w:rsidRPr="00893D99">
        <w:rPr>
          <w:b/>
          <w:color w:val="000000" w:themeColor="text1"/>
          <w:lang w:val="en-US"/>
        </w:rPr>
        <w:t>Inclusion and exclusion criteria</w:t>
      </w:r>
      <w:bookmarkEnd w:id="0"/>
    </w:p>
    <w:tbl>
      <w:tblPr>
        <w:tblStyle w:val="Tabel-Gitter"/>
        <w:tblW w:w="4944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6A0"/>
      </w:tblPr>
      <w:tblGrid>
        <w:gridCol w:w="4386"/>
        <w:gridCol w:w="5083"/>
      </w:tblGrid>
      <w:tr w:rsidR="008A250C" w:rsidRPr="00893D99" w:rsidTr="00901549">
        <w:tc>
          <w:tcPr>
            <w:tcW w:w="2316" w:type="pct"/>
            <w:shd w:val="clear" w:color="auto" w:fill="F2F2F2" w:themeFill="background1" w:themeFillShade="F2"/>
            <w:vAlign w:val="center"/>
          </w:tcPr>
          <w:p w:rsidR="008A250C" w:rsidRPr="00893D99" w:rsidRDefault="008A250C" w:rsidP="008C4E9F">
            <w:pPr>
              <w:pStyle w:val="NormalWeb"/>
              <w:rPr>
                <w:b/>
                <w:bCs/>
                <w:color w:val="000000" w:themeColor="text1"/>
                <w:lang w:val="en-US"/>
              </w:rPr>
            </w:pPr>
            <w:r w:rsidRPr="00893D99">
              <w:rPr>
                <w:b/>
                <w:bCs/>
                <w:color w:val="000000" w:themeColor="text1"/>
                <w:lang w:val="en-US"/>
              </w:rPr>
              <w:t>Inclusion</w:t>
            </w:r>
          </w:p>
        </w:tc>
        <w:tc>
          <w:tcPr>
            <w:tcW w:w="2684" w:type="pct"/>
            <w:shd w:val="clear" w:color="auto" w:fill="F2F2F2" w:themeFill="background1" w:themeFillShade="F2"/>
            <w:vAlign w:val="center"/>
          </w:tcPr>
          <w:p w:rsidR="008A250C" w:rsidRPr="00893D99" w:rsidRDefault="008A250C" w:rsidP="008C4E9F">
            <w:pPr>
              <w:pStyle w:val="NormalWeb"/>
              <w:rPr>
                <w:b/>
                <w:bCs/>
                <w:color w:val="000000" w:themeColor="text1"/>
                <w:lang w:val="en-US"/>
              </w:rPr>
            </w:pPr>
            <w:r w:rsidRPr="00893D99">
              <w:rPr>
                <w:b/>
                <w:bCs/>
                <w:color w:val="000000" w:themeColor="text1"/>
                <w:lang w:val="en-US"/>
              </w:rPr>
              <w:t>Exclusion</w:t>
            </w:r>
          </w:p>
        </w:tc>
      </w:tr>
      <w:tr w:rsidR="008A250C" w:rsidRPr="00893D99" w:rsidTr="00901549">
        <w:trPr>
          <w:trHeight w:val="294"/>
        </w:trPr>
        <w:tc>
          <w:tcPr>
            <w:tcW w:w="2316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>English papers</w:t>
            </w:r>
          </w:p>
        </w:tc>
        <w:tc>
          <w:tcPr>
            <w:tcW w:w="2684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>Non-English papers</w:t>
            </w:r>
          </w:p>
        </w:tc>
      </w:tr>
      <w:tr w:rsidR="008A250C" w:rsidRPr="003C18C7" w:rsidTr="00901549">
        <w:trPr>
          <w:trHeight w:val="271"/>
        </w:trPr>
        <w:tc>
          <w:tcPr>
            <w:tcW w:w="2316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>Papers published in peer-reviewed journals</w:t>
            </w:r>
          </w:p>
        </w:tc>
        <w:tc>
          <w:tcPr>
            <w:tcW w:w="2684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>Grey literature (e.g. dissertations,</w:t>
            </w:r>
            <w:r w:rsidR="00165E73">
              <w:rPr>
                <w:color w:val="000000" w:themeColor="text1"/>
                <w:lang w:val="en-US"/>
              </w:rPr>
              <w:t xml:space="preserve"> </w:t>
            </w:r>
            <w:r w:rsidR="00165E73" w:rsidRPr="003C18C7">
              <w:rPr>
                <w:color w:val="000000" w:themeColor="text1"/>
                <w:lang w:val="en-US"/>
              </w:rPr>
              <w:t>rapports</w:t>
            </w:r>
            <w:r w:rsidR="00165E73">
              <w:rPr>
                <w:color w:val="000000" w:themeColor="text1"/>
                <w:lang w:val="en-US"/>
              </w:rPr>
              <w:t>,</w:t>
            </w:r>
            <w:r w:rsidRPr="00893D99">
              <w:rPr>
                <w:color w:val="000000" w:themeColor="text1"/>
                <w:lang w:val="en-US"/>
              </w:rPr>
              <w:t xml:space="preserve"> conference abstracts)</w:t>
            </w:r>
          </w:p>
        </w:tc>
      </w:tr>
      <w:tr w:rsidR="008A250C" w:rsidRPr="003C18C7" w:rsidTr="00901549">
        <w:trPr>
          <w:trHeight w:val="274"/>
        </w:trPr>
        <w:tc>
          <w:tcPr>
            <w:tcW w:w="2316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>Patients with lung cancer</w:t>
            </w:r>
          </w:p>
        </w:tc>
        <w:tc>
          <w:tcPr>
            <w:tcW w:w="2684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 xml:space="preserve">Not a lung-cancer population </w:t>
            </w:r>
          </w:p>
        </w:tc>
      </w:tr>
      <w:tr w:rsidR="008A250C" w:rsidRPr="003C18C7" w:rsidTr="00901549">
        <w:trPr>
          <w:trHeight w:val="393"/>
        </w:trPr>
        <w:tc>
          <w:tcPr>
            <w:tcW w:w="2316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 xml:space="preserve">An observational study design </w:t>
            </w:r>
          </w:p>
        </w:tc>
        <w:tc>
          <w:tcPr>
            <w:tcW w:w="2684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>Not an observational study design (e.g. not a systematic review, not an intervention study)</w:t>
            </w:r>
          </w:p>
        </w:tc>
      </w:tr>
      <w:tr w:rsidR="008A250C" w:rsidRPr="003C18C7" w:rsidTr="00901549">
        <w:trPr>
          <w:trHeight w:val="343"/>
        </w:trPr>
        <w:tc>
          <w:tcPr>
            <w:tcW w:w="2316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 xml:space="preserve">Uses a specific measurement for </w:t>
            </w:r>
            <w:r>
              <w:rPr>
                <w:color w:val="000000" w:themeColor="text1"/>
                <w:lang w:val="en-US"/>
              </w:rPr>
              <w:t>muscle mass</w:t>
            </w:r>
            <w:r w:rsidRPr="00893D99">
              <w:rPr>
                <w:color w:val="000000" w:themeColor="text1"/>
                <w:lang w:val="en-US"/>
              </w:rPr>
              <w:t xml:space="preserve"> (e.g. CT, </w:t>
            </w:r>
            <w:r>
              <w:rPr>
                <w:color w:val="000000" w:themeColor="text1"/>
                <w:lang w:val="en-US"/>
              </w:rPr>
              <w:t>DXA,</w:t>
            </w:r>
            <w:r w:rsidRPr="00893D99">
              <w:rPr>
                <w:color w:val="000000" w:themeColor="text1"/>
                <w:lang w:val="en-US"/>
              </w:rPr>
              <w:t xml:space="preserve"> MRI, </w:t>
            </w:r>
            <w:proofErr w:type="spellStart"/>
            <w:r w:rsidRPr="00893D99">
              <w:rPr>
                <w:color w:val="000000" w:themeColor="text1"/>
                <w:lang w:val="en-US"/>
              </w:rPr>
              <w:t>bioempidans</w:t>
            </w:r>
            <w:proofErr w:type="spellEnd"/>
            <w:r w:rsidRPr="00893D99">
              <w:rPr>
                <w:color w:val="000000" w:themeColor="text1"/>
                <w:lang w:val="en-US"/>
              </w:rPr>
              <w:t>)</w:t>
            </w:r>
          </w:p>
        </w:tc>
        <w:tc>
          <w:tcPr>
            <w:tcW w:w="2684" w:type="pct"/>
            <w:vAlign w:val="center"/>
          </w:tcPr>
          <w:p w:rsidR="008A250C" w:rsidRPr="00893D99" w:rsidRDefault="008A250C" w:rsidP="008C4E9F">
            <w:pPr>
              <w:pStyle w:val="NormalWeb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 xml:space="preserve">Not using a specific measurement for </w:t>
            </w:r>
            <w:r>
              <w:rPr>
                <w:color w:val="000000" w:themeColor="text1"/>
                <w:lang w:val="en-US"/>
              </w:rPr>
              <w:t>muscle mass</w:t>
            </w:r>
          </w:p>
        </w:tc>
      </w:tr>
      <w:tr w:rsidR="008A250C" w:rsidRPr="003C18C7" w:rsidTr="00901549">
        <w:trPr>
          <w:trHeight w:val="365"/>
        </w:trPr>
        <w:tc>
          <w:tcPr>
            <w:tcW w:w="2316" w:type="pct"/>
            <w:vAlign w:val="center"/>
          </w:tcPr>
          <w:p w:rsidR="008A250C" w:rsidRPr="00893D99" w:rsidRDefault="008A250C" w:rsidP="008C4E9F">
            <w:pPr>
              <w:pStyle w:val="NormalWeb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 xml:space="preserve">Including a </w:t>
            </w:r>
            <w:r w:rsidR="00901549">
              <w:rPr>
                <w:color w:val="000000" w:themeColor="text1"/>
                <w:lang w:val="en-US"/>
              </w:rPr>
              <w:t xml:space="preserve">pre- and </w:t>
            </w:r>
            <w:r w:rsidRPr="1A1D2B3B">
              <w:rPr>
                <w:color w:val="000000" w:themeColor="text1"/>
                <w:lang w:val="en-US"/>
              </w:rPr>
              <w:t>posttreatment</w:t>
            </w:r>
            <w:r w:rsidRPr="00893D99">
              <w:rPr>
                <w:color w:val="000000" w:themeColor="text1"/>
                <w:lang w:val="en-US"/>
              </w:rPr>
              <w:t xml:space="preserve"> measurement </w:t>
            </w:r>
            <w:r w:rsidR="00901549">
              <w:rPr>
                <w:color w:val="000000" w:themeColor="text1"/>
                <w:lang w:val="en-US"/>
              </w:rPr>
              <w:t xml:space="preserve">of muscle mass or a change during </w:t>
            </w:r>
            <w:r w:rsidRPr="00893D99">
              <w:rPr>
                <w:color w:val="000000" w:themeColor="text1"/>
                <w:lang w:val="en-US"/>
              </w:rPr>
              <w:t>chemotherapy</w:t>
            </w:r>
          </w:p>
        </w:tc>
        <w:tc>
          <w:tcPr>
            <w:tcW w:w="2684" w:type="pct"/>
            <w:vAlign w:val="center"/>
          </w:tcPr>
          <w:p w:rsidR="008A250C" w:rsidRPr="00893D99" w:rsidRDefault="008A250C" w:rsidP="008C4E9F">
            <w:pPr>
              <w:pStyle w:val="NormalWeb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 w:rsidRPr="00893D99">
              <w:rPr>
                <w:color w:val="000000" w:themeColor="text1"/>
                <w:lang w:val="en-US"/>
              </w:rPr>
              <w:t xml:space="preserve">Not </w:t>
            </w:r>
            <w:r w:rsidR="00901549">
              <w:rPr>
                <w:color w:val="000000" w:themeColor="text1"/>
                <w:lang w:val="en-US"/>
              </w:rPr>
              <w:t>i</w:t>
            </w:r>
            <w:r w:rsidR="00901549" w:rsidRPr="00893D99">
              <w:rPr>
                <w:color w:val="000000" w:themeColor="text1"/>
                <w:lang w:val="en-US"/>
              </w:rPr>
              <w:t xml:space="preserve">ncluding a </w:t>
            </w:r>
            <w:r w:rsidR="00901549">
              <w:rPr>
                <w:color w:val="000000" w:themeColor="text1"/>
                <w:lang w:val="en-US"/>
              </w:rPr>
              <w:t xml:space="preserve">pre- and </w:t>
            </w:r>
            <w:r w:rsidR="00901549" w:rsidRPr="1A1D2B3B">
              <w:rPr>
                <w:color w:val="000000" w:themeColor="text1"/>
                <w:lang w:val="en-US"/>
              </w:rPr>
              <w:t>posttreatment</w:t>
            </w:r>
            <w:r w:rsidR="00901549" w:rsidRPr="00893D99">
              <w:rPr>
                <w:color w:val="000000" w:themeColor="text1"/>
                <w:lang w:val="en-US"/>
              </w:rPr>
              <w:t xml:space="preserve"> measurement </w:t>
            </w:r>
            <w:r w:rsidR="00901549">
              <w:rPr>
                <w:color w:val="000000" w:themeColor="text1"/>
                <w:lang w:val="en-US"/>
              </w:rPr>
              <w:t xml:space="preserve">of muscle mass or a change during </w:t>
            </w:r>
            <w:r w:rsidR="00901549" w:rsidRPr="00893D99">
              <w:rPr>
                <w:color w:val="000000" w:themeColor="text1"/>
                <w:lang w:val="en-US"/>
              </w:rPr>
              <w:t>chemotherapy</w:t>
            </w:r>
          </w:p>
        </w:tc>
      </w:tr>
    </w:tbl>
    <w:p w:rsidR="00C574C4" w:rsidRPr="00901549" w:rsidRDefault="00C574C4">
      <w:pPr>
        <w:rPr>
          <w:lang w:val="en-US"/>
        </w:rPr>
      </w:pPr>
    </w:p>
    <w:sectPr w:rsidR="00C574C4" w:rsidRPr="00901549" w:rsidSect="00E66A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characterSpacingControl w:val="doNotCompress"/>
  <w:compat/>
  <w:rsids>
    <w:rsidRoot w:val="00EC3AF5"/>
    <w:rsid w:val="000177E7"/>
    <w:rsid w:val="00165E73"/>
    <w:rsid w:val="002E0EF6"/>
    <w:rsid w:val="003C18C7"/>
    <w:rsid w:val="005D07AD"/>
    <w:rsid w:val="006F36CA"/>
    <w:rsid w:val="008A250C"/>
    <w:rsid w:val="00901549"/>
    <w:rsid w:val="00C574C4"/>
    <w:rsid w:val="00E66A76"/>
    <w:rsid w:val="00EC3AF5"/>
    <w:rsid w:val="00F3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50C"/>
    <w:pPr>
      <w:spacing w:after="120" w:line="360" w:lineRule="auto"/>
    </w:pPr>
    <w:rPr>
      <w:lang w:val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link w:val="NormalWebTegn"/>
    <w:uiPriority w:val="99"/>
    <w:unhideWhenUsed/>
    <w:rsid w:val="008A2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NormalWebTegn">
    <w:name w:val="Normal (Web) Tegn"/>
    <w:basedOn w:val="Standardskrifttypeiafsnit"/>
    <w:link w:val="NormalWeb"/>
    <w:uiPriority w:val="99"/>
    <w:rsid w:val="008A250C"/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table" w:styleId="Tabel-Gitter">
    <w:name w:val="Table Grid"/>
    <w:basedOn w:val="Tabel-Normal"/>
    <w:uiPriority w:val="99"/>
    <w:rsid w:val="008A250C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Jensen</dc:creator>
  <cp:keywords/>
  <dc:description/>
  <cp:lastModifiedBy>Sandra Jensen</cp:lastModifiedBy>
  <cp:revision>7</cp:revision>
  <dcterms:created xsi:type="dcterms:W3CDTF">2022-10-17T11:24:00Z</dcterms:created>
  <dcterms:modified xsi:type="dcterms:W3CDTF">2022-11-17T13:16:00Z</dcterms:modified>
</cp:coreProperties>
</file>