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B8852" w14:textId="77777777" w:rsidR="00873A38" w:rsidRPr="006C576E" w:rsidRDefault="00873A38" w:rsidP="00873A38">
      <w:pPr>
        <w:pStyle w:val="Authornames"/>
        <w:rPr>
          <w:b/>
          <w:szCs w:val="28"/>
        </w:rPr>
      </w:pPr>
      <w:r w:rsidRPr="006C576E">
        <w:rPr>
          <w:b/>
          <w:szCs w:val="28"/>
        </w:rPr>
        <w:t>Robustness of multifield pseudo-arc proton therapy for sinonasal cancer</w:t>
      </w:r>
    </w:p>
    <w:p w14:paraId="61D07F82" w14:textId="507E2A2D" w:rsidR="00E4595E" w:rsidRPr="006C576E" w:rsidRDefault="00E4595E" w:rsidP="00E4595E">
      <w:pPr>
        <w:pStyle w:val="Articletitle"/>
        <w:rPr>
          <w:b w:val="0"/>
          <w:bCs/>
          <w:szCs w:val="28"/>
        </w:rPr>
      </w:pPr>
      <w:r w:rsidRPr="006C576E">
        <w:rPr>
          <w:b w:val="0"/>
          <w:bCs/>
          <w:szCs w:val="28"/>
        </w:rPr>
        <w:t xml:space="preserve">Supplementary materials </w:t>
      </w:r>
    </w:p>
    <w:p w14:paraId="7BFAD133" w14:textId="3836E444" w:rsidR="00BC7D05" w:rsidRPr="00967E1E" w:rsidRDefault="006B3F5C" w:rsidP="00797A81">
      <w:pPr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0E081FE9" wp14:editId="4AF398AF">
            <wp:extent cx="5731510" cy="6279515"/>
            <wp:effectExtent l="0" t="0" r="254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7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D05" w:rsidRPr="00C21E04">
        <w:rPr>
          <w:rFonts w:ascii="Times New Roman" w:hAnsi="Times New Roman" w:cs="Times New Roman"/>
          <w:b/>
          <w:bCs/>
          <w:sz w:val="28"/>
          <w:szCs w:val="28"/>
        </w:rPr>
        <w:t xml:space="preserve">Supplementary Figure </w:t>
      </w:r>
      <w:r w:rsidR="00B420DC" w:rsidRPr="00C21E04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873A38" w:rsidRPr="00C21E04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BC7D05" w:rsidRPr="00C21E0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C7D05" w:rsidRPr="00C21E04">
        <w:rPr>
          <w:rFonts w:ascii="Times New Roman" w:hAnsi="Times New Roman" w:cs="Times New Roman"/>
          <w:sz w:val="28"/>
          <w:szCs w:val="28"/>
        </w:rPr>
        <w:t xml:space="preserve"> </w:t>
      </w:r>
      <w:r w:rsidR="004F0412" w:rsidRPr="00C21E04">
        <w:rPr>
          <w:rFonts w:ascii="Times New Roman" w:hAnsi="Times New Roman" w:cs="Times New Roman"/>
          <w:sz w:val="28"/>
          <w:szCs w:val="28"/>
          <w:lang w:val="en-GB"/>
        </w:rPr>
        <w:t xml:space="preserve">CTV coverage (V95%) for </w:t>
      </w:r>
      <w:proofErr w:type="gramStart"/>
      <w:r w:rsidR="004F0412" w:rsidRPr="00C21E04">
        <w:rPr>
          <w:rFonts w:ascii="Times New Roman" w:hAnsi="Times New Roman" w:cs="Times New Roman"/>
          <w:sz w:val="28"/>
          <w:szCs w:val="28"/>
          <w:lang w:val="en-GB"/>
        </w:rPr>
        <w:t>Patient</w:t>
      </w:r>
      <w:proofErr w:type="gramEnd"/>
      <w:r w:rsidR="004F0412" w:rsidRPr="00C21E04">
        <w:rPr>
          <w:rFonts w:ascii="Times New Roman" w:hAnsi="Times New Roman" w:cs="Times New Roman"/>
          <w:sz w:val="28"/>
          <w:szCs w:val="28"/>
          <w:lang w:val="en-GB"/>
        </w:rPr>
        <w:t xml:space="preserve"> 11 for plan: a) S2 and b) S3. S2: Pseudo-arc configuration without range shifter, S3: Pseudo-arc configuration with range shifter.</w:t>
      </w:r>
    </w:p>
    <w:sectPr w:rsidR="00BC7D05" w:rsidRPr="00967E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G3NLA0MzY0NjYzs7RQ0lEKTi0uzszPAykwNKkFAPfSWugtAAAA"/>
  </w:docVars>
  <w:rsids>
    <w:rsidRoot w:val="00BC0A67"/>
    <w:rsid w:val="00144706"/>
    <w:rsid w:val="0016772B"/>
    <w:rsid w:val="0019526C"/>
    <w:rsid w:val="001E22A9"/>
    <w:rsid w:val="001F21A2"/>
    <w:rsid w:val="00241CBF"/>
    <w:rsid w:val="003B3BAD"/>
    <w:rsid w:val="003F749B"/>
    <w:rsid w:val="0041025A"/>
    <w:rsid w:val="004E50DE"/>
    <w:rsid w:val="004F0412"/>
    <w:rsid w:val="0056585B"/>
    <w:rsid w:val="005709BA"/>
    <w:rsid w:val="006759F9"/>
    <w:rsid w:val="006B3F5C"/>
    <w:rsid w:val="006C576E"/>
    <w:rsid w:val="007818ED"/>
    <w:rsid w:val="00784864"/>
    <w:rsid w:val="00797A81"/>
    <w:rsid w:val="007D490B"/>
    <w:rsid w:val="008019CF"/>
    <w:rsid w:val="00837882"/>
    <w:rsid w:val="008419A2"/>
    <w:rsid w:val="00873A38"/>
    <w:rsid w:val="008C135B"/>
    <w:rsid w:val="00921B20"/>
    <w:rsid w:val="00967E1E"/>
    <w:rsid w:val="00982AD8"/>
    <w:rsid w:val="00992448"/>
    <w:rsid w:val="00A51457"/>
    <w:rsid w:val="00A55B98"/>
    <w:rsid w:val="00B420DC"/>
    <w:rsid w:val="00B44FFB"/>
    <w:rsid w:val="00B83834"/>
    <w:rsid w:val="00B919F1"/>
    <w:rsid w:val="00B95F51"/>
    <w:rsid w:val="00BA1CF2"/>
    <w:rsid w:val="00BA1F66"/>
    <w:rsid w:val="00BC0A67"/>
    <w:rsid w:val="00BC7D05"/>
    <w:rsid w:val="00BF34F9"/>
    <w:rsid w:val="00C21E04"/>
    <w:rsid w:val="00C648FF"/>
    <w:rsid w:val="00C95655"/>
    <w:rsid w:val="00CF7013"/>
    <w:rsid w:val="00D20293"/>
    <w:rsid w:val="00D47DC1"/>
    <w:rsid w:val="00D668EA"/>
    <w:rsid w:val="00D7587A"/>
    <w:rsid w:val="00E364FD"/>
    <w:rsid w:val="00E4595E"/>
    <w:rsid w:val="00EC1F19"/>
    <w:rsid w:val="00ED341B"/>
    <w:rsid w:val="00F1002B"/>
    <w:rsid w:val="00FA067F"/>
    <w:rsid w:val="00FB2841"/>
    <w:rsid w:val="00FB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41F55"/>
  <w15:chartTrackingRefBased/>
  <w15:docId w15:val="{A0B9C813-DC40-4BBB-B38F-E19598824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cletitle">
    <w:name w:val="Article title"/>
    <w:basedOn w:val="Normal"/>
    <w:next w:val="Normal"/>
    <w:qFormat/>
    <w:rsid w:val="00E4595E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val="en-GB" w:eastAsia="en-GB"/>
    </w:rPr>
  </w:style>
  <w:style w:type="paragraph" w:customStyle="1" w:styleId="Authornames">
    <w:name w:val="Author names"/>
    <w:basedOn w:val="Normal"/>
    <w:next w:val="Normal"/>
    <w:qFormat/>
    <w:rsid w:val="00873A38"/>
    <w:pPr>
      <w:spacing w:before="240" w:after="0" w:line="360" w:lineRule="auto"/>
    </w:pPr>
    <w:rPr>
      <w:rFonts w:ascii="Times New Roman" w:eastAsia="Times New Roman" w:hAnsi="Times New Roman" w:cs="Times New Roman"/>
      <w:sz w:val="2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Argota Perez</dc:creator>
  <cp:keywords/>
  <dc:description/>
  <cp:lastModifiedBy>Raul Argota Perez</cp:lastModifiedBy>
  <cp:revision>59</cp:revision>
  <dcterms:created xsi:type="dcterms:W3CDTF">2022-04-18T21:29:00Z</dcterms:created>
  <dcterms:modified xsi:type="dcterms:W3CDTF">2023-03-13T20:36:00Z</dcterms:modified>
</cp:coreProperties>
</file>