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004" w:rsidRDefault="0006138F"/>
    <w:p w:rsidR="0006138F" w:rsidRDefault="0006138F"/>
    <w:p w:rsidR="0006138F" w:rsidRPr="00C20DA6" w:rsidRDefault="0006138F" w:rsidP="0006138F">
      <w:pPr>
        <w:pStyle w:val="Figurecaption"/>
        <w:rPr>
          <w:rFonts w:cstheme="majorHAnsi"/>
          <w:sz w:val="14"/>
          <w:szCs w:val="14"/>
          <w:lang w:val="en-US"/>
        </w:rPr>
      </w:pPr>
      <w:r w:rsidRPr="00C20DA6">
        <w:rPr>
          <w:b/>
          <w:bCs/>
          <w:lang w:val="en-US"/>
        </w:rPr>
        <w:t xml:space="preserve">Supplementary figure 1. </w:t>
      </w:r>
      <w:r w:rsidRPr="00C20DA6">
        <w:rPr>
          <w:lang w:val="en-US"/>
        </w:rPr>
        <w:t>Cumulative incidence of brain metastases and death stratified by ER status</w:t>
      </w:r>
      <w:r w:rsidRPr="00C20DA6">
        <w:rPr>
          <w:b/>
          <w:bCs/>
          <w:lang w:val="en-US"/>
        </w:rPr>
        <w:t xml:space="preserve"> </w:t>
      </w:r>
      <w:r w:rsidRPr="00C20DA6">
        <w:rPr>
          <w:lang w:val="en-US"/>
        </w:rPr>
        <w:t>Patients at risk according to different time-point are listed below the x-axis.</w:t>
      </w:r>
    </w:p>
    <w:p w:rsidR="0006138F" w:rsidRPr="00C20DA6" w:rsidRDefault="0006138F" w:rsidP="0006138F">
      <w:pPr>
        <w:pStyle w:val="Figurecaption"/>
        <w:rPr>
          <w:i/>
          <w:iCs/>
          <w:lang w:val="en-US"/>
        </w:rPr>
      </w:pPr>
      <w:r w:rsidRPr="00C20DA6">
        <w:rPr>
          <w:b/>
          <w:bCs/>
          <w:lang w:val="en-US"/>
        </w:rPr>
        <w:t xml:space="preserve">Supplementary figure 2. </w:t>
      </w:r>
      <w:r w:rsidRPr="00C20DA6">
        <w:rPr>
          <w:lang w:val="en-US"/>
        </w:rPr>
        <w:t>Cumulative incidence of brain metastasis stratified by tumor burden</w:t>
      </w:r>
      <w:r w:rsidRPr="00C20DA6">
        <w:rPr>
          <w:b/>
          <w:bCs/>
          <w:lang w:val="en-US"/>
        </w:rPr>
        <w:t xml:space="preserve"> </w:t>
      </w:r>
      <w:r w:rsidRPr="00C20DA6">
        <w:rPr>
          <w:lang w:val="en-US"/>
        </w:rPr>
        <w:t>and death as competing event according to time since index. Patients at risk according to different time-point are listed below the x-axis</w:t>
      </w:r>
    </w:p>
    <w:p w:rsidR="0006138F" w:rsidRPr="00C20DA6" w:rsidRDefault="0006138F" w:rsidP="0006138F">
      <w:pPr>
        <w:rPr>
          <w:lang w:val="en-US" w:eastAsia="da-DK"/>
        </w:rPr>
      </w:pPr>
    </w:p>
    <w:p w:rsidR="0006138F" w:rsidRPr="00C20DA6" w:rsidRDefault="0006138F" w:rsidP="0006138F">
      <w:pPr>
        <w:rPr>
          <w:lang w:val="en-US" w:eastAsia="da-DK"/>
        </w:rPr>
      </w:pPr>
    </w:p>
    <w:p w:rsidR="0006138F" w:rsidRDefault="0006138F">
      <w:bookmarkStart w:id="0" w:name="_GoBack"/>
      <w:bookmarkEnd w:id="0"/>
    </w:p>
    <w:sectPr w:rsidR="000613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38F"/>
    <w:rsid w:val="0006138F"/>
    <w:rsid w:val="00301BD9"/>
    <w:rsid w:val="00A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E67EE5-0538-4895-AEBD-5C55FF146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38F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Normal"/>
    <w:next w:val="Normal"/>
    <w:qFormat/>
    <w:rsid w:val="0006138F"/>
    <w:pPr>
      <w:spacing w:before="240"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2023-06-19T01:46:00Z</dcterms:created>
  <dcterms:modified xsi:type="dcterms:W3CDTF">2023-06-19T01:46:00Z</dcterms:modified>
</cp:coreProperties>
</file>