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29B" w:rsidRDefault="0012729B" w:rsidP="0012729B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5EB85" wp14:editId="2608F182">
                <wp:simplePos x="0" y="0"/>
                <wp:positionH relativeFrom="margin">
                  <wp:posOffset>-34925</wp:posOffset>
                </wp:positionH>
                <wp:positionV relativeFrom="paragraph">
                  <wp:posOffset>0</wp:posOffset>
                </wp:positionV>
                <wp:extent cx="6353175" cy="461665"/>
                <wp:effectExtent l="0" t="0" r="0" b="0"/>
                <wp:wrapNone/>
                <wp:docPr id="4" name="Rektangel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5A1B53-3D3B-4CD2-91BD-A412F01FF07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461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2729B" w:rsidRDefault="0012729B" w:rsidP="0012729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 w:cs="+mn-cs"/>
                                <w:b/>
                                <w:bCs/>
                                <w:color w:val="000000"/>
                                <w:kern w:val="24"/>
                                <w:lang w:val="en-US"/>
                              </w:rPr>
                              <w:t xml:space="preserve">Table A1. </w:t>
                            </w:r>
                            <w:r>
                              <w:rPr>
                                <w:rFonts w:ascii="Calibri" w:eastAsia="Times New Roman" w:hAnsi="Calibri" w:cs="+mn-cs"/>
                                <w:color w:val="000000"/>
                                <w:kern w:val="24"/>
                                <w:lang w:val="en-US"/>
                              </w:rPr>
                              <w:t>Volumes in cm</w:t>
                            </w:r>
                            <w:r>
                              <w:rPr>
                                <w:rFonts w:ascii="Calibri" w:eastAsia="Times New Roman" w:hAnsi="Calibri" w:cs="+mn-cs"/>
                                <w:color w:val="000000"/>
                                <w:kern w:val="24"/>
                                <w:position w:val="7"/>
                                <w:vertAlign w:val="superscript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Calibri" w:eastAsia="Times New Roman" w:hAnsi="Calibri" w:cs="+mn-cs"/>
                                <w:color w:val="000000"/>
                                <w:kern w:val="24"/>
                                <w:lang w:val="en-US"/>
                              </w:rPr>
                              <w:t xml:space="preserve"> (median, IQR) of relapses and RT targets (excluding any inner target volumes encompassed). *The CTV3 volume includes CTV2 for 63% of patients.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65EB85" id="Rektangel 3" o:spid="_x0000_s1026" style="position:absolute;margin-left:-2.75pt;margin-top:0;width:500.25pt;height:36.3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" filled="f" stroked="f">
                <v:textbox style="mso-fit-shape-to-text:t">
                  <w:txbxContent>
                    <w:p w:rsidR="0012729B" w:rsidRDefault="0012729B" w:rsidP="0012729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 w:cs="+mn-cs"/>
                          <w:b/>
                          <w:bCs/>
                          <w:color w:val="000000"/>
                          <w:kern w:val="24"/>
                          <w:lang w:val="en-US"/>
                        </w:rPr>
                        <w:t xml:space="preserve">Table A1. </w:t>
                      </w:r>
                      <w:r>
                        <w:rPr>
                          <w:rFonts w:ascii="Calibri" w:eastAsia="Times New Roman" w:hAnsi="Calibri" w:cs="+mn-cs"/>
                          <w:color w:val="000000"/>
                          <w:kern w:val="24"/>
                          <w:lang w:val="en-US"/>
                        </w:rPr>
                        <w:t>Volumes in cm</w:t>
                      </w:r>
                      <w:r>
                        <w:rPr>
                          <w:rFonts w:ascii="Calibri" w:eastAsia="Times New Roman" w:hAnsi="Calibri" w:cs="+mn-cs"/>
                          <w:color w:val="000000"/>
                          <w:kern w:val="24"/>
                          <w:position w:val="7"/>
                          <w:vertAlign w:val="superscript"/>
                          <w:lang w:val="en-US"/>
                        </w:rPr>
                        <w:t>3</w:t>
                      </w:r>
                      <w:r>
                        <w:rPr>
                          <w:rFonts w:ascii="Calibri" w:eastAsia="Times New Roman" w:hAnsi="Calibri" w:cs="+mn-cs"/>
                          <w:color w:val="000000"/>
                          <w:kern w:val="24"/>
                          <w:lang w:val="en-US"/>
                        </w:rPr>
                        <w:t xml:space="preserve"> (median, IQR) of relapses and RT targets (excluding any inner target volumes encompassed). *The CTV3 volume includes CTV2 for 63% of patients.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2729B" w:rsidRPr="0012729B" w:rsidRDefault="0012729B" w:rsidP="0012729B"/>
    <w:tbl>
      <w:tblPr>
        <w:tblW w:w="95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80"/>
        <w:gridCol w:w="1040"/>
        <w:gridCol w:w="2000"/>
        <w:gridCol w:w="2000"/>
        <w:gridCol w:w="2400"/>
      </w:tblGrid>
      <w:tr w:rsidR="0012729B" w:rsidRPr="0012729B" w:rsidTr="0012729B">
        <w:trPr>
          <w:trHeight w:val="56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Variable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Level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HPV positiv</w:t>
            </w:r>
            <w:bookmarkStart w:id="0" w:name="_GoBack"/>
            <w:bookmarkEnd w:id="0"/>
            <w:r w:rsidRPr="0012729B">
              <w:rPr>
                <w:b/>
                <w:bCs/>
                <w:lang w:val="da-DK"/>
              </w:rPr>
              <w:t>e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HPV negative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All patients</w:t>
            </w:r>
          </w:p>
        </w:tc>
      </w:tr>
      <w:tr w:rsidR="0012729B" w:rsidRPr="0012729B" w:rsidTr="0012729B">
        <w:trPr>
          <w:trHeight w:val="34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Relapses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5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(3-12)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5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(2-13)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5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(3-13)</w:t>
            </w:r>
          </w:p>
        </w:tc>
      </w:tr>
      <w:tr w:rsidR="0012729B" w:rsidRPr="0012729B" w:rsidTr="0012729B">
        <w:trPr>
          <w:trHeight w:val="340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RT targets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GTV-PET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24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(8-44)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16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(8-32)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17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(8-35)</w:t>
            </w:r>
          </w:p>
        </w:tc>
      </w:tr>
      <w:tr w:rsidR="0012729B" w:rsidRPr="0012729B" w:rsidTr="0012729B">
        <w:trPr>
          <w:trHeight w:val="3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29B" w:rsidRPr="0012729B" w:rsidRDefault="0012729B" w:rsidP="0012729B"/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GTV</w:t>
            </w:r>
          </w:p>
        </w:tc>
        <w:tc>
          <w:tcPr>
            <w:tcW w:w="20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36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(19-44)</w:t>
            </w:r>
          </w:p>
        </w:tc>
        <w:tc>
          <w:tcPr>
            <w:tcW w:w="20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27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(15-48)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29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(16-44)</w:t>
            </w:r>
          </w:p>
        </w:tc>
      </w:tr>
      <w:tr w:rsidR="0012729B" w:rsidRPr="0012729B" w:rsidTr="0012729B">
        <w:trPr>
          <w:trHeight w:val="3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29B" w:rsidRPr="0012729B" w:rsidRDefault="0012729B" w:rsidP="0012729B"/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CTV1</w:t>
            </w:r>
          </w:p>
        </w:tc>
        <w:tc>
          <w:tcPr>
            <w:tcW w:w="20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204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(159-255)</w:t>
            </w:r>
          </w:p>
        </w:tc>
        <w:tc>
          <w:tcPr>
            <w:tcW w:w="20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171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(128-216)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180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(129-218) </w:t>
            </w:r>
          </w:p>
        </w:tc>
      </w:tr>
      <w:tr w:rsidR="0012729B" w:rsidRPr="0012729B" w:rsidTr="0012729B">
        <w:trPr>
          <w:trHeight w:val="3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29B" w:rsidRPr="0012729B" w:rsidRDefault="0012729B" w:rsidP="0012729B"/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b/>
                <w:bCs/>
                <w:lang w:val="da-DK"/>
              </w:rPr>
              <w:t>CTV3*</w:t>
            </w:r>
          </w:p>
        </w:tc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293 cm</w:t>
            </w:r>
            <w:r w:rsidRPr="0012729B">
              <w:rPr>
                <w:vertAlign w:val="superscript"/>
                <w:lang w:val="da-DK"/>
              </w:rPr>
              <w:t xml:space="preserve">3 </w:t>
            </w:r>
            <w:r w:rsidRPr="0012729B">
              <w:rPr>
                <w:lang w:val="da-DK"/>
              </w:rPr>
              <w:t>(183-414)</w:t>
            </w:r>
          </w:p>
        </w:tc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268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(202-356)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29B" w:rsidRPr="0012729B" w:rsidRDefault="0012729B" w:rsidP="0012729B">
            <w:r w:rsidRPr="0012729B">
              <w:rPr>
                <w:lang w:val="da-DK"/>
              </w:rPr>
              <w:t>268 cm</w:t>
            </w:r>
            <w:r w:rsidRPr="0012729B">
              <w:rPr>
                <w:vertAlign w:val="superscript"/>
                <w:lang w:val="da-DK"/>
              </w:rPr>
              <w:t>3</w:t>
            </w:r>
            <w:r w:rsidRPr="0012729B">
              <w:rPr>
                <w:lang w:val="da-DK"/>
              </w:rPr>
              <w:t xml:space="preserve"> (195-381)</w:t>
            </w:r>
          </w:p>
        </w:tc>
      </w:tr>
    </w:tbl>
    <w:p w:rsidR="004A6FB4" w:rsidRDefault="004A6FB4"/>
    <w:sectPr w:rsidR="004A6F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9B"/>
    <w:rsid w:val="000734AF"/>
    <w:rsid w:val="0012729B"/>
    <w:rsid w:val="004A6FB4"/>
    <w:rsid w:val="0059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54361"/>
  <w15:chartTrackingRefBased/>
  <w15:docId w15:val="{E245B545-474F-4990-9A1A-103117038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72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7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11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Nagalakshmi Selvam</dc:creator>
  <cp:keywords/>
  <dc:description/>
  <cp:lastModifiedBy>Nagalakshmi Selvam</cp:lastModifiedBy>
  <cp:revision>1</cp:revision>
  <dcterms:created xsi:type="dcterms:W3CDTF">2023-07-17T10:08:00Z</dcterms:created>
  <dcterms:modified xsi:type="dcterms:W3CDTF">2023-07-17T10:10:00Z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b24c279e-1e5c-4ca9-897b-a53ec34a4b93</vt:lpwstr>
  </property>
</Properties>
</file>