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065AE" w14:textId="4315BEEC" w:rsidR="00EC7637" w:rsidRPr="00C17A92" w:rsidRDefault="00EC7637" w:rsidP="00EC7637">
      <w:pPr>
        <w:pStyle w:val="Caption"/>
        <w:spacing w:line="360" w:lineRule="auto"/>
        <w:rPr>
          <w:rFonts w:ascii="Times New Roman" w:hAnsi="Times New Roman" w:cs="Times New Roman"/>
          <w:lang w:val="en-US"/>
        </w:rPr>
      </w:pPr>
      <w:r w:rsidRPr="0085484F">
        <w:rPr>
          <w:rFonts w:ascii="Times New Roman" w:hAnsi="Times New Roman" w:cs="Times New Roman"/>
          <w:color w:val="000000" w:themeColor="text1"/>
          <w:kern w:val="24"/>
          <w:lang w:val="en-US"/>
        </w:rPr>
        <w:t>Supplemental Figure 1</w:t>
      </w:r>
      <w:r>
        <w:rPr>
          <w:rFonts w:ascii="Times New Roman" w:hAnsi="Times New Roman" w:cs="Times New Roman"/>
          <w:color w:val="000000" w:themeColor="text1"/>
          <w:kern w:val="24"/>
          <w:lang w:val="en-US"/>
        </w:rPr>
        <w:t>:</w:t>
      </w:r>
      <w:r w:rsidRPr="0085484F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 Diagnostic delay (A) and no. of </w:t>
      </w:r>
      <w:r w:rsidRPr="00E501EA">
        <w:rPr>
          <w:rFonts w:ascii="Times New Roman" w:hAnsi="Times New Roman" w:cs="Times New Roman"/>
          <w:color w:val="000000" w:themeColor="text1"/>
          <w:kern w:val="24"/>
          <w:lang w:val="en-US"/>
        </w:rPr>
        <w:t>ALK+</w:t>
      </w:r>
      <w:r w:rsidRPr="0085484F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 NSCLC patients diagnoses/year (B). Horizontal red bar (A) denotes the median diagnostic delay</w:t>
      </w:r>
      <w:r w:rsidRPr="00C17A92">
        <w:rPr>
          <w:rFonts w:ascii="Times New Roman" w:hAnsi="Times New Roman" w:cs="Times New Roman"/>
          <w:lang w:val="en-US"/>
        </w:rPr>
        <w:t>.</w:t>
      </w:r>
    </w:p>
    <w:p w14:paraId="293D9818" w14:textId="77777777" w:rsidR="00B74627" w:rsidRDefault="00B74627" w:rsidP="00B74627">
      <w:pPr>
        <w:jc w:val="center"/>
      </w:pPr>
    </w:p>
    <w:p w14:paraId="68E11CAF" w14:textId="25EA514C" w:rsidR="00E53688" w:rsidRDefault="00B74627" w:rsidP="00B74627">
      <w:pPr>
        <w:jc w:val="center"/>
      </w:pPr>
      <w:r>
        <w:rPr>
          <w:noProof/>
        </w:rPr>
        <w:drawing>
          <wp:inline distT="0" distB="0" distL="0" distR="0" wp14:anchorId="5DAECCE4" wp14:editId="77CEC543">
            <wp:extent cx="4937760" cy="2862580"/>
            <wp:effectExtent l="0" t="0" r="0" b="0"/>
            <wp:docPr id="1258243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C9D98" w14:textId="77777777" w:rsidR="00B74627" w:rsidRDefault="00B74627" w:rsidP="00B74627">
      <w:pPr>
        <w:jc w:val="center"/>
      </w:pPr>
    </w:p>
    <w:p w14:paraId="7B90FE92" w14:textId="77777777" w:rsidR="00B74627" w:rsidRDefault="00B74627" w:rsidP="00B74627">
      <w:pPr>
        <w:jc w:val="center"/>
      </w:pPr>
    </w:p>
    <w:p w14:paraId="3703C195" w14:textId="77777777" w:rsidR="00B74627" w:rsidRDefault="00B74627" w:rsidP="00B74627">
      <w:pPr>
        <w:jc w:val="center"/>
      </w:pPr>
    </w:p>
    <w:p w14:paraId="22E3A2A0" w14:textId="11E29EC2" w:rsidR="00B74627" w:rsidRDefault="00B74627">
      <w:r>
        <w:br w:type="page"/>
      </w:r>
    </w:p>
    <w:p w14:paraId="067F9AA2" w14:textId="685BFAF0" w:rsidR="00EC7637" w:rsidRPr="00EC7637" w:rsidRDefault="00EC7637" w:rsidP="00EC7637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</w:pPr>
      <w:r w:rsidRPr="00EC7637">
        <w:rPr>
          <w:rFonts w:ascii="Times New Roman" w:hAnsi="Times New Roman" w:cs="Times New Roman"/>
          <w:color w:val="000000" w:themeColor="text1"/>
          <w:kern w:val="24"/>
          <w:lang w:val="en-US"/>
        </w:rPr>
        <w:lastRenderedPageBreak/>
        <w:t>Supplemental Figure 2</w:t>
      </w:r>
      <w:r w:rsidRPr="001B6351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: Treatment pattern of stage </w:t>
      </w:r>
      <w:proofErr w:type="spellStart"/>
      <w:r w:rsidRPr="001B6351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Ia-III</w:t>
      </w:r>
      <w:r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a</w:t>
      </w:r>
      <w:r w:rsidRPr="00EC7637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ALK</w:t>
      </w:r>
      <w:proofErr w:type="spellEnd"/>
      <w:r w:rsidRPr="00EC7637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+</w:t>
      </w:r>
      <w:r w:rsidRPr="001B6351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 NSCLC patients. Inner circle represents 1st line treatment, middle circle represents 2nd line treatment, and outer circle represents 3rd line treatment. n represents the number of patients treated in 1st line</w:t>
      </w:r>
      <w:r w:rsidRPr="00EC7637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.</w:t>
      </w:r>
    </w:p>
    <w:p w14:paraId="60369D8D" w14:textId="1698FF1C" w:rsidR="00B74627" w:rsidRDefault="00B74627" w:rsidP="00B74627">
      <w:pPr>
        <w:jc w:val="center"/>
      </w:pPr>
      <w:r>
        <w:rPr>
          <w:noProof/>
        </w:rPr>
        <w:drawing>
          <wp:inline distT="0" distB="0" distL="0" distR="0" wp14:anchorId="19ACBB3F" wp14:editId="021196B1">
            <wp:extent cx="5319395" cy="5462270"/>
            <wp:effectExtent l="0" t="0" r="0" b="5080"/>
            <wp:docPr id="604340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546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AC4F0" w14:textId="77777777" w:rsidR="00B74627" w:rsidRDefault="00B74627" w:rsidP="00B74627">
      <w:pPr>
        <w:jc w:val="center"/>
      </w:pPr>
    </w:p>
    <w:p w14:paraId="2F7DE52F" w14:textId="77777777" w:rsidR="00B74627" w:rsidRDefault="00B74627" w:rsidP="00B74627">
      <w:pPr>
        <w:jc w:val="center"/>
      </w:pPr>
    </w:p>
    <w:p w14:paraId="7C9E7E81" w14:textId="77777777" w:rsidR="00B74627" w:rsidRDefault="00B74627" w:rsidP="00B74627">
      <w:pPr>
        <w:jc w:val="center"/>
      </w:pPr>
    </w:p>
    <w:p w14:paraId="1E1D015C" w14:textId="77777777" w:rsidR="00B74627" w:rsidRDefault="00B74627" w:rsidP="00B74627">
      <w:pPr>
        <w:jc w:val="center"/>
      </w:pPr>
    </w:p>
    <w:p w14:paraId="308AF4C9" w14:textId="5DDDA27A" w:rsidR="00B74627" w:rsidRDefault="00B74627">
      <w:r>
        <w:br w:type="page"/>
      </w:r>
    </w:p>
    <w:p w14:paraId="732B53AD" w14:textId="77777777" w:rsidR="00EC7637" w:rsidRPr="00930C55" w:rsidRDefault="00EC7637" w:rsidP="00EC7637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</w:pPr>
      <w:r w:rsidRPr="00EC7637">
        <w:rPr>
          <w:rFonts w:ascii="Times New Roman" w:hAnsi="Times New Roman" w:cs="Times New Roman"/>
          <w:color w:val="000000" w:themeColor="text1"/>
          <w:kern w:val="24"/>
          <w:lang w:val="en-US"/>
        </w:rPr>
        <w:lastRenderedPageBreak/>
        <w:t>Supplemental Figure 3:</w:t>
      </w:r>
      <w:r w:rsidRPr="001B6351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 Treatment pattern of stage </w:t>
      </w:r>
      <w:proofErr w:type="spellStart"/>
      <w:r w:rsidRPr="001B6351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III</w:t>
      </w:r>
      <w:r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b-IVb</w:t>
      </w:r>
      <w:proofErr w:type="spellEnd"/>
      <w:r w:rsidRPr="001B6351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 </w:t>
      </w:r>
      <w:r w:rsidRPr="00E501EA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ALK+</w:t>
      </w:r>
      <w:r w:rsidRPr="001B6351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 NSCLC patients. Inner circle represents 1st line treatment, middle circle represents 2nd line treatment, and outer circle represents 3rd line treatment.</w:t>
      </w:r>
      <w:r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 </w:t>
      </w:r>
      <w:r w:rsidRPr="00E501EA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Hashed areas: treatment with </w:t>
      </w:r>
      <w:proofErr w:type="spellStart"/>
      <w:r w:rsidRPr="00E501EA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lorlatinib</w:t>
      </w:r>
      <w:proofErr w:type="spellEnd"/>
      <w:r w:rsidRPr="00E501EA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 (1), erlotinib (2), dabrafenib (1), and Nivolumab (1).</w:t>
      </w:r>
      <w:r w:rsidRPr="001B6351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 n represents the number of patients treated in 1st line</w:t>
      </w:r>
      <w:r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.</w:t>
      </w:r>
    </w:p>
    <w:p w14:paraId="664C2067" w14:textId="77777777" w:rsidR="00B74627" w:rsidRDefault="00B74627" w:rsidP="00B74627"/>
    <w:p w14:paraId="0CE0376B" w14:textId="48D19E5F" w:rsidR="00B74627" w:rsidRDefault="00B74627" w:rsidP="00B74627">
      <w:pPr>
        <w:jc w:val="center"/>
      </w:pPr>
      <w:r>
        <w:rPr>
          <w:noProof/>
        </w:rPr>
        <w:drawing>
          <wp:inline distT="0" distB="0" distL="0" distR="0" wp14:anchorId="46A65A64" wp14:editId="704E2C97">
            <wp:extent cx="5367020" cy="5931535"/>
            <wp:effectExtent l="0" t="0" r="5080" b="0"/>
            <wp:docPr id="6223312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59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65A6C" w14:textId="77777777" w:rsidR="00B74627" w:rsidRDefault="00B74627" w:rsidP="00B74627">
      <w:pPr>
        <w:jc w:val="center"/>
      </w:pPr>
    </w:p>
    <w:p w14:paraId="63AE5B70" w14:textId="77777777" w:rsidR="00B74627" w:rsidRDefault="00B74627" w:rsidP="00B74627">
      <w:pPr>
        <w:jc w:val="center"/>
      </w:pPr>
    </w:p>
    <w:p w14:paraId="4288BA37" w14:textId="77777777" w:rsidR="00B74627" w:rsidRDefault="00B74627" w:rsidP="00B74627">
      <w:pPr>
        <w:jc w:val="center"/>
      </w:pPr>
    </w:p>
    <w:p w14:paraId="0952FECD" w14:textId="77777777" w:rsidR="00B74627" w:rsidRDefault="00B74627" w:rsidP="00B74627">
      <w:pPr>
        <w:jc w:val="center"/>
      </w:pPr>
    </w:p>
    <w:p w14:paraId="0301C60D" w14:textId="76179A44" w:rsidR="00B74627" w:rsidRDefault="00B74627">
      <w:r>
        <w:br w:type="page"/>
      </w:r>
    </w:p>
    <w:p w14:paraId="090B920B" w14:textId="77777777" w:rsidR="00EC7637" w:rsidRPr="00AD2823" w:rsidRDefault="00EC7637" w:rsidP="00EC7637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</w:pPr>
      <w:r w:rsidRPr="00AD2823">
        <w:rPr>
          <w:rFonts w:ascii="Times New Roman" w:hAnsi="Times New Roman" w:cs="Times New Roman"/>
          <w:color w:val="000000" w:themeColor="text1"/>
          <w:kern w:val="24"/>
          <w:lang w:val="en-US"/>
        </w:rPr>
        <w:lastRenderedPageBreak/>
        <w:t xml:space="preserve">Supplemental Table </w:t>
      </w:r>
      <w:r w:rsidRPr="00AD2823">
        <w:rPr>
          <w:rFonts w:ascii="Times New Roman" w:hAnsi="Times New Roman" w:cs="Times New Roman"/>
          <w:color w:val="000000" w:themeColor="text1"/>
          <w:kern w:val="24"/>
          <w:lang w:val="en-US"/>
        </w:rPr>
        <w:fldChar w:fldCharType="begin"/>
      </w:r>
      <w:r w:rsidRPr="00AD2823">
        <w:rPr>
          <w:rFonts w:ascii="Times New Roman" w:hAnsi="Times New Roman" w:cs="Times New Roman"/>
          <w:color w:val="000000" w:themeColor="text1"/>
          <w:kern w:val="24"/>
          <w:lang w:val="en-US"/>
        </w:rPr>
        <w:instrText xml:space="preserve"> SEQ Supplemental_Table \* ARABIC </w:instrText>
      </w:r>
      <w:r w:rsidRPr="00AD2823">
        <w:rPr>
          <w:rFonts w:ascii="Times New Roman" w:hAnsi="Times New Roman" w:cs="Times New Roman"/>
          <w:color w:val="000000" w:themeColor="text1"/>
          <w:kern w:val="24"/>
          <w:lang w:val="en-US"/>
        </w:rPr>
        <w:fldChar w:fldCharType="separate"/>
      </w:r>
      <w:r w:rsidRPr="00AD2823">
        <w:rPr>
          <w:rFonts w:ascii="Times New Roman" w:hAnsi="Times New Roman" w:cs="Times New Roman"/>
          <w:color w:val="000000" w:themeColor="text1"/>
          <w:kern w:val="24"/>
          <w:lang w:val="en-US"/>
        </w:rPr>
        <w:t>1</w:t>
      </w:r>
      <w:r w:rsidRPr="00AD2823">
        <w:rPr>
          <w:rFonts w:ascii="Times New Roman" w:hAnsi="Times New Roman" w:cs="Times New Roman"/>
          <w:color w:val="000000" w:themeColor="text1"/>
          <w:kern w:val="24"/>
          <w:lang w:val="en-US"/>
        </w:rPr>
        <w:fldChar w:fldCharType="end"/>
      </w:r>
      <w:r w:rsidRPr="00AD2823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: fractions of patients diagnosed with brain metastasis</w:t>
      </w:r>
      <w:r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1559"/>
        <w:gridCol w:w="2410"/>
      </w:tblGrid>
      <w:tr w:rsidR="00B74627" w:rsidRPr="003430C2" w14:paraId="50362C08" w14:textId="77777777" w:rsidTr="00196412">
        <w:tc>
          <w:tcPr>
            <w:tcW w:w="1271" w:type="dxa"/>
            <w:shd w:val="clear" w:color="auto" w:fill="D9D9D9" w:themeFill="background1" w:themeFillShade="D9"/>
          </w:tcPr>
          <w:p w14:paraId="6D9D9E44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2CD94BB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ALK+ diagnoses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3CFB7DB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Brain Mets at diagnosis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2CD11F1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 of patients with brain mets at diagnosis</w:t>
            </w:r>
          </w:p>
        </w:tc>
      </w:tr>
      <w:tr w:rsidR="00B74627" w:rsidRPr="007E5997" w14:paraId="5AEBBE0A" w14:textId="77777777" w:rsidTr="00196412">
        <w:tc>
          <w:tcPr>
            <w:tcW w:w="1271" w:type="dxa"/>
          </w:tcPr>
          <w:p w14:paraId="494414CF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3" w:type="dxa"/>
          </w:tcPr>
          <w:p w14:paraId="53DF243C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59" w:type="dxa"/>
          </w:tcPr>
          <w:p w14:paraId="327E063D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14:paraId="27C20FFA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B74627" w:rsidRPr="007E5997" w14:paraId="5D389A7A" w14:textId="77777777" w:rsidTr="00196412">
        <w:tc>
          <w:tcPr>
            <w:tcW w:w="1271" w:type="dxa"/>
          </w:tcPr>
          <w:p w14:paraId="20E665C5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3" w:type="dxa"/>
          </w:tcPr>
          <w:p w14:paraId="41DAEBC4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559" w:type="dxa"/>
          </w:tcPr>
          <w:p w14:paraId="069396B3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6708F1FE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74627" w:rsidRPr="007E5997" w14:paraId="715CE2B1" w14:textId="77777777" w:rsidTr="00196412">
        <w:tc>
          <w:tcPr>
            <w:tcW w:w="1271" w:type="dxa"/>
          </w:tcPr>
          <w:p w14:paraId="5F8B282A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43" w:type="dxa"/>
          </w:tcPr>
          <w:p w14:paraId="7890B809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59" w:type="dxa"/>
          </w:tcPr>
          <w:p w14:paraId="62F116DF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56074E8A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B74627" w:rsidRPr="007E5997" w14:paraId="700D17D5" w14:textId="77777777" w:rsidTr="00196412">
        <w:tc>
          <w:tcPr>
            <w:tcW w:w="1271" w:type="dxa"/>
          </w:tcPr>
          <w:p w14:paraId="137182FC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3" w:type="dxa"/>
          </w:tcPr>
          <w:p w14:paraId="04BAB992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59" w:type="dxa"/>
          </w:tcPr>
          <w:p w14:paraId="0A6DB61D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2DF0201F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74627" w:rsidRPr="007E5997" w14:paraId="0E91CE5B" w14:textId="77777777" w:rsidTr="00196412">
        <w:tc>
          <w:tcPr>
            <w:tcW w:w="1271" w:type="dxa"/>
          </w:tcPr>
          <w:p w14:paraId="415826A9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843" w:type="dxa"/>
          </w:tcPr>
          <w:p w14:paraId="6DD00AF7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59" w:type="dxa"/>
          </w:tcPr>
          <w:p w14:paraId="6141A34F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2E22F806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74627" w:rsidRPr="007E5997" w14:paraId="11E2E6B5" w14:textId="77777777" w:rsidTr="00196412">
        <w:tc>
          <w:tcPr>
            <w:tcW w:w="1271" w:type="dxa"/>
          </w:tcPr>
          <w:p w14:paraId="0AA63A2D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3" w:type="dxa"/>
          </w:tcPr>
          <w:p w14:paraId="26127DE8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14:paraId="2E74F18B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5763272E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74627" w:rsidRPr="007E5997" w14:paraId="5B99CA18" w14:textId="77777777" w:rsidTr="00196412">
        <w:tc>
          <w:tcPr>
            <w:tcW w:w="1271" w:type="dxa"/>
          </w:tcPr>
          <w:p w14:paraId="48B95CCF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843" w:type="dxa"/>
          </w:tcPr>
          <w:p w14:paraId="0A2A4DBD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14:paraId="13F50BA7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14:paraId="3ACCBDCA" w14:textId="77777777" w:rsidR="00B74627" w:rsidRPr="007E5997" w:rsidRDefault="00B74627" w:rsidP="00196412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74627" w:rsidRPr="007E5997" w14:paraId="3B7EB670" w14:textId="77777777" w:rsidTr="00196412">
        <w:tc>
          <w:tcPr>
            <w:tcW w:w="1271" w:type="dxa"/>
          </w:tcPr>
          <w:p w14:paraId="35EAE126" w14:textId="77777777" w:rsidR="00B74627" w:rsidRPr="007E599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843" w:type="dxa"/>
          </w:tcPr>
          <w:p w14:paraId="0ECC2DE6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4A0981C8" w14:textId="77777777" w:rsidR="00B74627" w:rsidRPr="007E5997" w:rsidRDefault="00B74627" w:rsidP="0019641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14:paraId="69C4BC75" w14:textId="77777777" w:rsidR="00B74627" w:rsidRPr="007E5997" w:rsidRDefault="00B74627" w:rsidP="00196412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99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0D5F3DBE" w14:textId="77777777" w:rsidR="00B74627" w:rsidRDefault="00B74627" w:rsidP="00B74627">
      <w:pPr>
        <w:jc w:val="center"/>
      </w:pPr>
    </w:p>
    <w:p w14:paraId="6EE9C0CF" w14:textId="77777777" w:rsidR="00B74627" w:rsidRDefault="00B74627" w:rsidP="00B74627">
      <w:pPr>
        <w:jc w:val="center"/>
      </w:pPr>
    </w:p>
    <w:p w14:paraId="6AC5A624" w14:textId="77777777" w:rsidR="00B74627" w:rsidRDefault="00B74627" w:rsidP="00B74627">
      <w:pPr>
        <w:jc w:val="center"/>
      </w:pPr>
    </w:p>
    <w:p w14:paraId="1D2F7ED1" w14:textId="77777777" w:rsidR="00EC7637" w:rsidRPr="00AD2823" w:rsidRDefault="00EC7637" w:rsidP="00EC7637">
      <w:pPr>
        <w:pStyle w:val="Caption"/>
        <w:spacing w:line="276" w:lineRule="auto"/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</w:pPr>
      <w:r w:rsidRPr="00AD2823">
        <w:rPr>
          <w:rFonts w:ascii="Times New Roman" w:hAnsi="Times New Roman" w:cs="Times New Roman"/>
          <w:color w:val="000000" w:themeColor="text1"/>
          <w:kern w:val="24"/>
          <w:lang w:val="en-US"/>
        </w:rPr>
        <w:t>Supplemental table 2</w:t>
      </w:r>
      <w:r w:rsidRPr="00AD2823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: </w:t>
      </w:r>
      <w:r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det</w:t>
      </w:r>
      <w:r w:rsidRPr="00AD2823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ailed description of treatment patterns for stage I-IIIa ALK+ NSCLC patients.</w:t>
      </w:r>
    </w:p>
    <w:tbl>
      <w:tblPr>
        <w:tblW w:w="8160" w:type="dxa"/>
        <w:tblLook w:val="04A0" w:firstRow="1" w:lastRow="0" w:firstColumn="1" w:lastColumn="0" w:noHBand="0" w:noVBand="1"/>
      </w:tblPr>
      <w:tblGrid>
        <w:gridCol w:w="3296"/>
        <w:gridCol w:w="1056"/>
        <w:gridCol w:w="968"/>
        <w:gridCol w:w="976"/>
        <w:gridCol w:w="976"/>
        <w:gridCol w:w="976"/>
      </w:tblGrid>
      <w:tr w:rsidR="00B74627" w:rsidRPr="009E283D" w14:paraId="7717011D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BEF9BC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1st line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7F5285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N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8DC57C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2nd line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DDE19E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252D63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3rd line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4AF148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N</w:t>
            </w:r>
          </w:p>
        </w:tc>
      </w:tr>
      <w:tr w:rsidR="00B74627" w:rsidRPr="009E283D" w14:paraId="09BB8472" w14:textId="77777777" w:rsidTr="00196412">
        <w:trPr>
          <w:trHeight w:val="290"/>
        </w:trPr>
        <w:tc>
          <w:tcPr>
            <w:tcW w:w="3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AAF3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Surgery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F808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27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C16E2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6BCFD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19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CE410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Alive 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635D2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19</w:t>
            </w:r>
          </w:p>
        </w:tc>
      </w:tr>
      <w:tr w:rsidR="00B74627" w:rsidRPr="009E283D" w14:paraId="742730C1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C401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5C36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E7B93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7AF44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B76A9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3D249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9E283D" w14:paraId="3BCA8365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599F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E5D5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5D147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Surgery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A73C6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84AD1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B3699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9E283D" w14:paraId="7C69C4A8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7E40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3ECE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551B5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ALK-TKI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C63AC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88BEF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D307B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</w:tr>
      <w:tr w:rsidR="00B74627" w:rsidRPr="009E283D" w14:paraId="58DE6416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6968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5E60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4711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3360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C416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ALK-TKI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7481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9E283D" w14:paraId="73E73867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770F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56D5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2828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6D42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57F0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7FA8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9E283D" w14:paraId="7DAE7BD7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BC8AC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2EB3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2560E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C266F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B57DF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Alive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70743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9E283D" w14:paraId="4EE6897F" w14:textId="77777777" w:rsidTr="00196412">
        <w:trPr>
          <w:trHeight w:val="290"/>
        </w:trPr>
        <w:tc>
          <w:tcPr>
            <w:tcW w:w="3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D387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Surgery+Adjuvant</w:t>
            </w:r>
            <w:proofErr w:type="spellEnd"/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 Chemo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B596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10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F29A4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ALK-TKI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D2CA8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6E5B9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Alive 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7C8FE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</w:tr>
      <w:tr w:rsidR="00B74627" w:rsidRPr="009E283D" w14:paraId="02A81D5F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5A313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1D38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3B6FF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043AE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14B65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Alive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62BB8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7</w:t>
            </w:r>
          </w:p>
        </w:tc>
      </w:tr>
      <w:tr w:rsidR="00B74627" w:rsidRPr="009E283D" w14:paraId="087444F2" w14:textId="77777777" w:rsidTr="00196412">
        <w:trPr>
          <w:trHeight w:val="290"/>
        </w:trPr>
        <w:tc>
          <w:tcPr>
            <w:tcW w:w="32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B6BCE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Surgery+Adjuvant</w:t>
            </w:r>
            <w:proofErr w:type="spellEnd"/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 ALK-TKI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6A58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39EC1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ALK-TKI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E3924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2EAA1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Alive 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FE015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9E283D" w14:paraId="2732130B" w14:textId="77777777" w:rsidTr="00196412">
        <w:trPr>
          <w:trHeight w:val="290"/>
        </w:trPr>
        <w:tc>
          <w:tcPr>
            <w:tcW w:w="3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BE0B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Surgery+RT+Adjuvant</w:t>
            </w:r>
            <w:proofErr w:type="spellEnd"/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 Chemo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ACCB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9F13E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896FE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53BFB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ALK-TKI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ADE62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9E283D" w14:paraId="27123818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164BD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750A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0B3F5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ALK-TKI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4A81B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1DA8B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ALK-TKI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9CBF4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</w:tr>
      <w:tr w:rsidR="00B74627" w:rsidRPr="009E283D" w14:paraId="3F473099" w14:textId="77777777" w:rsidTr="00196412">
        <w:trPr>
          <w:trHeight w:val="290"/>
        </w:trPr>
        <w:tc>
          <w:tcPr>
            <w:tcW w:w="3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AC24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Radiotherapy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9621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4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3A8B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C188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72D8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ACA5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</w:tr>
      <w:tr w:rsidR="00B74627" w:rsidRPr="009E283D" w14:paraId="4C89CD49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44C3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A4E3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6D36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RT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74CD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C18E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Alive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1957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9E283D" w14:paraId="4CA7A920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54993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875C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9B108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96D3A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0246E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Alive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29269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9E283D" w14:paraId="7D8779B1" w14:textId="77777777" w:rsidTr="00196412">
        <w:trPr>
          <w:trHeight w:val="290"/>
        </w:trPr>
        <w:tc>
          <w:tcPr>
            <w:tcW w:w="3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0871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Concomitant </w:t>
            </w:r>
            <w:proofErr w:type="spellStart"/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RT+Chemo</w:t>
            </w:r>
            <w:proofErr w:type="spellEnd"/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AC66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10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7443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ALK-TKI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F272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7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03E4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ALK-TKI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FAB2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4</w:t>
            </w:r>
          </w:p>
        </w:tc>
      </w:tr>
      <w:tr w:rsidR="00B74627" w:rsidRPr="009E283D" w14:paraId="768A3F23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8565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448A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3B9A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31C6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66ED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5E73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9E283D" w14:paraId="68F3D5A8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07FE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72DD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6F16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80ED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C716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Alive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594F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</w:tr>
      <w:tr w:rsidR="00B74627" w:rsidRPr="009E283D" w14:paraId="571794CE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88371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7817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6F5E0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38564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12033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D1A52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</w:tr>
      <w:tr w:rsidR="00B74627" w:rsidRPr="009E283D" w14:paraId="25DFB476" w14:textId="77777777" w:rsidTr="00196412">
        <w:trPr>
          <w:trHeight w:val="290"/>
        </w:trPr>
        <w:tc>
          <w:tcPr>
            <w:tcW w:w="3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7495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Concomitant RT + ALK-TKI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587D" w14:textId="77777777" w:rsidR="00B74627" w:rsidRPr="009E283D" w:rsidRDefault="00B74627" w:rsidP="00196412">
            <w:pPr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7D84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FD15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D716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3346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9E283D" w14:paraId="1E39C8FA" w14:textId="77777777" w:rsidTr="00196412">
        <w:trPr>
          <w:trHeight w:val="290"/>
        </w:trPr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AD6E8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3310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AA9CE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11822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79118" w14:textId="77777777" w:rsidR="00B74627" w:rsidRPr="009E283D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5F6CB" w14:textId="77777777" w:rsidR="00B74627" w:rsidRPr="009E283D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9E28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</w:tbl>
    <w:p w14:paraId="6CA4C05B" w14:textId="77777777" w:rsidR="00B74627" w:rsidRDefault="00B74627" w:rsidP="00B74627"/>
    <w:p w14:paraId="0D0BE2D5" w14:textId="77777777" w:rsidR="00B74627" w:rsidRDefault="00B74627" w:rsidP="00B74627"/>
    <w:p w14:paraId="3E10A3B2" w14:textId="77777777" w:rsidR="00B74627" w:rsidRDefault="00B74627" w:rsidP="00B74627"/>
    <w:p w14:paraId="738AF4C7" w14:textId="7B1C2741" w:rsidR="00B74627" w:rsidRPr="00EC7637" w:rsidRDefault="00B74627" w:rsidP="00EC7637">
      <w:pPr>
        <w:pStyle w:val="Caption"/>
        <w:spacing w:line="276" w:lineRule="auto"/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</w:pPr>
      <w:r w:rsidRPr="00EC7637">
        <w:rPr>
          <w:rFonts w:ascii="Times New Roman" w:hAnsi="Times New Roman" w:cs="Times New Roman"/>
          <w:color w:val="000000" w:themeColor="text1"/>
          <w:kern w:val="24"/>
          <w:lang w:val="en-US"/>
        </w:rPr>
        <w:lastRenderedPageBreak/>
        <w:t>Supplemental Table</w:t>
      </w:r>
      <w:r w:rsidRPr="00EC7637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 </w:t>
      </w:r>
      <w:r w:rsidRPr="00EC7637">
        <w:rPr>
          <w:rFonts w:ascii="Times New Roman" w:hAnsi="Times New Roman" w:cs="Times New Roman"/>
          <w:color w:val="000000" w:themeColor="text1"/>
          <w:kern w:val="24"/>
          <w:lang w:val="en-US"/>
        </w:rPr>
        <w:t>3</w:t>
      </w:r>
      <w:r w:rsidRPr="00EC7637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: detailed description of treatment patterns for advanced stage ALK+ NSCLC patients.</w:t>
      </w:r>
    </w:p>
    <w:tbl>
      <w:tblPr>
        <w:tblW w:w="66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968"/>
        <w:gridCol w:w="1154"/>
        <w:gridCol w:w="798"/>
        <w:gridCol w:w="1418"/>
        <w:gridCol w:w="709"/>
      </w:tblGrid>
      <w:tr w:rsidR="00B74627" w:rsidRPr="008B0E22" w14:paraId="1BF89A05" w14:textId="77777777" w:rsidTr="00196412">
        <w:trPr>
          <w:trHeight w:val="283"/>
          <w:tblHeader/>
        </w:trPr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7CE5DC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1st line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8B0B14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34D628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2nd line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0898D7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DC67EB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3rd line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8B66EE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N</w:t>
            </w:r>
          </w:p>
        </w:tc>
      </w:tr>
      <w:tr w:rsidR="00B74627" w:rsidRPr="008B0E22" w14:paraId="094883CE" w14:textId="77777777" w:rsidTr="00196412">
        <w:trPr>
          <w:trHeight w:val="283"/>
        </w:trPr>
        <w:tc>
          <w:tcPr>
            <w:tcW w:w="16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7853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DF11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41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F83FE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6191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6DDA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231AD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7</w:t>
            </w:r>
          </w:p>
        </w:tc>
      </w:tr>
      <w:tr w:rsidR="00B74627" w:rsidRPr="008B0E22" w14:paraId="1FED6395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3407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C13F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330C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5729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9DC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CBFD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</w:tr>
      <w:tr w:rsidR="00B74627" w:rsidRPr="008B0E22" w14:paraId="70ECFE83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0738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E31B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7512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33D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B19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Erlotinib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DCF2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185396EC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D62F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A6CF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935F4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BB1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04475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Crizotinib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F08DB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</w:tr>
      <w:tr w:rsidR="00B74627" w:rsidRPr="008B0E22" w14:paraId="50B551F1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9BA6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06D2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861E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Crizotinib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3951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9B3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No Treatment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5435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5</w:t>
            </w:r>
          </w:p>
        </w:tc>
      </w:tr>
      <w:tr w:rsidR="00B74627" w:rsidRPr="008B0E22" w14:paraId="748BBD73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587A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169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6EC6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815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BCAB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C775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5</w:t>
            </w:r>
          </w:p>
        </w:tc>
      </w:tr>
      <w:tr w:rsidR="00B74627" w:rsidRPr="008B0E22" w14:paraId="1C2D4730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DED6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8D8A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99CA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85C5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909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Ceritinib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B9EC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9</w:t>
            </w:r>
          </w:p>
        </w:tc>
      </w:tr>
      <w:tr w:rsidR="00B74627" w:rsidRPr="008B0E22" w14:paraId="3669B20A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B59C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EBD9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DD4A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4AA8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E2A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Alectinib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EF6A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</w:tr>
      <w:tr w:rsidR="00B74627" w:rsidRPr="008B0E22" w14:paraId="12B205FA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FF21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5222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A9E39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A933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C0815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Brigatinib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EDF87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</w:tr>
      <w:tr w:rsidR="00B74627" w:rsidRPr="008B0E22" w14:paraId="674B5044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09AE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4B73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7628F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Alectinib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AB03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9929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9987A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055C0FEC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39A3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027F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7ABA3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Ceritinib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5C77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8095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Alectinib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A11DD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72EC3FFE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B92E6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43F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E4BD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Avestin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6878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4BCFA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Crizotinib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2A68D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1E7F5A2C" w14:textId="77777777" w:rsidTr="00196412">
        <w:trPr>
          <w:trHeight w:val="283"/>
        </w:trPr>
        <w:tc>
          <w:tcPr>
            <w:tcW w:w="16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EC2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Crizotinib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ADBE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71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02054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E2DF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0733B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17FC3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14</w:t>
            </w:r>
          </w:p>
        </w:tc>
      </w:tr>
      <w:tr w:rsidR="00B74627" w:rsidRPr="008B0E22" w14:paraId="15380CD2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070E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58FC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C9E8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78EF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E4522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F212A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</w:tr>
      <w:tr w:rsidR="00B74627" w:rsidRPr="008B0E22" w14:paraId="322CDA5F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8F7C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4E8F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748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4750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A8B8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80D2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3E537A97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3F81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45A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FE7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FD6E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50C9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F11C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34A768DF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CE45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F79F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5E55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DF5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B4C4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Crizotinib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AAD4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329BFB25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1565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8A1F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BD93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82F9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6ABE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Ceritinib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BE29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1861DE6A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8286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1E7A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195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20F3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F308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Brigatinib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2AFD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4A9E2566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4C51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A80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4DDE5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93B9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D11E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Alectinib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386FB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36A47D04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8835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1E0B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35BB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Alectinib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2772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F218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469A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7</w:t>
            </w:r>
          </w:p>
        </w:tc>
      </w:tr>
      <w:tr w:rsidR="00B74627" w:rsidRPr="008B0E22" w14:paraId="2A712F5F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D65F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E523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356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610C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DEC8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54D4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17</w:t>
            </w:r>
          </w:p>
        </w:tc>
      </w:tr>
      <w:tr w:rsidR="00B74627" w:rsidRPr="008B0E22" w14:paraId="4574E63E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1EA3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25DC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502C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8D83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B93A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A95B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</w:tr>
      <w:tr w:rsidR="00B74627" w:rsidRPr="008B0E22" w14:paraId="68C9DCD0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BEBA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B61F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80DA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10E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2782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Crizotinib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80AA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1248A603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F680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454B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425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B87A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E9C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Ceritinib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44E3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</w:tr>
      <w:tr w:rsidR="00B74627" w:rsidRPr="008B0E22" w14:paraId="0124E696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8A00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CB5C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6C74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646C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6B9C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Brigatinib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1A7D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5</w:t>
            </w:r>
          </w:p>
        </w:tc>
      </w:tr>
      <w:tr w:rsidR="00B74627" w:rsidRPr="008B0E22" w14:paraId="6F32B994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AC4E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25CB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D30F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B919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B4F8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Lorlatinib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7378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73B3A9A7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4DB1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3A9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6C084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5AE5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00652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Erlotinib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F2678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3593568C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5744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9F4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2208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Ceritinib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6733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BE49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B730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</w:tr>
      <w:tr w:rsidR="00B74627" w:rsidRPr="008B0E22" w14:paraId="738B8C74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15D8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E944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7C1D2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99B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BCD46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Alectinib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EFC8D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7</w:t>
            </w:r>
          </w:p>
        </w:tc>
      </w:tr>
      <w:tr w:rsidR="00B74627" w:rsidRPr="008B0E22" w14:paraId="284559FF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392C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30B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AD42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Brigatinib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691C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307D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F2AA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</w:tr>
      <w:tr w:rsidR="00B74627" w:rsidRPr="008B0E22" w14:paraId="735573CF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573E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A39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CB47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0076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5653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7D6BB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3678D3B5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8CF0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0419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93B0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Pembrolizumab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5C05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C10AC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Alectinib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85CB1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0C0741BF" w14:textId="77777777" w:rsidTr="00196412">
        <w:trPr>
          <w:trHeight w:val="283"/>
        </w:trPr>
        <w:tc>
          <w:tcPr>
            <w:tcW w:w="16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A5B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Alectinib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3019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19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CFCC9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6C5B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BC7E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0075C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6</w:t>
            </w:r>
          </w:p>
        </w:tc>
      </w:tr>
      <w:tr w:rsidR="00B74627" w:rsidRPr="008B0E22" w14:paraId="214E0611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F077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C1EC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65985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148A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1C813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567DA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8</w:t>
            </w:r>
          </w:p>
        </w:tc>
      </w:tr>
      <w:tr w:rsidR="00B74627" w:rsidRPr="008B0E22" w14:paraId="40C746D5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74EB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44CB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0F63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3BAF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5FA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Brigatinib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2A30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765E55EA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3996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1206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448D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9CED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29C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Nivo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B6E5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738A57A5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F356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F18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68B6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AD7A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505BA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Other (dabrafenib)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97354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63A631B5" w14:textId="77777777" w:rsidTr="00196412">
        <w:trPr>
          <w:trHeight w:val="283"/>
        </w:trPr>
        <w:tc>
          <w:tcPr>
            <w:tcW w:w="161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157FE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68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7946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E4FA5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Brigatinib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1EEB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8FD2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3BA12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</w:tr>
      <w:tr w:rsidR="00B74627" w:rsidRPr="008B0E22" w14:paraId="0C6A8BAD" w14:textId="77777777" w:rsidTr="00196412">
        <w:trPr>
          <w:trHeight w:val="283"/>
        </w:trPr>
        <w:tc>
          <w:tcPr>
            <w:tcW w:w="16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DDF8A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Brigatinib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BBD3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36FE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Alectinib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0FF7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928B5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8784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</w:tr>
      <w:tr w:rsidR="00B74627" w:rsidRPr="008B0E22" w14:paraId="2DD020CF" w14:textId="77777777" w:rsidTr="00196412">
        <w:trPr>
          <w:trHeight w:val="283"/>
        </w:trPr>
        <w:tc>
          <w:tcPr>
            <w:tcW w:w="16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D3294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Ceritinib</w:t>
            </w:r>
            <w:proofErr w:type="spellEnd"/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5A95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1D661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0F51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8C9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Chemo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04191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65631FE1" w14:textId="77777777" w:rsidTr="00196412">
        <w:trPr>
          <w:trHeight w:val="283"/>
        </w:trPr>
        <w:tc>
          <w:tcPr>
            <w:tcW w:w="16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637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Pembrolizumab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A3E5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F75F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Died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3C40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D53F2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 xml:space="preserve">Died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A3C95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  <w:tr w:rsidR="00B74627" w:rsidRPr="008B0E22" w14:paraId="4242C1FF" w14:textId="77777777" w:rsidTr="00196412">
        <w:trPr>
          <w:trHeight w:val="283"/>
        </w:trPr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AEF67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1523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ACDEF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Alectinib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2B15" w14:textId="77777777" w:rsidR="00B74627" w:rsidRPr="008B0E22" w:rsidRDefault="00B74627" w:rsidP="001964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095A0" w14:textId="77777777" w:rsidR="00B74627" w:rsidRPr="008B0E22" w:rsidRDefault="00B74627" w:rsidP="0019641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Alive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90288" w14:textId="77777777" w:rsidR="00B74627" w:rsidRPr="008B0E22" w:rsidRDefault="00B74627" w:rsidP="00196412">
            <w:pPr>
              <w:keepNext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</w:pPr>
            <w:r w:rsidRPr="008B0E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a-DK"/>
              </w:rPr>
              <w:t>1</w:t>
            </w:r>
          </w:p>
        </w:tc>
      </w:tr>
    </w:tbl>
    <w:p w14:paraId="2458D3B3" w14:textId="7EBE4BD8" w:rsidR="00E73118" w:rsidRDefault="00E73118">
      <w:pPr>
        <w:rPr>
          <w:rFonts w:ascii="Times New Roman" w:hAnsi="Times New Roman" w:cs="Times New Roman"/>
          <w:color w:val="000000" w:themeColor="text1"/>
          <w:kern w:val="24"/>
        </w:rPr>
        <w:sectPr w:rsidR="00E73118" w:rsidSect="00DF5265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00BE827F" w14:textId="77777777" w:rsidR="00F56BEA" w:rsidRPr="00095B1D" w:rsidRDefault="00F56BEA" w:rsidP="00F56BEA">
      <w:pPr>
        <w:pStyle w:val="Caption"/>
        <w:spacing w:line="276" w:lineRule="auto"/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</w:pPr>
      <w:r w:rsidRPr="00095B1D">
        <w:rPr>
          <w:rFonts w:ascii="Times New Roman" w:hAnsi="Times New Roman" w:cs="Times New Roman"/>
          <w:color w:val="000000" w:themeColor="text1"/>
          <w:kern w:val="24"/>
          <w:lang w:val="en-US"/>
        </w:rPr>
        <w:lastRenderedPageBreak/>
        <w:t>Supplemental Table 4</w:t>
      </w:r>
      <w:r w:rsidRPr="001D6C1E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: treatment length of ALK-TKIs. All data in </w:t>
      </w:r>
      <w:r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months</w:t>
      </w:r>
      <w:r w:rsidRPr="001D6C1E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. NA: No patient received this treatment. NIL: Only one patient received this therapy. *: following chemotherapy</w:t>
      </w:r>
      <w:r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.</w:t>
      </w:r>
    </w:p>
    <w:tbl>
      <w:tblPr>
        <w:tblStyle w:val="TableGrid"/>
        <w:tblW w:w="13426" w:type="dxa"/>
        <w:tblLook w:val="04A0" w:firstRow="1" w:lastRow="0" w:firstColumn="1" w:lastColumn="0" w:noHBand="0" w:noVBand="1"/>
      </w:tblPr>
      <w:tblGrid>
        <w:gridCol w:w="896"/>
        <w:gridCol w:w="227"/>
        <w:gridCol w:w="479"/>
        <w:gridCol w:w="241"/>
        <w:gridCol w:w="475"/>
        <w:gridCol w:w="248"/>
        <w:gridCol w:w="499"/>
        <w:gridCol w:w="219"/>
        <w:gridCol w:w="372"/>
        <w:gridCol w:w="241"/>
        <w:gridCol w:w="479"/>
        <w:gridCol w:w="238"/>
        <w:gridCol w:w="200"/>
        <w:gridCol w:w="215"/>
        <w:gridCol w:w="627"/>
        <w:gridCol w:w="216"/>
        <w:gridCol w:w="428"/>
        <w:gridCol w:w="285"/>
        <w:gridCol w:w="677"/>
        <w:gridCol w:w="215"/>
        <w:gridCol w:w="667"/>
        <w:gridCol w:w="214"/>
        <w:gridCol w:w="666"/>
        <w:gridCol w:w="216"/>
        <w:gridCol w:w="197"/>
        <w:gridCol w:w="216"/>
        <w:gridCol w:w="462"/>
        <w:gridCol w:w="253"/>
        <w:gridCol w:w="460"/>
        <w:gridCol w:w="254"/>
        <w:gridCol w:w="490"/>
        <w:gridCol w:w="264"/>
        <w:gridCol w:w="384"/>
        <w:gridCol w:w="112"/>
        <w:gridCol w:w="517"/>
        <w:gridCol w:w="201"/>
        <w:gridCol w:w="376"/>
      </w:tblGrid>
      <w:tr w:rsidR="00F56BEA" w:rsidRPr="006774C8" w14:paraId="3CE24BA6" w14:textId="77777777" w:rsidTr="00CC12E6">
        <w:trPr>
          <w:trHeight w:val="286"/>
        </w:trPr>
        <w:tc>
          <w:tcPr>
            <w:tcW w:w="13426" w:type="dxa"/>
            <w:gridSpan w:val="37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14:paraId="27A0FF35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Treatment Length for patients who did not receive chemotherapy in 1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line. All data in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Months</w:t>
            </w:r>
          </w:p>
          <w:p w14:paraId="666B4927" w14:textId="77777777" w:rsidR="00F56BEA" w:rsidRPr="006774C8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NA: no patients received this ALK-TKI in this line of treatment. NIL: only one patient received crizotinib</w:t>
            </w:r>
          </w:p>
        </w:tc>
      </w:tr>
      <w:tr w:rsidR="00F56BEA" w:rsidRPr="00B42075" w14:paraId="2DE7C644" w14:textId="77777777" w:rsidTr="00CC12E6">
        <w:trPr>
          <w:trHeight w:val="95"/>
        </w:trPr>
        <w:tc>
          <w:tcPr>
            <w:tcW w:w="896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07D05CE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Line of treatment</w:t>
            </w:r>
          </w:p>
        </w:tc>
        <w:tc>
          <w:tcPr>
            <w:tcW w:w="3937" w:type="dxa"/>
            <w:gridSpan w:val="1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7549C4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 ALK-TKI</w:t>
            </w:r>
          </w:p>
        </w:tc>
        <w:tc>
          <w:tcPr>
            <w:tcW w:w="466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3FB637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Crizotinib</w:t>
            </w:r>
          </w:p>
        </w:tc>
        <w:tc>
          <w:tcPr>
            <w:tcW w:w="3929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E22F39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Later Generations</w:t>
            </w:r>
          </w:p>
        </w:tc>
      </w:tr>
      <w:tr w:rsidR="00F56BEA" w:rsidRPr="00B42075" w14:paraId="400AAAF5" w14:textId="77777777" w:rsidTr="00CC12E6">
        <w:trPr>
          <w:trHeight w:val="94"/>
        </w:trPr>
        <w:tc>
          <w:tcPr>
            <w:tcW w:w="896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FADF373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3F6146F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11EC307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D0B608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882F01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2415C0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075335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0B3E870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8CF519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479E83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13CE8895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55A869B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CEAD74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8519915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D6A8FBE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C19796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853A80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3C63051E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C8164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</w:tr>
      <w:tr w:rsidR="00F56BEA" w:rsidRPr="00B42075" w14:paraId="6DDC5B1B" w14:textId="77777777" w:rsidTr="00CC12E6">
        <w:trPr>
          <w:trHeight w:val="94"/>
        </w:trPr>
        <w:tc>
          <w:tcPr>
            <w:tcW w:w="896" w:type="dxa"/>
            <w:tcBorders>
              <w:top w:val="single" w:sz="12" w:space="0" w:color="auto"/>
            </w:tcBorders>
          </w:tcPr>
          <w:p w14:paraId="744D4FB1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3F92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12.6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B110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10.08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714D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9.12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838C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4CE8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36.6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18DA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425A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11.28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6AC2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9.12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7C41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8.64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930C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E723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35.52</w:t>
            </w: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F0E5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7076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16.56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2EAB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11.64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1AC1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25.08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646A4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C3F7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36.6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AB20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F56BEA" w:rsidRPr="00B42075" w14:paraId="1DAB0060" w14:textId="77777777" w:rsidTr="00CC12E6">
        <w:trPr>
          <w:trHeight w:val="94"/>
        </w:trPr>
        <w:tc>
          <w:tcPr>
            <w:tcW w:w="896" w:type="dxa"/>
          </w:tcPr>
          <w:p w14:paraId="39A00D3A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2BA2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15.96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BD38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12.48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DF3F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18.6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1575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EB5E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49.2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35906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06C9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0B10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2793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062D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B9AD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E6B5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84D2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15.96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48AE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12.48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ED44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18.6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0A11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0924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49.2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8712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F56BEA" w:rsidRPr="00B42075" w14:paraId="52FAECB9" w14:textId="77777777" w:rsidTr="00CC12E6">
        <w:trPr>
          <w:trHeight w:val="94"/>
        </w:trPr>
        <w:tc>
          <w:tcPr>
            <w:tcW w:w="896" w:type="dxa"/>
          </w:tcPr>
          <w:p w14:paraId="443A36B8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1481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10.08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3C4E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B52F4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18.24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3395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A5E8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28.44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E99C3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9792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23.16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8BB1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NIL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BC00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23.16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1667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23.16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556C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23.16</w:t>
            </w: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C834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6707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9.24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6636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9.24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0A53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18.24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CA6D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7AE2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28.44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20E4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F56BEA" w:rsidRPr="00B42075" w14:paraId="16157785" w14:textId="77777777" w:rsidTr="00CC12E6">
        <w:trPr>
          <w:trHeight w:val="94"/>
        </w:trPr>
        <w:tc>
          <w:tcPr>
            <w:tcW w:w="896" w:type="dxa"/>
          </w:tcPr>
          <w:p w14:paraId="7F5845C0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E111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2F01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6.48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0D81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0D64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9529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15.84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2BF2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CBE4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AFBC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AB31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6637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5002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124E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E8F1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3EA3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6.48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7F24B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037B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7687" w14:textId="77777777" w:rsidR="00F56BEA" w:rsidRPr="00EF497E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97E">
              <w:rPr>
                <w:rFonts w:ascii="Times New Roman" w:hAnsi="Times New Roman" w:cs="Times New Roman"/>
                <w:sz w:val="16"/>
                <w:szCs w:val="16"/>
              </w:rPr>
              <w:t>15.84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8E1A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56BEA" w:rsidRPr="00B42075" w14:paraId="09AA0857" w14:textId="77777777" w:rsidTr="00CC12E6">
        <w:trPr>
          <w:trHeight w:val="286"/>
        </w:trPr>
        <w:tc>
          <w:tcPr>
            <w:tcW w:w="13426" w:type="dxa"/>
            <w:gridSpan w:val="37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14:paraId="5096F77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Treatment Length for patients who received chemotherapy in 1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line. All data in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Months</w:t>
            </w:r>
          </w:p>
          <w:p w14:paraId="4AA07B6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NA: no patients received this ALK-TKI in this line of treatment. NIL: only one patient received crizotinib. *: following chemotherapy</w:t>
            </w:r>
          </w:p>
        </w:tc>
      </w:tr>
      <w:tr w:rsidR="00F56BEA" w:rsidRPr="00B42075" w14:paraId="4EBF67AF" w14:textId="77777777" w:rsidTr="00CC12E6">
        <w:trPr>
          <w:trHeight w:val="95"/>
        </w:trPr>
        <w:tc>
          <w:tcPr>
            <w:tcW w:w="1123" w:type="dxa"/>
            <w:gridSpan w:val="2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0EABC0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Line of treatment following chemotherapy</w:t>
            </w:r>
          </w:p>
        </w:tc>
        <w:tc>
          <w:tcPr>
            <w:tcW w:w="3925" w:type="dxa"/>
            <w:gridSpan w:val="1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CDFBCC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 ALK-TKI</w:t>
            </w:r>
          </w:p>
        </w:tc>
        <w:tc>
          <w:tcPr>
            <w:tcW w:w="466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E5A7BA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Crizotinib</w:t>
            </w:r>
          </w:p>
        </w:tc>
        <w:tc>
          <w:tcPr>
            <w:tcW w:w="371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5BF0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Later Generations</w:t>
            </w:r>
          </w:p>
        </w:tc>
      </w:tr>
      <w:tr w:rsidR="00F56BEA" w:rsidRPr="00B42075" w14:paraId="27A49594" w14:textId="77777777" w:rsidTr="00CC12E6">
        <w:trPr>
          <w:trHeight w:val="94"/>
        </w:trPr>
        <w:tc>
          <w:tcPr>
            <w:tcW w:w="1123" w:type="dxa"/>
            <w:gridSpan w:val="2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FF9781F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082050B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708514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52332A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625A7E3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4A9E11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42C537E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38BEE7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A479E4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088FBDD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0D73D0B5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F1A682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31B579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71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6AFB51FB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684F12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523955E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126263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F94072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376" w:type="dxa"/>
            <w:tcBorders>
              <w:top w:val="nil"/>
              <w:left w:val="nil"/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CE27B64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</w:tr>
      <w:tr w:rsidR="00F56BEA" w:rsidRPr="00B42075" w14:paraId="79A6EDD8" w14:textId="77777777" w:rsidTr="00CC12E6">
        <w:trPr>
          <w:trHeight w:val="94"/>
        </w:trPr>
        <w:tc>
          <w:tcPr>
            <w:tcW w:w="1123" w:type="dxa"/>
            <w:gridSpan w:val="2"/>
            <w:tcBorders>
              <w:top w:val="single" w:sz="12" w:space="0" w:color="auto"/>
            </w:tcBorders>
          </w:tcPr>
          <w:p w14:paraId="700B17F8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A370B0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17.52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709D9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19.56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191B1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12.6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EEE32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4C529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93.6</w:t>
            </w:r>
          </w:p>
        </w:tc>
        <w:tc>
          <w:tcPr>
            <w:tcW w:w="416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9D4C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B3990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17.28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C11B1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21.48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F9EFA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9.84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290F9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0641E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93.6</w:t>
            </w:r>
          </w:p>
        </w:tc>
        <w:tc>
          <w:tcPr>
            <w:tcW w:w="41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DAD90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83EEA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18.72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24311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11.76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D03B585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7A110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A8C19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34.32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vAlign w:val="bottom"/>
          </w:tcPr>
          <w:p w14:paraId="636D7824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F56BEA" w:rsidRPr="00B42075" w14:paraId="5FE4062C" w14:textId="77777777" w:rsidTr="00CC12E6">
        <w:trPr>
          <w:trHeight w:val="94"/>
        </w:trPr>
        <w:tc>
          <w:tcPr>
            <w:tcW w:w="1123" w:type="dxa"/>
            <w:gridSpan w:val="2"/>
          </w:tcPr>
          <w:p w14:paraId="13FF5F79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E5CEE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18.36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FE43D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16.8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3C077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16.08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B79EF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1A476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57.12</w:t>
            </w:r>
          </w:p>
        </w:tc>
        <w:tc>
          <w:tcPr>
            <w:tcW w:w="416" w:type="dxa"/>
            <w:gridSpan w:val="2"/>
            <w:shd w:val="clear" w:color="auto" w:fill="auto"/>
            <w:vAlign w:val="bottom"/>
          </w:tcPr>
          <w:p w14:paraId="222F0628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BE45B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33.72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436E6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33.12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AE61B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10.44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A62DE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10.44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F95F1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57.12</w:t>
            </w:r>
          </w:p>
        </w:tc>
        <w:tc>
          <w:tcPr>
            <w:tcW w:w="414" w:type="dxa"/>
            <w:gridSpan w:val="2"/>
            <w:shd w:val="clear" w:color="auto" w:fill="auto"/>
            <w:vAlign w:val="bottom"/>
          </w:tcPr>
          <w:p w14:paraId="207840B4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7007F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16.92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AF06F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15.12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6CC88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16.08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16111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56CC4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55.44</w:t>
            </w:r>
          </w:p>
        </w:tc>
        <w:tc>
          <w:tcPr>
            <w:tcW w:w="376" w:type="dxa"/>
            <w:vAlign w:val="bottom"/>
          </w:tcPr>
          <w:p w14:paraId="395A7FC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F56BEA" w:rsidRPr="00B42075" w14:paraId="3F6530D7" w14:textId="77777777" w:rsidTr="00CC12E6">
        <w:trPr>
          <w:trHeight w:val="94"/>
        </w:trPr>
        <w:tc>
          <w:tcPr>
            <w:tcW w:w="1123" w:type="dxa"/>
            <w:gridSpan w:val="2"/>
          </w:tcPr>
          <w:p w14:paraId="49CDB7E0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3E9CF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10.44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D9772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7C3F6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13.92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57C27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89819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37.8</w:t>
            </w:r>
          </w:p>
        </w:tc>
        <w:tc>
          <w:tcPr>
            <w:tcW w:w="416" w:type="dxa"/>
            <w:gridSpan w:val="2"/>
            <w:shd w:val="clear" w:color="auto" w:fill="auto"/>
            <w:vAlign w:val="bottom"/>
          </w:tcPr>
          <w:p w14:paraId="7AFFA5D6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14:paraId="3C89E9C5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14:paraId="11D9FB1E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14:paraId="72836B7D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91" w:type="dxa"/>
            <w:gridSpan w:val="2"/>
            <w:shd w:val="clear" w:color="auto" w:fill="auto"/>
            <w:vAlign w:val="center"/>
          </w:tcPr>
          <w:p w14:paraId="36BF8017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92" w:type="dxa"/>
            <w:gridSpan w:val="2"/>
            <w:shd w:val="clear" w:color="auto" w:fill="auto"/>
            <w:vAlign w:val="bottom"/>
          </w:tcPr>
          <w:p w14:paraId="6BA1B890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4" w:type="dxa"/>
            <w:gridSpan w:val="2"/>
            <w:shd w:val="clear" w:color="auto" w:fill="auto"/>
            <w:vAlign w:val="bottom"/>
          </w:tcPr>
          <w:p w14:paraId="36324DB8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C6AC7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10.44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93374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7B6D8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13.92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E3DCF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5F0AA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37.8</w:t>
            </w:r>
          </w:p>
        </w:tc>
        <w:tc>
          <w:tcPr>
            <w:tcW w:w="376" w:type="dxa"/>
            <w:vAlign w:val="bottom"/>
          </w:tcPr>
          <w:p w14:paraId="652E61A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F56BEA" w:rsidRPr="00B42075" w14:paraId="227D7443" w14:textId="77777777" w:rsidTr="00CC12E6">
        <w:trPr>
          <w:trHeight w:val="94"/>
        </w:trPr>
        <w:tc>
          <w:tcPr>
            <w:tcW w:w="1123" w:type="dxa"/>
            <w:gridSpan w:val="2"/>
          </w:tcPr>
          <w:p w14:paraId="280F7489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669BB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33374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9C12E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5.64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14EBF5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D0592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9.84</w:t>
            </w:r>
          </w:p>
        </w:tc>
        <w:tc>
          <w:tcPr>
            <w:tcW w:w="416" w:type="dxa"/>
            <w:gridSpan w:val="2"/>
            <w:shd w:val="clear" w:color="auto" w:fill="auto"/>
            <w:vAlign w:val="bottom"/>
          </w:tcPr>
          <w:p w14:paraId="00BB9DA4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14:paraId="389B49C3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14:paraId="386985A0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14:paraId="43380A84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91" w:type="dxa"/>
            <w:gridSpan w:val="2"/>
            <w:shd w:val="clear" w:color="auto" w:fill="auto"/>
            <w:vAlign w:val="center"/>
          </w:tcPr>
          <w:p w14:paraId="57F8370E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92" w:type="dxa"/>
            <w:gridSpan w:val="2"/>
            <w:shd w:val="clear" w:color="auto" w:fill="auto"/>
            <w:vAlign w:val="bottom"/>
          </w:tcPr>
          <w:p w14:paraId="6864EA67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4" w:type="dxa"/>
            <w:gridSpan w:val="2"/>
            <w:shd w:val="clear" w:color="auto" w:fill="auto"/>
            <w:vAlign w:val="bottom"/>
          </w:tcPr>
          <w:p w14:paraId="028154DA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0E418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B4FB3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D74D9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5.64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8751C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18990" w14:textId="77777777" w:rsidR="00F56BEA" w:rsidRPr="00180F4F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F4F">
              <w:rPr>
                <w:rFonts w:ascii="Times New Roman" w:hAnsi="Times New Roman" w:cs="Times New Roman"/>
                <w:sz w:val="16"/>
                <w:szCs w:val="16"/>
              </w:rPr>
              <w:t>9.84</w:t>
            </w:r>
          </w:p>
        </w:tc>
        <w:tc>
          <w:tcPr>
            <w:tcW w:w="376" w:type="dxa"/>
            <w:vAlign w:val="bottom"/>
          </w:tcPr>
          <w:p w14:paraId="27C743B6" w14:textId="77777777" w:rsidR="00F56BEA" w:rsidRPr="00B42075" w:rsidRDefault="00F56BEA" w:rsidP="00CC12E6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14:paraId="41E1EB55" w14:textId="77777777" w:rsidR="00F56BEA" w:rsidRDefault="00F56BEA" w:rsidP="00F56BEA">
      <w:pPr>
        <w:rPr>
          <w:lang w:val="da-DK"/>
        </w:rPr>
      </w:pPr>
    </w:p>
    <w:p w14:paraId="130DF02D" w14:textId="77777777" w:rsidR="00F56BEA" w:rsidRDefault="00F56BEA" w:rsidP="00F56BEA">
      <w:pPr>
        <w:rPr>
          <w:lang w:val="da-DK"/>
        </w:rPr>
      </w:pPr>
      <w:r>
        <w:rPr>
          <w:lang w:val="da-DK"/>
        </w:rPr>
        <w:br w:type="page"/>
      </w:r>
    </w:p>
    <w:p w14:paraId="18C3AF17" w14:textId="77777777" w:rsidR="00F56BEA" w:rsidRDefault="00F56BEA" w:rsidP="00F56BEA">
      <w:pPr>
        <w:pStyle w:val="Caption"/>
        <w:spacing w:line="276" w:lineRule="auto"/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</w:pPr>
      <w:r w:rsidRPr="00CB287C">
        <w:rPr>
          <w:rFonts w:ascii="Times New Roman" w:hAnsi="Times New Roman" w:cs="Times New Roman"/>
          <w:color w:val="000000" w:themeColor="text1"/>
          <w:kern w:val="24"/>
          <w:lang w:val="en-US"/>
        </w:rPr>
        <w:lastRenderedPageBreak/>
        <w:t xml:space="preserve">Supplemental </w:t>
      </w:r>
      <w:r w:rsidRPr="001D6C1E">
        <w:rPr>
          <w:rFonts w:ascii="Times New Roman" w:hAnsi="Times New Roman" w:cs="Times New Roman"/>
          <w:color w:val="000000" w:themeColor="text1"/>
          <w:kern w:val="24"/>
          <w:lang w:val="en-US"/>
        </w:rPr>
        <w:t xml:space="preserve">Table </w:t>
      </w:r>
      <w:r>
        <w:rPr>
          <w:rFonts w:ascii="Times New Roman" w:hAnsi="Times New Roman" w:cs="Times New Roman"/>
          <w:color w:val="000000" w:themeColor="text1"/>
          <w:kern w:val="24"/>
          <w:lang w:val="en-US"/>
        </w:rPr>
        <w:t>5</w:t>
      </w:r>
      <w:r w:rsidRPr="001D6C1E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: treatment length of ALK-TKIs. All data in </w:t>
      </w:r>
      <w:r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years</w:t>
      </w:r>
      <w:r w:rsidRPr="001D6C1E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. NA: No patient received this treatment. NIL: Only one patient received this therapy. *: following chemotherapy.</w:t>
      </w:r>
    </w:p>
    <w:tbl>
      <w:tblPr>
        <w:tblStyle w:val="TableGrid"/>
        <w:tblW w:w="11902" w:type="dxa"/>
        <w:tblLook w:val="04A0" w:firstRow="1" w:lastRow="0" w:firstColumn="1" w:lastColumn="0" w:noHBand="0" w:noVBand="1"/>
      </w:tblPr>
      <w:tblGrid>
        <w:gridCol w:w="1053"/>
        <w:gridCol w:w="71"/>
        <w:gridCol w:w="581"/>
        <w:gridCol w:w="514"/>
        <w:gridCol w:w="727"/>
        <w:gridCol w:w="509"/>
        <w:gridCol w:w="528"/>
        <w:gridCol w:w="382"/>
        <w:gridCol w:w="590"/>
        <w:gridCol w:w="504"/>
        <w:gridCol w:w="717"/>
        <w:gridCol w:w="514"/>
        <w:gridCol w:w="524"/>
        <w:gridCol w:w="380"/>
        <w:gridCol w:w="589"/>
        <w:gridCol w:w="502"/>
        <w:gridCol w:w="890"/>
        <w:gridCol w:w="561"/>
        <w:gridCol w:w="692"/>
        <w:gridCol w:w="1074"/>
      </w:tblGrid>
      <w:tr w:rsidR="00F56BEA" w:rsidRPr="00B42075" w14:paraId="3518B09D" w14:textId="77777777" w:rsidTr="00CC12E6">
        <w:trPr>
          <w:trHeight w:val="286"/>
        </w:trPr>
        <w:tc>
          <w:tcPr>
            <w:tcW w:w="11902" w:type="dxa"/>
            <w:gridSpan w:val="20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14:paraId="2620B66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Treatment Length for patients who did not receive chemotherapy in 1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line. All data in Years</w:t>
            </w:r>
          </w:p>
          <w:p w14:paraId="5003993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NA: no patients received this ALK-TKI in this line of treatment. NIL: only one patient received crizotinib</w:t>
            </w:r>
          </w:p>
        </w:tc>
      </w:tr>
      <w:tr w:rsidR="00F56BEA" w:rsidRPr="00B42075" w14:paraId="39337457" w14:textId="77777777" w:rsidTr="00CC12E6">
        <w:trPr>
          <w:trHeight w:val="95"/>
        </w:trPr>
        <w:tc>
          <w:tcPr>
            <w:tcW w:w="1052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F3C3946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Line of treatment</w:t>
            </w:r>
          </w:p>
        </w:tc>
        <w:tc>
          <w:tcPr>
            <w:tcW w:w="3246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46DFBC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 ALK-TKI</w:t>
            </w:r>
          </w:p>
        </w:tc>
        <w:tc>
          <w:tcPr>
            <w:tcW w:w="32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A61213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Crizotinib</w:t>
            </w:r>
          </w:p>
        </w:tc>
        <w:tc>
          <w:tcPr>
            <w:tcW w:w="44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B43201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Later Generations</w:t>
            </w:r>
          </w:p>
        </w:tc>
      </w:tr>
      <w:tr w:rsidR="00F56BEA" w:rsidRPr="00B42075" w14:paraId="3FECEA22" w14:textId="77777777" w:rsidTr="00CC12E6">
        <w:trPr>
          <w:trHeight w:val="94"/>
        </w:trPr>
        <w:tc>
          <w:tcPr>
            <w:tcW w:w="1052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60300DB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gridSpan w:val="2"/>
            <w:tcBorders>
              <w:top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3C447D7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4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A8E290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AC7DEFC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4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0C2384C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5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5F691C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3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4354C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5188685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8EDA4E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FDC5D94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3FED5E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0261B2C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3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91523C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3B0BA50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8C6CC7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0D9DEF2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EEC9EC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69442E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0D7BFFC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</w:tr>
      <w:tr w:rsidR="00F56BEA" w:rsidRPr="00B42075" w14:paraId="69EA2313" w14:textId="77777777" w:rsidTr="00CC12E6">
        <w:trPr>
          <w:trHeight w:val="94"/>
        </w:trPr>
        <w:tc>
          <w:tcPr>
            <w:tcW w:w="1052" w:type="dxa"/>
            <w:tcBorders>
              <w:top w:val="single" w:sz="12" w:space="0" w:color="auto"/>
            </w:tcBorders>
          </w:tcPr>
          <w:p w14:paraId="7EDEEE0B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  <w:vAlign w:val="bottom"/>
          </w:tcPr>
          <w:p w14:paraId="495F1814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1.05</w:t>
            </w:r>
          </w:p>
        </w:tc>
        <w:tc>
          <w:tcPr>
            <w:tcW w:w="497" w:type="dxa"/>
            <w:tcBorders>
              <w:top w:val="single" w:sz="12" w:space="0" w:color="auto"/>
            </w:tcBorders>
            <w:vAlign w:val="bottom"/>
          </w:tcPr>
          <w:p w14:paraId="602B894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</w:t>
            </w:r>
          </w:p>
        </w:tc>
        <w:tc>
          <w:tcPr>
            <w:tcW w:w="729" w:type="dxa"/>
            <w:tcBorders>
              <w:top w:val="single" w:sz="12" w:space="0" w:color="auto"/>
            </w:tcBorders>
            <w:vAlign w:val="bottom"/>
          </w:tcPr>
          <w:p w14:paraId="013F97E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497" w:type="dxa"/>
            <w:tcBorders>
              <w:top w:val="single" w:sz="12" w:space="0" w:color="auto"/>
            </w:tcBorders>
            <w:vAlign w:val="bottom"/>
          </w:tcPr>
          <w:p w14:paraId="7FB4657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  <w:tc>
          <w:tcPr>
            <w:tcW w:w="529" w:type="dxa"/>
            <w:tcBorders>
              <w:top w:val="single" w:sz="12" w:space="0" w:color="auto"/>
            </w:tcBorders>
            <w:vAlign w:val="bottom"/>
          </w:tcPr>
          <w:p w14:paraId="46A4940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3.05</w:t>
            </w:r>
          </w:p>
        </w:tc>
        <w:tc>
          <w:tcPr>
            <w:tcW w:w="377" w:type="dxa"/>
            <w:tcBorders>
              <w:top w:val="single" w:sz="12" w:space="0" w:color="auto"/>
              <w:right w:val="single" w:sz="4" w:space="0" w:color="auto"/>
            </w:tcBorders>
            <w:vAlign w:val="bottom"/>
          </w:tcPr>
          <w:p w14:paraId="32D02FE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14:paraId="77CA9CD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bottom"/>
          </w:tcPr>
          <w:p w14:paraId="32EEC6FB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vAlign w:val="bottom"/>
          </w:tcPr>
          <w:p w14:paraId="0D5468EC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bottom"/>
          </w:tcPr>
          <w:p w14:paraId="7A49E22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25" w:type="dxa"/>
            <w:tcBorders>
              <w:top w:val="single" w:sz="12" w:space="0" w:color="auto"/>
            </w:tcBorders>
            <w:vAlign w:val="bottom"/>
          </w:tcPr>
          <w:p w14:paraId="7F74CEE5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2.96</w:t>
            </w:r>
          </w:p>
        </w:tc>
        <w:tc>
          <w:tcPr>
            <w:tcW w:w="377" w:type="dxa"/>
            <w:tcBorders>
              <w:top w:val="single" w:sz="12" w:space="0" w:color="auto"/>
              <w:right w:val="single" w:sz="4" w:space="0" w:color="auto"/>
            </w:tcBorders>
            <w:vAlign w:val="bottom"/>
          </w:tcPr>
          <w:p w14:paraId="3F322F5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14:paraId="034ED1BC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bottom"/>
          </w:tcPr>
          <w:p w14:paraId="01D0C47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906" w:type="dxa"/>
            <w:tcBorders>
              <w:top w:val="single" w:sz="12" w:space="0" w:color="auto"/>
            </w:tcBorders>
            <w:vAlign w:val="bottom"/>
          </w:tcPr>
          <w:p w14:paraId="410D87F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bottom"/>
          </w:tcPr>
          <w:p w14:paraId="3F25AF7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bottom"/>
          </w:tcPr>
          <w:p w14:paraId="23C96F4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01BDD03B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F56BEA" w:rsidRPr="00B42075" w14:paraId="1CFE9FDA" w14:textId="77777777" w:rsidTr="00CC12E6">
        <w:trPr>
          <w:trHeight w:val="94"/>
        </w:trPr>
        <w:tc>
          <w:tcPr>
            <w:tcW w:w="1052" w:type="dxa"/>
          </w:tcPr>
          <w:p w14:paraId="56508039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617" w:type="dxa"/>
            <w:gridSpan w:val="2"/>
            <w:vAlign w:val="bottom"/>
          </w:tcPr>
          <w:p w14:paraId="6953DFE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497" w:type="dxa"/>
            <w:vAlign w:val="bottom"/>
          </w:tcPr>
          <w:p w14:paraId="51C1688C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729" w:type="dxa"/>
            <w:vAlign w:val="bottom"/>
          </w:tcPr>
          <w:p w14:paraId="03D4B594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</w:p>
        </w:tc>
        <w:tc>
          <w:tcPr>
            <w:tcW w:w="497" w:type="dxa"/>
            <w:vAlign w:val="bottom"/>
          </w:tcPr>
          <w:p w14:paraId="1246A5C4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29" w:type="dxa"/>
            <w:vAlign w:val="bottom"/>
          </w:tcPr>
          <w:p w14:paraId="3B52101E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377" w:type="dxa"/>
            <w:vAlign w:val="bottom"/>
          </w:tcPr>
          <w:p w14:paraId="5641266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91" w:type="dxa"/>
            <w:vAlign w:val="bottom"/>
          </w:tcPr>
          <w:p w14:paraId="1C6B905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96" w:type="dxa"/>
            <w:vAlign w:val="bottom"/>
          </w:tcPr>
          <w:p w14:paraId="658D3FA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18" w:type="dxa"/>
            <w:vAlign w:val="bottom"/>
          </w:tcPr>
          <w:p w14:paraId="76CFF90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96" w:type="dxa"/>
            <w:vAlign w:val="bottom"/>
          </w:tcPr>
          <w:p w14:paraId="2390879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25" w:type="dxa"/>
            <w:vAlign w:val="bottom"/>
          </w:tcPr>
          <w:p w14:paraId="7AAD5DE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7" w:type="dxa"/>
            <w:vAlign w:val="bottom"/>
          </w:tcPr>
          <w:p w14:paraId="67F74DE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0" w:type="dxa"/>
            <w:vAlign w:val="bottom"/>
          </w:tcPr>
          <w:p w14:paraId="1574E77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496" w:type="dxa"/>
            <w:vAlign w:val="bottom"/>
          </w:tcPr>
          <w:p w14:paraId="40DFC74C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906" w:type="dxa"/>
            <w:vAlign w:val="bottom"/>
          </w:tcPr>
          <w:p w14:paraId="63ED820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</w:p>
        </w:tc>
        <w:tc>
          <w:tcPr>
            <w:tcW w:w="567" w:type="dxa"/>
            <w:vAlign w:val="bottom"/>
          </w:tcPr>
          <w:p w14:paraId="29A1409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08" w:type="dxa"/>
            <w:vAlign w:val="bottom"/>
          </w:tcPr>
          <w:p w14:paraId="2A37039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1134" w:type="dxa"/>
            <w:vAlign w:val="bottom"/>
          </w:tcPr>
          <w:p w14:paraId="1B90CC6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F56BEA" w:rsidRPr="00B42075" w14:paraId="5FC03CF8" w14:textId="77777777" w:rsidTr="00CC12E6">
        <w:trPr>
          <w:trHeight w:val="94"/>
        </w:trPr>
        <w:tc>
          <w:tcPr>
            <w:tcW w:w="1052" w:type="dxa"/>
          </w:tcPr>
          <w:p w14:paraId="6F474183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617" w:type="dxa"/>
            <w:gridSpan w:val="2"/>
            <w:vAlign w:val="bottom"/>
          </w:tcPr>
          <w:p w14:paraId="1BA93E3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97" w:type="dxa"/>
            <w:vAlign w:val="bottom"/>
          </w:tcPr>
          <w:p w14:paraId="46C3C48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729" w:type="dxa"/>
            <w:vAlign w:val="bottom"/>
          </w:tcPr>
          <w:p w14:paraId="5F574A0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497" w:type="dxa"/>
            <w:vAlign w:val="bottom"/>
          </w:tcPr>
          <w:p w14:paraId="32BEF5D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29" w:type="dxa"/>
            <w:vAlign w:val="bottom"/>
          </w:tcPr>
          <w:p w14:paraId="62E9D4A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2.37</w:t>
            </w:r>
          </w:p>
        </w:tc>
        <w:tc>
          <w:tcPr>
            <w:tcW w:w="377" w:type="dxa"/>
            <w:vAlign w:val="bottom"/>
          </w:tcPr>
          <w:p w14:paraId="3F90EB0E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1" w:type="dxa"/>
            <w:vAlign w:val="bottom"/>
          </w:tcPr>
          <w:p w14:paraId="35965BBE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1.93</w:t>
            </w:r>
          </w:p>
        </w:tc>
        <w:tc>
          <w:tcPr>
            <w:tcW w:w="496" w:type="dxa"/>
            <w:vAlign w:val="bottom"/>
          </w:tcPr>
          <w:p w14:paraId="644A51D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NIL</w:t>
            </w:r>
          </w:p>
        </w:tc>
        <w:tc>
          <w:tcPr>
            <w:tcW w:w="718" w:type="dxa"/>
            <w:vAlign w:val="bottom"/>
          </w:tcPr>
          <w:p w14:paraId="123208A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1.93</w:t>
            </w:r>
          </w:p>
        </w:tc>
        <w:tc>
          <w:tcPr>
            <w:tcW w:w="496" w:type="dxa"/>
            <w:vAlign w:val="bottom"/>
          </w:tcPr>
          <w:p w14:paraId="248207CB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1.93</w:t>
            </w:r>
          </w:p>
        </w:tc>
        <w:tc>
          <w:tcPr>
            <w:tcW w:w="525" w:type="dxa"/>
            <w:vAlign w:val="bottom"/>
          </w:tcPr>
          <w:p w14:paraId="2B71C18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1.93</w:t>
            </w:r>
          </w:p>
        </w:tc>
        <w:tc>
          <w:tcPr>
            <w:tcW w:w="377" w:type="dxa"/>
            <w:vAlign w:val="bottom"/>
          </w:tcPr>
          <w:p w14:paraId="461A162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0" w:type="dxa"/>
            <w:vAlign w:val="bottom"/>
          </w:tcPr>
          <w:p w14:paraId="71D0EC9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496" w:type="dxa"/>
            <w:vAlign w:val="bottom"/>
          </w:tcPr>
          <w:p w14:paraId="771285C5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906" w:type="dxa"/>
            <w:vAlign w:val="bottom"/>
          </w:tcPr>
          <w:p w14:paraId="1CA2DA1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567" w:type="dxa"/>
            <w:vAlign w:val="bottom"/>
          </w:tcPr>
          <w:p w14:paraId="2E948FA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708" w:type="dxa"/>
            <w:vAlign w:val="bottom"/>
          </w:tcPr>
          <w:p w14:paraId="1456B19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2.37</w:t>
            </w:r>
          </w:p>
        </w:tc>
        <w:tc>
          <w:tcPr>
            <w:tcW w:w="1134" w:type="dxa"/>
            <w:vAlign w:val="bottom"/>
          </w:tcPr>
          <w:p w14:paraId="5CE8884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F56BEA" w:rsidRPr="00B42075" w14:paraId="09332C21" w14:textId="77777777" w:rsidTr="00CC12E6">
        <w:trPr>
          <w:trHeight w:val="94"/>
        </w:trPr>
        <w:tc>
          <w:tcPr>
            <w:tcW w:w="1052" w:type="dxa"/>
          </w:tcPr>
          <w:p w14:paraId="6CEFCCA2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617" w:type="dxa"/>
            <w:gridSpan w:val="2"/>
            <w:vAlign w:val="bottom"/>
          </w:tcPr>
          <w:p w14:paraId="468A5B3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97" w:type="dxa"/>
            <w:vAlign w:val="bottom"/>
          </w:tcPr>
          <w:p w14:paraId="44D90F7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729" w:type="dxa"/>
            <w:vAlign w:val="bottom"/>
          </w:tcPr>
          <w:p w14:paraId="5633FA1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497" w:type="dxa"/>
            <w:vAlign w:val="bottom"/>
          </w:tcPr>
          <w:p w14:paraId="230E095E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529" w:type="dxa"/>
            <w:vAlign w:val="bottom"/>
          </w:tcPr>
          <w:p w14:paraId="6C8A19C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377" w:type="dxa"/>
            <w:vAlign w:val="bottom"/>
          </w:tcPr>
          <w:p w14:paraId="090C2E8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1" w:type="dxa"/>
            <w:vAlign w:val="bottom"/>
          </w:tcPr>
          <w:p w14:paraId="3361CA4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96" w:type="dxa"/>
            <w:vAlign w:val="bottom"/>
          </w:tcPr>
          <w:p w14:paraId="499A12C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18" w:type="dxa"/>
            <w:vAlign w:val="bottom"/>
          </w:tcPr>
          <w:p w14:paraId="36D0633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96" w:type="dxa"/>
            <w:vAlign w:val="bottom"/>
          </w:tcPr>
          <w:p w14:paraId="737A4064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25" w:type="dxa"/>
            <w:vAlign w:val="bottom"/>
          </w:tcPr>
          <w:p w14:paraId="3405244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7" w:type="dxa"/>
            <w:vAlign w:val="bottom"/>
          </w:tcPr>
          <w:p w14:paraId="444CA90E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0" w:type="dxa"/>
            <w:vAlign w:val="bottom"/>
          </w:tcPr>
          <w:p w14:paraId="4BFE56F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96" w:type="dxa"/>
            <w:vAlign w:val="bottom"/>
          </w:tcPr>
          <w:p w14:paraId="775A927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906" w:type="dxa"/>
            <w:vAlign w:val="bottom"/>
          </w:tcPr>
          <w:p w14:paraId="68B12E6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67" w:type="dxa"/>
            <w:vAlign w:val="bottom"/>
          </w:tcPr>
          <w:p w14:paraId="704D089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708" w:type="dxa"/>
            <w:vAlign w:val="bottom"/>
          </w:tcPr>
          <w:p w14:paraId="564F826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1134" w:type="dxa"/>
            <w:vAlign w:val="bottom"/>
          </w:tcPr>
          <w:p w14:paraId="434A01C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56BEA" w:rsidRPr="00B42075" w14:paraId="068B47F6" w14:textId="77777777" w:rsidTr="00CC12E6">
        <w:trPr>
          <w:trHeight w:val="286"/>
        </w:trPr>
        <w:tc>
          <w:tcPr>
            <w:tcW w:w="11902" w:type="dxa"/>
            <w:gridSpan w:val="20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14:paraId="0B3092A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Treatment Length for patients who received chemotherapy in 1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line. All data in Years</w:t>
            </w:r>
          </w:p>
          <w:p w14:paraId="6175FD8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NA: no patients received this ALK-TKI in this line of treatment. NIL: only one patient received crizotinib. *: following chemotherapy</w:t>
            </w:r>
          </w:p>
        </w:tc>
      </w:tr>
      <w:tr w:rsidR="00F56BEA" w:rsidRPr="00B42075" w14:paraId="03216666" w14:textId="77777777" w:rsidTr="00CC12E6">
        <w:trPr>
          <w:trHeight w:val="95"/>
        </w:trPr>
        <w:tc>
          <w:tcPr>
            <w:tcW w:w="1123" w:type="dxa"/>
            <w:gridSpan w:val="2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85452C7" w14:textId="77777777" w:rsidR="00F56BEA" w:rsidRPr="00B42075" w:rsidRDefault="00F56BEA" w:rsidP="00CC12E6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Line of treatment following chemotherapy</w:t>
            </w:r>
          </w:p>
        </w:tc>
        <w:tc>
          <w:tcPr>
            <w:tcW w:w="3204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5F86EC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 ALK-TKI</w:t>
            </w:r>
          </w:p>
        </w:tc>
        <w:tc>
          <w:tcPr>
            <w:tcW w:w="31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BF14B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Crizotinib</w:t>
            </w:r>
          </w:p>
        </w:tc>
        <w:tc>
          <w:tcPr>
            <w:tcW w:w="43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B89DE4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Later Generations</w:t>
            </w:r>
          </w:p>
        </w:tc>
      </w:tr>
      <w:tr w:rsidR="00F56BEA" w:rsidRPr="00B42075" w14:paraId="21D6EF15" w14:textId="77777777" w:rsidTr="00CC12E6">
        <w:trPr>
          <w:trHeight w:val="94"/>
        </w:trPr>
        <w:tc>
          <w:tcPr>
            <w:tcW w:w="1123" w:type="dxa"/>
            <w:gridSpan w:val="2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361FC4C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118ADA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3ACAB96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0E38A20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DACC40E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7EA1AE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3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B18387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B3AE77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1DCE05C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03C0D62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5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17E4396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97A4CAE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DC6E2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A7A97D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5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C1F4255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3640981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671667D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619A8EA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15E831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</w:tr>
      <w:tr w:rsidR="00F56BEA" w:rsidRPr="00B42075" w14:paraId="1A86926D" w14:textId="77777777" w:rsidTr="00CC12E6">
        <w:trPr>
          <w:trHeight w:val="94"/>
        </w:trPr>
        <w:tc>
          <w:tcPr>
            <w:tcW w:w="1123" w:type="dxa"/>
            <w:gridSpan w:val="2"/>
            <w:tcBorders>
              <w:top w:val="single" w:sz="12" w:space="0" w:color="auto"/>
            </w:tcBorders>
          </w:tcPr>
          <w:p w14:paraId="4D9EAC2E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581" w:type="dxa"/>
            <w:tcBorders>
              <w:top w:val="single" w:sz="12" w:space="0" w:color="auto"/>
            </w:tcBorders>
            <w:vAlign w:val="bottom"/>
          </w:tcPr>
          <w:p w14:paraId="5B4044D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1.46</w:t>
            </w:r>
          </w:p>
        </w:tc>
        <w:tc>
          <w:tcPr>
            <w:tcW w:w="516" w:type="dxa"/>
            <w:tcBorders>
              <w:top w:val="single" w:sz="12" w:space="0" w:color="auto"/>
            </w:tcBorders>
            <w:vAlign w:val="bottom"/>
          </w:tcPr>
          <w:p w14:paraId="4B9E432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1.63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bottom"/>
          </w:tcPr>
          <w:p w14:paraId="1182EE7C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510" w:type="dxa"/>
            <w:tcBorders>
              <w:top w:val="single" w:sz="12" w:space="0" w:color="auto"/>
            </w:tcBorders>
            <w:vAlign w:val="bottom"/>
          </w:tcPr>
          <w:p w14:paraId="6703D12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0..2</w:t>
            </w:r>
          </w:p>
        </w:tc>
        <w:tc>
          <w:tcPr>
            <w:tcW w:w="510" w:type="dxa"/>
            <w:tcBorders>
              <w:top w:val="single" w:sz="12" w:space="0" w:color="auto"/>
            </w:tcBorders>
            <w:vAlign w:val="bottom"/>
          </w:tcPr>
          <w:p w14:paraId="187CAC2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382" w:type="dxa"/>
            <w:tcBorders>
              <w:top w:val="single" w:sz="12" w:space="0" w:color="auto"/>
              <w:right w:val="single" w:sz="4" w:space="0" w:color="auto"/>
            </w:tcBorders>
            <w:vAlign w:val="bottom"/>
          </w:tcPr>
          <w:p w14:paraId="01E510D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14:paraId="4BC4A6B5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505" w:type="dxa"/>
            <w:tcBorders>
              <w:top w:val="single" w:sz="12" w:space="0" w:color="auto"/>
            </w:tcBorders>
            <w:vAlign w:val="bottom"/>
          </w:tcPr>
          <w:p w14:paraId="523C3EF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1.79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bottom"/>
          </w:tcPr>
          <w:p w14:paraId="6C48E9C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15" w:type="dxa"/>
            <w:tcBorders>
              <w:top w:val="single" w:sz="12" w:space="0" w:color="auto"/>
            </w:tcBorders>
            <w:vAlign w:val="bottom"/>
          </w:tcPr>
          <w:p w14:paraId="443CE21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single" w:sz="12" w:space="0" w:color="auto"/>
            </w:tcBorders>
            <w:vAlign w:val="bottom"/>
          </w:tcPr>
          <w:p w14:paraId="6EBA56C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380" w:type="dxa"/>
            <w:tcBorders>
              <w:top w:val="single" w:sz="12" w:space="0" w:color="auto"/>
              <w:right w:val="single" w:sz="4" w:space="0" w:color="auto"/>
            </w:tcBorders>
            <w:vAlign w:val="bottom"/>
          </w:tcPr>
          <w:p w14:paraId="7D9F387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14:paraId="60467EA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503" w:type="dxa"/>
            <w:tcBorders>
              <w:top w:val="single" w:sz="12" w:space="0" w:color="auto"/>
            </w:tcBorders>
            <w:vAlign w:val="bottom"/>
          </w:tcPr>
          <w:p w14:paraId="0B75C0E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vAlign w:val="bottom"/>
          </w:tcPr>
          <w:p w14:paraId="3F756D6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bottom"/>
          </w:tcPr>
          <w:p w14:paraId="16F1DC7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bottom"/>
          </w:tcPr>
          <w:p w14:paraId="57A3538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2.86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2FC7AEB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F56BEA" w:rsidRPr="00B42075" w14:paraId="4B4836B9" w14:textId="77777777" w:rsidTr="00CC12E6">
        <w:trPr>
          <w:trHeight w:val="94"/>
        </w:trPr>
        <w:tc>
          <w:tcPr>
            <w:tcW w:w="1123" w:type="dxa"/>
            <w:gridSpan w:val="2"/>
          </w:tcPr>
          <w:p w14:paraId="37AC2150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581" w:type="dxa"/>
            <w:vAlign w:val="bottom"/>
          </w:tcPr>
          <w:p w14:paraId="6186B90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516" w:type="dxa"/>
            <w:vAlign w:val="bottom"/>
          </w:tcPr>
          <w:p w14:paraId="0874250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</w:p>
        </w:tc>
        <w:tc>
          <w:tcPr>
            <w:tcW w:w="705" w:type="dxa"/>
            <w:vAlign w:val="bottom"/>
          </w:tcPr>
          <w:p w14:paraId="6ABCF97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510" w:type="dxa"/>
            <w:vAlign w:val="bottom"/>
          </w:tcPr>
          <w:p w14:paraId="6EBC5E5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10" w:type="dxa"/>
            <w:vAlign w:val="bottom"/>
          </w:tcPr>
          <w:p w14:paraId="4B7B39D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382" w:type="dxa"/>
            <w:vAlign w:val="bottom"/>
          </w:tcPr>
          <w:p w14:paraId="5165F27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81" w:type="dxa"/>
            <w:vAlign w:val="bottom"/>
          </w:tcPr>
          <w:p w14:paraId="4F12F25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2.81</w:t>
            </w:r>
          </w:p>
        </w:tc>
        <w:tc>
          <w:tcPr>
            <w:tcW w:w="505" w:type="dxa"/>
            <w:vAlign w:val="bottom"/>
          </w:tcPr>
          <w:p w14:paraId="24E858F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2.76</w:t>
            </w:r>
          </w:p>
        </w:tc>
        <w:tc>
          <w:tcPr>
            <w:tcW w:w="705" w:type="dxa"/>
            <w:vAlign w:val="bottom"/>
          </w:tcPr>
          <w:p w14:paraId="00A9AF4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0.87</w:t>
            </w:r>
          </w:p>
        </w:tc>
        <w:tc>
          <w:tcPr>
            <w:tcW w:w="515" w:type="dxa"/>
            <w:vAlign w:val="bottom"/>
          </w:tcPr>
          <w:p w14:paraId="08B635C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0.87</w:t>
            </w:r>
          </w:p>
        </w:tc>
        <w:tc>
          <w:tcPr>
            <w:tcW w:w="510" w:type="dxa"/>
            <w:vAlign w:val="bottom"/>
          </w:tcPr>
          <w:p w14:paraId="513AA86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4.76</w:t>
            </w:r>
          </w:p>
        </w:tc>
        <w:tc>
          <w:tcPr>
            <w:tcW w:w="380" w:type="dxa"/>
            <w:vAlign w:val="bottom"/>
          </w:tcPr>
          <w:p w14:paraId="525A6B5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581" w:type="dxa"/>
            <w:vAlign w:val="bottom"/>
          </w:tcPr>
          <w:p w14:paraId="71D4BF85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503" w:type="dxa"/>
            <w:vAlign w:val="bottom"/>
          </w:tcPr>
          <w:p w14:paraId="09C4462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886" w:type="dxa"/>
            <w:vAlign w:val="bottom"/>
          </w:tcPr>
          <w:p w14:paraId="49C340B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567" w:type="dxa"/>
            <w:vAlign w:val="bottom"/>
          </w:tcPr>
          <w:p w14:paraId="6296BFC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708" w:type="dxa"/>
            <w:vAlign w:val="bottom"/>
          </w:tcPr>
          <w:p w14:paraId="4C488644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  <w:tc>
          <w:tcPr>
            <w:tcW w:w="1134" w:type="dxa"/>
            <w:vAlign w:val="bottom"/>
          </w:tcPr>
          <w:p w14:paraId="1553CF6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F56BEA" w:rsidRPr="00B42075" w14:paraId="03EB49DE" w14:textId="77777777" w:rsidTr="00CC12E6">
        <w:trPr>
          <w:trHeight w:val="94"/>
        </w:trPr>
        <w:tc>
          <w:tcPr>
            <w:tcW w:w="1123" w:type="dxa"/>
            <w:gridSpan w:val="2"/>
          </w:tcPr>
          <w:p w14:paraId="2C6839AA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581" w:type="dxa"/>
            <w:vAlign w:val="bottom"/>
          </w:tcPr>
          <w:p w14:paraId="3578FC2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16" w:type="dxa"/>
            <w:vAlign w:val="bottom"/>
          </w:tcPr>
          <w:p w14:paraId="7D6E7CB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705" w:type="dxa"/>
            <w:vAlign w:val="bottom"/>
          </w:tcPr>
          <w:p w14:paraId="12B3982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10" w:type="dxa"/>
            <w:vAlign w:val="bottom"/>
          </w:tcPr>
          <w:p w14:paraId="0EE0ED0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10" w:type="dxa"/>
            <w:vAlign w:val="bottom"/>
          </w:tcPr>
          <w:p w14:paraId="65F11B3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3.15</w:t>
            </w:r>
          </w:p>
        </w:tc>
        <w:tc>
          <w:tcPr>
            <w:tcW w:w="382" w:type="dxa"/>
            <w:vAlign w:val="bottom"/>
          </w:tcPr>
          <w:p w14:paraId="6DAE4E1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81" w:type="dxa"/>
            <w:vAlign w:val="center"/>
          </w:tcPr>
          <w:p w14:paraId="52F5E5C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05" w:type="dxa"/>
            <w:vAlign w:val="center"/>
          </w:tcPr>
          <w:p w14:paraId="3E7BCF1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5" w:type="dxa"/>
            <w:vAlign w:val="center"/>
          </w:tcPr>
          <w:p w14:paraId="2EC4851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15" w:type="dxa"/>
            <w:vAlign w:val="center"/>
          </w:tcPr>
          <w:p w14:paraId="4433889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10" w:type="dxa"/>
            <w:vAlign w:val="bottom"/>
          </w:tcPr>
          <w:p w14:paraId="080D027F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80" w:type="dxa"/>
            <w:vAlign w:val="bottom"/>
          </w:tcPr>
          <w:p w14:paraId="76258798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1" w:type="dxa"/>
            <w:vAlign w:val="bottom"/>
          </w:tcPr>
          <w:p w14:paraId="18CFBAAC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03" w:type="dxa"/>
            <w:vAlign w:val="bottom"/>
          </w:tcPr>
          <w:p w14:paraId="7439140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886" w:type="dxa"/>
            <w:vAlign w:val="bottom"/>
          </w:tcPr>
          <w:p w14:paraId="4CC3201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67" w:type="dxa"/>
            <w:vAlign w:val="bottom"/>
          </w:tcPr>
          <w:p w14:paraId="74B23B5C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708" w:type="dxa"/>
            <w:vAlign w:val="bottom"/>
          </w:tcPr>
          <w:p w14:paraId="749C3D0B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3.15</w:t>
            </w:r>
          </w:p>
        </w:tc>
        <w:tc>
          <w:tcPr>
            <w:tcW w:w="1134" w:type="dxa"/>
            <w:vAlign w:val="bottom"/>
          </w:tcPr>
          <w:p w14:paraId="28DEBC51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F56BEA" w:rsidRPr="00B42075" w14:paraId="23621D55" w14:textId="77777777" w:rsidTr="00CC12E6">
        <w:trPr>
          <w:trHeight w:val="94"/>
        </w:trPr>
        <w:tc>
          <w:tcPr>
            <w:tcW w:w="1123" w:type="dxa"/>
            <w:gridSpan w:val="2"/>
          </w:tcPr>
          <w:p w14:paraId="747D8656" w14:textId="77777777" w:rsidR="00F56BEA" w:rsidRPr="00B42075" w:rsidRDefault="00F56BEA" w:rsidP="00CC12E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B420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581" w:type="dxa"/>
            <w:vAlign w:val="bottom"/>
          </w:tcPr>
          <w:p w14:paraId="0E979665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16" w:type="dxa"/>
            <w:vAlign w:val="bottom"/>
          </w:tcPr>
          <w:p w14:paraId="68714BA0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05" w:type="dxa"/>
            <w:vAlign w:val="bottom"/>
          </w:tcPr>
          <w:p w14:paraId="5D6F1609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510" w:type="dxa"/>
            <w:vAlign w:val="bottom"/>
          </w:tcPr>
          <w:p w14:paraId="09AD3A1B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vAlign w:val="bottom"/>
          </w:tcPr>
          <w:p w14:paraId="559AC15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382" w:type="dxa"/>
            <w:vAlign w:val="bottom"/>
          </w:tcPr>
          <w:p w14:paraId="2CF76AB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1" w:type="dxa"/>
            <w:vAlign w:val="center"/>
          </w:tcPr>
          <w:p w14:paraId="2AC6A97B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05" w:type="dxa"/>
            <w:vAlign w:val="center"/>
          </w:tcPr>
          <w:p w14:paraId="22609ED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5" w:type="dxa"/>
            <w:vAlign w:val="center"/>
          </w:tcPr>
          <w:p w14:paraId="6FBA58B2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15" w:type="dxa"/>
            <w:vAlign w:val="center"/>
          </w:tcPr>
          <w:p w14:paraId="5AE9A68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10" w:type="dxa"/>
            <w:vAlign w:val="bottom"/>
          </w:tcPr>
          <w:p w14:paraId="50A5E78D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80" w:type="dxa"/>
            <w:vAlign w:val="bottom"/>
          </w:tcPr>
          <w:p w14:paraId="07B0DEA6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1" w:type="dxa"/>
            <w:vAlign w:val="bottom"/>
          </w:tcPr>
          <w:p w14:paraId="275A324A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03" w:type="dxa"/>
            <w:vAlign w:val="bottom"/>
          </w:tcPr>
          <w:p w14:paraId="4A480C43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886" w:type="dxa"/>
            <w:vAlign w:val="bottom"/>
          </w:tcPr>
          <w:p w14:paraId="490B35D7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567" w:type="dxa"/>
            <w:vAlign w:val="bottom"/>
          </w:tcPr>
          <w:p w14:paraId="4E1D483B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708" w:type="dxa"/>
            <w:vAlign w:val="bottom"/>
          </w:tcPr>
          <w:p w14:paraId="5468D214" w14:textId="77777777" w:rsidR="00F56BEA" w:rsidRPr="00B42075" w:rsidRDefault="00F56BEA" w:rsidP="00CC12E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134" w:type="dxa"/>
            <w:vAlign w:val="bottom"/>
          </w:tcPr>
          <w:p w14:paraId="54503084" w14:textId="77777777" w:rsidR="00F56BEA" w:rsidRPr="00B42075" w:rsidRDefault="00F56BEA" w:rsidP="00CC12E6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0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14:paraId="060C1681" w14:textId="77777777" w:rsidR="00F56BEA" w:rsidRDefault="00F56BEA" w:rsidP="00F56BEA">
      <w:pPr>
        <w:rPr>
          <w:lang w:val="da-DK"/>
        </w:rPr>
      </w:pPr>
    </w:p>
    <w:p w14:paraId="6A21DED0" w14:textId="77777777" w:rsidR="006B621A" w:rsidRDefault="006B621A">
      <w:pPr>
        <w:rPr>
          <w:rFonts w:ascii="Times New Roman" w:hAnsi="Times New Roman" w:cs="Times New Roman"/>
          <w:i/>
          <w:iCs/>
          <w:color w:val="000000" w:themeColor="text1"/>
          <w:kern w:val="24"/>
          <w:sz w:val="18"/>
          <w:szCs w:val="18"/>
          <w14:ligatures w14:val="none"/>
        </w:rPr>
      </w:pPr>
    </w:p>
    <w:p w14:paraId="2E6309F4" w14:textId="77777777" w:rsidR="00E73118" w:rsidRDefault="00E73118">
      <w:pPr>
        <w:rPr>
          <w:rFonts w:ascii="Times New Roman" w:hAnsi="Times New Roman" w:cs="Times New Roman"/>
          <w:i/>
          <w:iCs/>
          <w:color w:val="000000" w:themeColor="text1"/>
          <w:kern w:val="24"/>
          <w:sz w:val="18"/>
          <w:szCs w:val="18"/>
          <w14:ligatures w14:val="none"/>
        </w:rPr>
      </w:pPr>
    </w:p>
    <w:p w14:paraId="11417E5A" w14:textId="77777777" w:rsidR="00E73118" w:rsidRDefault="00E73118">
      <w:pPr>
        <w:rPr>
          <w:rFonts w:ascii="Times New Roman" w:hAnsi="Times New Roman" w:cs="Times New Roman"/>
          <w:i/>
          <w:iCs/>
          <w:color w:val="000000" w:themeColor="text1"/>
          <w:kern w:val="24"/>
          <w:sz w:val="18"/>
          <w:szCs w:val="18"/>
          <w14:ligatures w14:val="none"/>
        </w:rPr>
      </w:pPr>
    </w:p>
    <w:p w14:paraId="61478CC0" w14:textId="77777777" w:rsidR="00E73118" w:rsidRDefault="00E73118">
      <w:pPr>
        <w:rPr>
          <w:rFonts w:ascii="Times New Roman" w:hAnsi="Times New Roman" w:cs="Times New Roman"/>
          <w:i/>
          <w:iCs/>
          <w:color w:val="000000" w:themeColor="text1"/>
          <w:kern w:val="24"/>
          <w:sz w:val="18"/>
          <w:szCs w:val="18"/>
          <w14:ligatures w14:val="none"/>
        </w:rPr>
        <w:sectPr w:rsidR="00E73118" w:rsidSect="00E73118">
          <w:pgSz w:w="16838" w:h="11906" w:orient="landscape"/>
          <w:pgMar w:top="1134" w:right="1701" w:bottom="1134" w:left="1701" w:header="708" w:footer="708" w:gutter="0"/>
          <w:cols w:space="708"/>
          <w:docGrid w:linePitch="360"/>
        </w:sectPr>
      </w:pPr>
    </w:p>
    <w:p w14:paraId="5C70F59F" w14:textId="610DD143" w:rsidR="00B74627" w:rsidRPr="00CB287C" w:rsidRDefault="00B74627" w:rsidP="00B74627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</w:pPr>
      <w:r w:rsidRPr="00CB287C">
        <w:rPr>
          <w:rFonts w:ascii="Times New Roman" w:hAnsi="Times New Roman" w:cs="Times New Roman"/>
          <w:color w:val="000000" w:themeColor="text1"/>
          <w:kern w:val="24"/>
          <w:lang w:val="en-US"/>
        </w:rPr>
        <w:lastRenderedPageBreak/>
        <w:t xml:space="preserve">Supplemental Table </w:t>
      </w:r>
      <w:r>
        <w:rPr>
          <w:rFonts w:ascii="Times New Roman" w:hAnsi="Times New Roman" w:cs="Times New Roman"/>
          <w:color w:val="000000" w:themeColor="text1"/>
          <w:kern w:val="24"/>
          <w:lang w:val="en-US"/>
        </w:rPr>
        <w:t>6</w:t>
      </w:r>
      <w:r w:rsidRPr="00CB287C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: Number and fractions of stage </w:t>
      </w:r>
      <w:proofErr w:type="spellStart"/>
      <w:r w:rsidRPr="00CB287C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>IIIb-IVb</w:t>
      </w:r>
      <w:proofErr w:type="spellEnd"/>
      <w:r w:rsidRPr="00CB287C">
        <w:rPr>
          <w:rFonts w:ascii="Times New Roman" w:hAnsi="Times New Roman" w:cs="Times New Roman"/>
          <w:i w:val="0"/>
          <w:iCs w:val="0"/>
          <w:color w:val="000000" w:themeColor="text1"/>
          <w:kern w:val="24"/>
          <w:lang w:val="en-US"/>
        </w:rPr>
        <w:t xml:space="preserve"> patients discontinuing treatments with chemotherapy, crizotinib, or 2nd generation ALK-TKIs. Statistical test for differences in distribution was performed using Chi2-test and did not find a statistically significant differences in patients discontinuing treatment due to toxicity, p = 0.082.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6"/>
        <w:gridCol w:w="1276"/>
        <w:gridCol w:w="946"/>
        <w:gridCol w:w="1546"/>
      </w:tblGrid>
      <w:tr w:rsidR="00B74627" w14:paraId="41F1B3C1" w14:textId="77777777" w:rsidTr="00196412">
        <w:tc>
          <w:tcPr>
            <w:tcW w:w="0" w:type="auto"/>
            <w:shd w:val="clear" w:color="auto" w:fill="D9D9D9" w:themeFill="background1" w:themeFillShade="D9"/>
          </w:tcPr>
          <w:p w14:paraId="75D333C8" w14:textId="77777777" w:rsidR="00B74627" w:rsidRPr="00934CFE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4CFE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2767991" w14:textId="77777777" w:rsidR="00B74627" w:rsidRPr="00934CFE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4CFE">
              <w:rPr>
                <w:rFonts w:ascii="Times New Roman" w:hAnsi="Times New Roman" w:cs="Times New Roman"/>
                <w:sz w:val="18"/>
                <w:szCs w:val="18"/>
              </w:rPr>
              <w:t>Chemotherapy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6227788" w14:textId="77777777" w:rsidR="00B74627" w:rsidRPr="00934CFE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4CFE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3507DAB" w14:textId="77777777" w:rsidR="00B74627" w:rsidRPr="00934CFE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4CF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34C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934CFE">
              <w:rPr>
                <w:rFonts w:ascii="Times New Roman" w:hAnsi="Times New Roman" w:cs="Times New Roman"/>
                <w:sz w:val="18"/>
                <w:szCs w:val="18"/>
              </w:rPr>
              <w:t xml:space="preserve"> Gen ALK-TKI</w:t>
            </w:r>
          </w:p>
        </w:tc>
      </w:tr>
      <w:tr w:rsidR="00B74627" w14:paraId="6B96F597" w14:textId="77777777" w:rsidTr="00196412">
        <w:tc>
          <w:tcPr>
            <w:tcW w:w="0" w:type="auto"/>
          </w:tcPr>
          <w:p w14:paraId="7089DA84" w14:textId="77777777" w:rsidR="00B74627" w:rsidRPr="00B7462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746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Treatments Given in line 1 through 3, N</w:t>
            </w:r>
          </w:p>
        </w:tc>
        <w:tc>
          <w:tcPr>
            <w:tcW w:w="0" w:type="auto"/>
            <w:vAlign w:val="center"/>
          </w:tcPr>
          <w:p w14:paraId="7390DDE8" w14:textId="77777777" w:rsidR="00B74627" w:rsidRPr="00934CFE" w:rsidRDefault="00B74627" w:rsidP="00196412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34CFE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vAlign w:val="center"/>
          </w:tcPr>
          <w:p w14:paraId="179DF31D" w14:textId="77777777" w:rsidR="00B74627" w:rsidRPr="00934CFE" w:rsidRDefault="00B74627" w:rsidP="00196412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34CFE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0" w:type="auto"/>
            <w:vAlign w:val="center"/>
          </w:tcPr>
          <w:p w14:paraId="21844D52" w14:textId="77777777" w:rsidR="00B74627" w:rsidRPr="00934CFE" w:rsidRDefault="00B74627" w:rsidP="00196412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34CFE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</w:tr>
      <w:tr w:rsidR="00B74627" w14:paraId="72E3D813" w14:textId="77777777" w:rsidTr="00196412">
        <w:tc>
          <w:tcPr>
            <w:tcW w:w="0" w:type="auto"/>
          </w:tcPr>
          <w:p w14:paraId="1958818B" w14:textId="77777777" w:rsidR="00B74627" w:rsidRPr="00B74627" w:rsidRDefault="00B74627" w:rsidP="0019641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746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Discontinuation due to toxicity, n (%)</w:t>
            </w:r>
          </w:p>
        </w:tc>
        <w:tc>
          <w:tcPr>
            <w:tcW w:w="0" w:type="auto"/>
            <w:vAlign w:val="center"/>
          </w:tcPr>
          <w:p w14:paraId="736E6352" w14:textId="77777777" w:rsidR="00B74627" w:rsidRPr="00934CFE" w:rsidRDefault="00B74627" w:rsidP="00196412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34CFE">
              <w:rPr>
                <w:rFonts w:ascii="Times New Roman" w:hAnsi="Times New Roman" w:cs="Times New Roman"/>
                <w:sz w:val="18"/>
                <w:szCs w:val="18"/>
              </w:rPr>
              <w:t>8 (10.8)</w:t>
            </w:r>
          </w:p>
        </w:tc>
        <w:tc>
          <w:tcPr>
            <w:tcW w:w="0" w:type="auto"/>
            <w:vAlign w:val="center"/>
          </w:tcPr>
          <w:p w14:paraId="6CE538F9" w14:textId="77777777" w:rsidR="00B74627" w:rsidRPr="00934CFE" w:rsidRDefault="00B74627" w:rsidP="00196412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34CFE">
              <w:rPr>
                <w:rFonts w:ascii="Times New Roman" w:hAnsi="Times New Roman" w:cs="Times New Roman"/>
                <w:sz w:val="18"/>
                <w:szCs w:val="18"/>
              </w:rPr>
              <w:t>11 (10.9)</w:t>
            </w:r>
          </w:p>
        </w:tc>
        <w:tc>
          <w:tcPr>
            <w:tcW w:w="0" w:type="auto"/>
            <w:vAlign w:val="center"/>
          </w:tcPr>
          <w:p w14:paraId="30C78FC9" w14:textId="77777777" w:rsidR="00B74627" w:rsidRPr="00934CFE" w:rsidRDefault="00B74627" w:rsidP="00196412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34CFE">
              <w:rPr>
                <w:rFonts w:ascii="Times New Roman" w:hAnsi="Times New Roman" w:cs="Times New Roman"/>
                <w:sz w:val="18"/>
                <w:szCs w:val="18"/>
              </w:rPr>
              <w:t>4 (3.5)</w:t>
            </w:r>
          </w:p>
        </w:tc>
      </w:tr>
    </w:tbl>
    <w:p w14:paraId="64466743" w14:textId="77777777" w:rsidR="00B74627" w:rsidRDefault="00B74627" w:rsidP="00B74627"/>
    <w:p w14:paraId="2EAA7CCD" w14:textId="77777777" w:rsidR="00B74627" w:rsidRDefault="00B74627" w:rsidP="00B74627"/>
    <w:p w14:paraId="09529F86" w14:textId="77777777" w:rsidR="00B74627" w:rsidRDefault="00B74627" w:rsidP="00B74627">
      <w:pPr>
        <w:jc w:val="center"/>
      </w:pPr>
    </w:p>
    <w:p w14:paraId="47999BEF" w14:textId="77777777" w:rsidR="00B74627" w:rsidRDefault="00B74627" w:rsidP="00B74627">
      <w:pPr>
        <w:jc w:val="center"/>
      </w:pPr>
    </w:p>
    <w:p w14:paraId="43D861A1" w14:textId="77777777" w:rsidR="00B74627" w:rsidRDefault="00B74627" w:rsidP="00B74627">
      <w:pPr>
        <w:jc w:val="center"/>
      </w:pPr>
    </w:p>
    <w:p w14:paraId="570E8FBB" w14:textId="77777777" w:rsidR="00B74627" w:rsidRDefault="00B74627" w:rsidP="00B74627">
      <w:pPr>
        <w:jc w:val="center"/>
      </w:pPr>
    </w:p>
    <w:p w14:paraId="3F85FBC4" w14:textId="77777777" w:rsidR="00B74627" w:rsidRDefault="00B74627" w:rsidP="00B74627"/>
    <w:p w14:paraId="4F6D27DF" w14:textId="77777777" w:rsidR="00B74627" w:rsidRDefault="00B74627" w:rsidP="00B74627"/>
    <w:p w14:paraId="67D62EF5" w14:textId="77777777" w:rsidR="00B74627" w:rsidRDefault="00B74627" w:rsidP="00B74627"/>
    <w:p w14:paraId="529FE7C4" w14:textId="77777777" w:rsidR="00B74627" w:rsidRDefault="00B74627" w:rsidP="00B74627"/>
    <w:p w14:paraId="064590E7" w14:textId="77777777" w:rsidR="00B74627" w:rsidRDefault="00B74627" w:rsidP="00B74627"/>
    <w:p w14:paraId="37D361CA" w14:textId="77777777" w:rsidR="00B74627" w:rsidRDefault="00B74627" w:rsidP="00B74627"/>
    <w:p w14:paraId="06956764" w14:textId="77777777" w:rsidR="00B74627" w:rsidRDefault="00B74627" w:rsidP="00B74627"/>
    <w:p w14:paraId="5F98F902" w14:textId="77777777" w:rsidR="00B74627" w:rsidRDefault="00B74627" w:rsidP="00B74627"/>
    <w:p w14:paraId="2C662E58" w14:textId="77777777" w:rsidR="00B74627" w:rsidRDefault="00B74627" w:rsidP="00B74627"/>
    <w:p w14:paraId="6CE293FE" w14:textId="77777777" w:rsidR="00B74627" w:rsidRDefault="00B74627" w:rsidP="00B74627"/>
    <w:p w14:paraId="00AC69C3" w14:textId="77777777" w:rsidR="00B74627" w:rsidRDefault="00B74627" w:rsidP="00B74627"/>
    <w:sectPr w:rsidR="00B74627" w:rsidSect="00DF52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27"/>
    <w:rsid w:val="0020612F"/>
    <w:rsid w:val="002F10C3"/>
    <w:rsid w:val="004A7349"/>
    <w:rsid w:val="004B0503"/>
    <w:rsid w:val="004F2A12"/>
    <w:rsid w:val="005E0EF1"/>
    <w:rsid w:val="00612191"/>
    <w:rsid w:val="006B621A"/>
    <w:rsid w:val="00785E8E"/>
    <w:rsid w:val="00B74627"/>
    <w:rsid w:val="00D04EA2"/>
    <w:rsid w:val="00D519A2"/>
    <w:rsid w:val="00DF5265"/>
    <w:rsid w:val="00E53688"/>
    <w:rsid w:val="00E73118"/>
    <w:rsid w:val="00EA4146"/>
    <w:rsid w:val="00EC7637"/>
    <w:rsid w:val="00F56BEA"/>
    <w:rsid w:val="00F8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5A15"/>
  <w15:chartTrackingRefBased/>
  <w15:docId w15:val="{9034D6EB-1CDB-4FDC-ABD5-817F5AAB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627"/>
    <w:pPr>
      <w:spacing w:after="0" w:line="240" w:lineRule="auto"/>
    </w:pPr>
    <w:rPr>
      <w:kern w:val="0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74627"/>
    <w:pPr>
      <w:spacing w:after="200" w:line="240" w:lineRule="auto"/>
    </w:pPr>
    <w:rPr>
      <w:i/>
      <w:iCs/>
      <w:color w:val="44546A" w:themeColor="text2"/>
      <w:kern w:val="0"/>
      <w:sz w:val="18"/>
      <w:szCs w:val="18"/>
      <w:lang w:val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Dydensborg, Anders</dc:creator>
  <cp:keywords/>
  <dc:description/>
  <cp:lastModifiedBy>Dydensborg, Anders</cp:lastModifiedBy>
  <cp:revision>3</cp:revision>
  <dcterms:created xsi:type="dcterms:W3CDTF">2023-10-01T16:02:00Z</dcterms:created>
  <dcterms:modified xsi:type="dcterms:W3CDTF">2023-10-01T16:02:00Z</dcterms:modified>
</cp:coreProperties>
</file>